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7B7B" w:rsidRDefault="009D207E" w:rsidP="002927FC">
      <w:pPr>
        <w:spacing w:after="0" w:line="240" w:lineRule="auto"/>
        <w:jc w:val="right"/>
        <w:rPr>
          <w:b/>
          <w:sz w:val="28"/>
          <w:szCs w:val="28"/>
        </w:rPr>
      </w:pPr>
      <w:r w:rsidRPr="009D207E">
        <w:rPr>
          <w:b/>
          <w:sz w:val="28"/>
          <w:szCs w:val="28"/>
        </w:rPr>
        <w:t>Załącznik nr 8 – Formularz</w:t>
      </w:r>
      <w:r>
        <w:rPr>
          <w:b/>
          <w:sz w:val="28"/>
          <w:szCs w:val="28"/>
        </w:rPr>
        <w:t xml:space="preserve"> porównawczy</w:t>
      </w:r>
    </w:p>
    <w:p w:rsidR="00FF7B7B" w:rsidRDefault="00FF7B7B" w:rsidP="00FF7B7B">
      <w:pPr>
        <w:spacing w:after="0" w:line="240" w:lineRule="auto"/>
        <w:rPr>
          <w:b/>
          <w:sz w:val="28"/>
          <w:szCs w:val="28"/>
          <w:u w:val="single"/>
        </w:rPr>
      </w:pPr>
      <w:r w:rsidRPr="00FF7B7B">
        <w:rPr>
          <w:b/>
          <w:sz w:val="28"/>
          <w:szCs w:val="28"/>
          <w:u w:val="single"/>
        </w:rPr>
        <w:t>CZĘŚĆ 1 ZAMÓWIENIA</w:t>
      </w:r>
    </w:p>
    <w:p w:rsidR="00EC0CF3" w:rsidRDefault="00EC0CF3" w:rsidP="004E4BDE">
      <w:pPr>
        <w:pStyle w:val="Bezodstpw"/>
        <w:rPr>
          <w:rFonts w:cstheme="minorHAnsi"/>
          <w:b/>
        </w:rPr>
      </w:pPr>
    </w:p>
    <w:p w:rsidR="004E4BDE" w:rsidRPr="004E4BDE" w:rsidRDefault="00FF7B7B" w:rsidP="004E4BDE">
      <w:pPr>
        <w:pStyle w:val="Bezodstpw"/>
        <w:rPr>
          <w:rFonts w:eastAsia="Times New Roman" w:cstheme="minorHAnsi"/>
          <w:b/>
          <w:lang w:eastAsia="pl-PL"/>
        </w:rPr>
      </w:pPr>
      <w:r w:rsidRPr="004E4BDE">
        <w:rPr>
          <w:rFonts w:eastAsia="Times New Roman" w:cstheme="minorHAnsi"/>
          <w:b/>
          <w:lang w:eastAsia="pl-PL"/>
        </w:rPr>
        <w:tab/>
      </w:r>
      <w:r w:rsidRPr="004E4BDE">
        <w:rPr>
          <w:rFonts w:eastAsia="Times New Roman" w:cstheme="minorHAnsi"/>
          <w:b/>
          <w:lang w:eastAsia="pl-PL"/>
        </w:rPr>
        <w:tab/>
      </w:r>
      <w:r w:rsidR="004E4BDE" w:rsidRPr="004E4BDE">
        <w:rPr>
          <w:rFonts w:eastAsia="Times New Roman" w:cstheme="minorHAnsi"/>
          <w:b/>
          <w:lang w:eastAsia="pl-PL"/>
        </w:rPr>
        <w:tab/>
      </w:r>
      <w:r w:rsidR="004E4BDE" w:rsidRPr="004E4BDE">
        <w:rPr>
          <w:rFonts w:eastAsia="Times New Roman" w:cstheme="minorHAnsi"/>
          <w:b/>
          <w:lang w:eastAsia="pl-PL"/>
        </w:rPr>
        <w:tab/>
        <w:t xml:space="preserve">          </w:t>
      </w:r>
    </w:p>
    <w:p w:rsidR="00160EBA" w:rsidRDefault="00160EBA" w:rsidP="00EC0CF3">
      <w:pPr>
        <w:ind w:left="66" w:right="141"/>
        <w:jc w:val="right"/>
        <w:rPr>
          <w:rFonts w:eastAsia="Calibri" w:cstheme="minorHAnsi"/>
          <w:b/>
          <w:sz w:val="24"/>
          <w:szCs w:val="24"/>
          <w:lang w:eastAsia="pl-PL"/>
        </w:rPr>
      </w:pPr>
    </w:p>
    <w:p w:rsidR="00EC0CF3" w:rsidRPr="00EC0CF3" w:rsidRDefault="00EC0CF3" w:rsidP="00EC0CF3">
      <w:pPr>
        <w:ind w:left="66" w:right="141"/>
        <w:jc w:val="right"/>
        <w:rPr>
          <w:rFonts w:ascii="Calibri" w:eastAsia="Times New Roman" w:hAnsi="Calibri" w:cs="Calibri"/>
          <w:b/>
          <w:bCs/>
          <w:color w:val="000000" w:themeColor="text1"/>
          <w:sz w:val="18"/>
          <w:szCs w:val="18"/>
          <w:lang w:eastAsia="ar-SA"/>
        </w:rPr>
      </w:pPr>
      <w:r w:rsidRPr="00EC0CF3">
        <w:rPr>
          <w:rFonts w:eastAsia="Calibri" w:cstheme="minorHAnsi"/>
          <w:b/>
          <w:sz w:val="24"/>
          <w:szCs w:val="24"/>
          <w:lang w:eastAsia="pl-PL"/>
        </w:rPr>
        <w:t xml:space="preserve">Przełącznik typ 4 wersja </w:t>
      </w:r>
      <w:r>
        <w:rPr>
          <w:rFonts w:eastAsia="Calibri" w:cstheme="minorHAnsi"/>
          <w:b/>
          <w:sz w:val="24"/>
          <w:szCs w:val="24"/>
          <w:lang w:eastAsia="pl-PL"/>
        </w:rPr>
        <w:t>1</w:t>
      </w:r>
      <w:r w:rsidRPr="00EC0CF3">
        <w:rPr>
          <w:rFonts w:ascii="Calibri" w:eastAsia="Times New Roman" w:hAnsi="Calibri" w:cs="Calibri"/>
          <w:b/>
          <w:bCs/>
          <w:color w:val="000000" w:themeColor="text1"/>
          <w:sz w:val="18"/>
          <w:szCs w:val="18"/>
          <w:lang w:eastAsia="ar-SA"/>
        </w:rPr>
        <w:t xml:space="preserve">  </w:t>
      </w:r>
    </w:p>
    <w:tbl>
      <w:tblPr>
        <w:tblW w:w="14808" w:type="dxa"/>
        <w:tblInd w:w="-71" w:type="dxa"/>
        <w:tblLayout w:type="fixed"/>
        <w:tblCellMar>
          <w:left w:w="71" w:type="dxa"/>
          <w:right w:w="71" w:type="dxa"/>
        </w:tblCellMar>
        <w:tblLook w:val="0000" w:firstRow="0" w:lastRow="0" w:firstColumn="0" w:lastColumn="0" w:noHBand="0" w:noVBand="0"/>
      </w:tblPr>
      <w:tblGrid>
        <w:gridCol w:w="709"/>
        <w:gridCol w:w="1909"/>
        <w:gridCol w:w="6095"/>
        <w:gridCol w:w="6095"/>
      </w:tblGrid>
      <w:tr w:rsidR="009D207E" w:rsidRPr="008C07B4" w:rsidTr="009D207E">
        <w:trPr>
          <w:trHeight w:val="284"/>
          <w:tblHeader/>
        </w:trPr>
        <w:tc>
          <w:tcPr>
            <w:tcW w:w="709" w:type="dxa"/>
            <w:tcBorders>
              <w:top w:val="single" w:sz="4" w:space="0" w:color="000000"/>
              <w:left w:val="single" w:sz="4" w:space="0" w:color="000000"/>
              <w:bottom w:val="single" w:sz="4" w:space="0" w:color="000000"/>
            </w:tcBorders>
            <w:shd w:val="clear" w:color="auto" w:fill="D9D9D9"/>
          </w:tcPr>
          <w:p w:rsidR="009D207E" w:rsidRPr="008C07B4" w:rsidRDefault="009D207E" w:rsidP="00EC0CF3">
            <w:pPr>
              <w:suppressAutoHyphens/>
              <w:spacing w:after="200" w:line="252" w:lineRule="auto"/>
              <w:jc w:val="center"/>
              <w:rPr>
                <w:rFonts w:ascii="Calibri" w:eastAsia="Times New Roman" w:hAnsi="Calibri" w:cs="Calibri"/>
                <w:b/>
                <w:bCs/>
                <w:color w:val="000000" w:themeColor="text1"/>
                <w:sz w:val="18"/>
                <w:szCs w:val="18"/>
                <w:lang w:eastAsia="ar-SA"/>
              </w:rPr>
            </w:pPr>
            <w:r w:rsidRPr="008C07B4">
              <w:rPr>
                <w:rFonts w:ascii="Calibri" w:eastAsia="Times New Roman" w:hAnsi="Calibri" w:cs="Calibri"/>
                <w:b/>
                <w:bCs/>
                <w:color w:val="000000" w:themeColor="text1"/>
                <w:sz w:val="18"/>
                <w:szCs w:val="18"/>
                <w:lang w:eastAsia="ar-SA"/>
              </w:rPr>
              <w:t>Lp.</w:t>
            </w:r>
          </w:p>
        </w:tc>
        <w:tc>
          <w:tcPr>
            <w:tcW w:w="1909" w:type="dxa"/>
            <w:tcBorders>
              <w:top w:val="single" w:sz="4" w:space="0" w:color="000000"/>
              <w:left w:val="single" w:sz="4" w:space="0" w:color="000000"/>
              <w:bottom w:val="single" w:sz="4" w:space="0" w:color="000000"/>
            </w:tcBorders>
            <w:shd w:val="clear" w:color="auto" w:fill="D9D9D9"/>
          </w:tcPr>
          <w:p w:rsidR="009D207E" w:rsidRPr="008C07B4" w:rsidRDefault="009D207E" w:rsidP="00EC0CF3">
            <w:pPr>
              <w:suppressAutoHyphens/>
              <w:spacing w:after="200" w:line="252" w:lineRule="auto"/>
              <w:jc w:val="center"/>
              <w:rPr>
                <w:rFonts w:ascii="Calibri" w:eastAsia="Times New Roman" w:hAnsi="Calibri" w:cs="Calibri"/>
                <w:b/>
                <w:bCs/>
                <w:color w:val="000000" w:themeColor="text1"/>
                <w:sz w:val="18"/>
                <w:szCs w:val="18"/>
                <w:lang w:eastAsia="ar-SA"/>
              </w:rPr>
            </w:pPr>
            <w:r w:rsidRPr="008C07B4">
              <w:rPr>
                <w:rFonts w:ascii="Calibri" w:eastAsia="Times New Roman" w:hAnsi="Calibri" w:cs="Calibri"/>
                <w:b/>
                <w:bCs/>
                <w:color w:val="000000" w:themeColor="text1"/>
                <w:sz w:val="18"/>
                <w:szCs w:val="18"/>
                <w:lang w:eastAsia="ar-SA"/>
              </w:rPr>
              <w:t>Nazwa komponentu</w:t>
            </w:r>
          </w:p>
        </w:tc>
        <w:tc>
          <w:tcPr>
            <w:tcW w:w="6095" w:type="dxa"/>
            <w:tcBorders>
              <w:top w:val="single" w:sz="4" w:space="0" w:color="000000"/>
              <w:left w:val="single" w:sz="4" w:space="0" w:color="000000"/>
              <w:bottom w:val="single" w:sz="6" w:space="0" w:color="000000"/>
              <w:right w:val="single" w:sz="4" w:space="0" w:color="000000"/>
            </w:tcBorders>
            <w:shd w:val="clear" w:color="auto" w:fill="D9D9D9"/>
          </w:tcPr>
          <w:p w:rsidR="009D207E" w:rsidRPr="008C07B4" w:rsidRDefault="009D207E" w:rsidP="00EC0CF3">
            <w:pPr>
              <w:suppressAutoHyphens/>
              <w:spacing w:after="200" w:line="252" w:lineRule="auto"/>
              <w:ind w:left="-71"/>
              <w:jc w:val="center"/>
              <w:rPr>
                <w:rFonts w:ascii="Calibri" w:eastAsia="Times New Roman" w:hAnsi="Calibri" w:cs="Calibri"/>
                <w:b/>
                <w:bCs/>
                <w:color w:val="000000" w:themeColor="text1"/>
                <w:sz w:val="18"/>
                <w:szCs w:val="18"/>
                <w:lang w:eastAsia="ar-SA"/>
              </w:rPr>
            </w:pPr>
            <w:r w:rsidRPr="008C07B4">
              <w:rPr>
                <w:rFonts w:ascii="Calibri" w:eastAsia="Times New Roman" w:hAnsi="Calibri" w:cs="Calibri"/>
                <w:b/>
                <w:bCs/>
                <w:color w:val="000000" w:themeColor="text1"/>
                <w:sz w:val="18"/>
                <w:szCs w:val="18"/>
                <w:lang w:eastAsia="ar-SA"/>
              </w:rPr>
              <w:t>Wymagane minimalne parametry techniczne</w:t>
            </w:r>
          </w:p>
        </w:tc>
        <w:tc>
          <w:tcPr>
            <w:tcW w:w="6095" w:type="dxa"/>
            <w:tcBorders>
              <w:top w:val="single" w:sz="4" w:space="0" w:color="000000"/>
              <w:left w:val="single" w:sz="4" w:space="0" w:color="000000"/>
              <w:bottom w:val="single" w:sz="6" w:space="0" w:color="000000"/>
              <w:right w:val="single" w:sz="4" w:space="0" w:color="000000"/>
            </w:tcBorders>
            <w:shd w:val="clear" w:color="auto" w:fill="D9D9D9" w:themeFill="background1" w:themeFillShade="D9"/>
          </w:tcPr>
          <w:p w:rsidR="009D207E" w:rsidRPr="009D207E" w:rsidRDefault="009D207E" w:rsidP="009D207E">
            <w:pPr>
              <w:tabs>
                <w:tab w:val="left" w:pos="1275"/>
              </w:tabs>
              <w:suppressAutoHyphens/>
              <w:spacing w:after="200" w:line="252" w:lineRule="auto"/>
              <w:ind w:left="-71"/>
              <w:jc w:val="center"/>
              <w:rPr>
                <w:rFonts w:ascii="Calibri" w:eastAsia="Times New Roman" w:hAnsi="Calibri" w:cs="Calibri"/>
                <w:b/>
                <w:bCs/>
                <w:color w:val="000000" w:themeColor="text1"/>
                <w:sz w:val="18"/>
                <w:szCs w:val="18"/>
                <w:lang w:eastAsia="ar-SA"/>
              </w:rPr>
            </w:pPr>
            <w:r w:rsidRPr="009D207E">
              <w:rPr>
                <w:rFonts w:ascii="Calibri" w:eastAsia="Times New Roman" w:hAnsi="Calibri" w:cs="Calibri"/>
                <w:b/>
                <w:bCs/>
                <w:color w:val="000000" w:themeColor="text1"/>
                <w:sz w:val="18"/>
                <w:szCs w:val="18"/>
                <w:lang w:eastAsia="ar-SA"/>
              </w:rPr>
              <w:t>Parametry techniczne oferowanego sprzętu</w:t>
            </w:r>
          </w:p>
          <w:p w:rsidR="009D207E" w:rsidRPr="008C07B4" w:rsidRDefault="009D207E" w:rsidP="009D207E">
            <w:pPr>
              <w:tabs>
                <w:tab w:val="left" w:pos="1275"/>
              </w:tabs>
              <w:suppressAutoHyphens/>
              <w:spacing w:after="200" w:line="252" w:lineRule="auto"/>
              <w:ind w:left="-71"/>
              <w:jc w:val="center"/>
              <w:rPr>
                <w:rFonts w:ascii="Calibri" w:eastAsia="Times New Roman" w:hAnsi="Calibri" w:cs="Calibri"/>
                <w:b/>
                <w:bCs/>
                <w:color w:val="000000" w:themeColor="text1"/>
                <w:sz w:val="18"/>
                <w:szCs w:val="18"/>
                <w:lang w:eastAsia="ar-SA"/>
              </w:rPr>
            </w:pPr>
            <w:r w:rsidRPr="009D207E">
              <w:rPr>
                <w:rFonts w:ascii="Calibri" w:eastAsia="Times New Roman" w:hAnsi="Calibri" w:cs="Calibri"/>
                <w:b/>
                <w:bCs/>
                <w:color w:val="000000" w:themeColor="text1"/>
                <w:sz w:val="18"/>
                <w:szCs w:val="18"/>
                <w:lang w:eastAsia="ar-SA"/>
              </w:rPr>
              <w:t>[Wypełnia Wykonawca w formie opisu jak w kolumnie 3]</w:t>
            </w:r>
          </w:p>
        </w:tc>
      </w:tr>
      <w:tr w:rsidR="009D207E" w:rsidRPr="008C07B4" w:rsidTr="009D207E">
        <w:trPr>
          <w:trHeight w:val="180"/>
          <w:tblHeader/>
        </w:trPr>
        <w:tc>
          <w:tcPr>
            <w:tcW w:w="709" w:type="dxa"/>
            <w:tcBorders>
              <w:top w:val="single" w:sz="4" w:space="0" w:color="000000"/>
              <w:left w:val="single" w:sz="4" w:space="0" w:color="000000"/>
              <w:bottom w:val="single" w:sz="4" w:space="0" w:color="000000"/>
            </w:tcBorders>
            <w:shd w:val="clear" w:color="auto" w:fill="D9D9D9"/>
          </w:tcPr>
          <w:p w:rsidR="009D207E" w:rsidRPr="008C07B4" w:rsidRDefault="009D207E" w:rsidP="00EC0CF3">
            <w:pPr>
              <w:suppressAutoHyphens/>
              <w:spacing w:after="200" w:line="252" w:lineRule="auto"/>
              <w:jc w:val="center"/>
              <w:rPr>
                <w:rFonts w:ascii="Calibri" w:eastAsia="Times New Roman" w:hAnsi="Calibri" w:cs="Calibri"/>
                <w:b/>
                <w:bCs/>
                <w:color w:val="000000" w:themeColor="text1"/>
                <w:sz w:val="18"/>
                <w:szCs w:val="18"/>
                <w:lang w:eastAsia="ar-SA"/>
              </w:rPr>
            </w:pPr>
            <w:r w:rsidRPr="008C07B4">
              <w:rPr>
                <w:rFonts w:ascii="Calibri" w:eastAsia="Times New Roman" w:hAnsi="Calibri" w:cs="Calibri"/>
                <w:b/>
                <w:bCs/>
                <w:color w:val="000000" w:themeColor="text1"/>
                <w:sz w:val="18"/>
                <w:szCs w:val="18"/>
                <w:lang w:eastAsia="ar-SA"/>
              </w:rPr>
              <w:t>1</w:t>
            </w:r>
          </w:p>
        </w:tc>
        <w:tc>
          <w:tcPr>
            <w:tcW w:w="1909" w:type="dxa"/>
            <w:tcBorders>
              <w:top w:val="single" w:sz="4" w:space="0" w:color="000000"/>
              <w:left w:val="single" w:sz="4" w:space="0" w:color="000000"/>
              <w:bottom w:val="single" w:sz="4" w:space="0" w:color="000000"/>
            </w:tcBorders>
            <w:shd w:val="clear" w:color="auto" w:fill="D9D9D9"/>
          </w:tcPr>
          <w:p w:rsidR="009D207E" w:rsidRPr="008C07B4" w:rsidRDefault="009D207E" w:rsidP="00EC0CF3">
            <w:pPr>
              <w:suppressAutoHyphens/>
              <w:spacing w:after="200" w:line="252" w:lineRule="auto"/>
              <w:jc w:val="center"/>
              <w:rPr>
                <w:rFonts w:ascii="Calibri" w:eastAsia="Times New Roman" w:hAnsi="Calibri" w:cs="Calibri"/>
                <w:b/>
                <w:bCs/>
                <w:color w:val="000000" w:themeColor="text1"/>
                <w:sz w:val="18"/>
                <w:szCs w:val="18"/>
                <w:lang w:eastAsia="ar-SA"/>
              </w:rPr>
            </w:pPr>
            <w:r w:rsidRPr="008C07B4">
              <w:rPr>
                <w:rFonts w:ascii="Calibri" w:eastAsia="Times New Roman" w:hAnsi="Calibri" w:cs="Calibri"/>
                <w:b/>
                <w:bCs/>
                <w:color w:val="000000" w:themeColor="text1"/>
                <w:sz w:val="18"/>
                <w:szCs w:val="18"/>
                <w:lang w:eastAsia="ar-SA"/>
              </w:rPr>
              <w:t>2</w:t>
            </w:r>
          </w:p>
        </w:tc>
        <w:tc>
          <w:tcPr>
            <w:tcW w:w="6095" w:type="dxa"/>
            <w:tcBorders>
              <w:top w:val="single" w:sz="6" w:space="0" w:color="000000"/>
              <w:left w:val="single" w:sz="4" w:space="0" w:color="000000"/>
              <w:bottom w:val="single" w:sz="6" w:space="0" w:color="000000"/>
              <w:right w:val="single" w:sz="4" w:space="0" w:color="000000"/>
            </w:tcBorders>
            <w:shd w:val="clear" w:color="auto" w:fill="D9D9D9"/>
          </w:tcPr>
          <w:p w:rsidR="009D207E" w:rsidRPr="008C07B4" w:rsidRDefault="009D207E" w:rsidP="00EC0CF3">
            <w:pPr>
              <w:suppressAutoHyphens/>
              <w:spacing w:after="200" w:line="252" w:lineRule="auto"/>
              <w:ind w:left="-71"/>
              <w:jc w:val="center"/>
              <w:rPr>
                <w:rFonts w:ascii="Calibri" w:eastAsia="Times New Roman" w:hAnsi="Calibri" w:cs="Calibri"/>
                <w:b/>
                <w:bCs/>
                <w:color w:val="000000" w:themeColor="text1"/>
                <w:sz w:val="18"/>
                <w:szCs w:val="18"/>
                <w:lang w:eastAsia="ar-SA"/>
              </w:rPr>
            </w:pPr>
            <w:r w:rsidRPr="008C07B4">
              <w:rPr>
                <w:rFonts w:ascii="Calibri" w:eastAsia="Times New Roman" w:hAnsi="Calibri" w:cs="Calibri"/>
                <w:b/>
                <w:bCs/>
                <w:color w:val="000000" w:themeColor="text1"/>
                <w:sz w:val="18"/>
                <w:szCs w:val="18"/>
                <w:lang w:eastAsia="ar-SA"/>
              </w:rPr>
              <w:t>3</w:t>
            </w:r>
          </w:p>
        </w:tc>
        <w:tc>
          <w:tcPr>
            <w:tcW w:w="6095" w:type="dxa"/>
            <w:tcBorders>
              <w:top w:val="single" w:sz="6" w:space="0" w:color="000000"/>
              <w:left w:val="single" w:sz="4" w:space="0" w:color="000000"/>
              <w:bottom w:val="single" w:sz="6" w:space="0" w:color="000000"/>
              <w:right w:val="single" w:sz="4" w:space="0" w:color="000000"/>
            </w:tcBorders>
            <w:shd w:val="clear" w:color="auto" w:fill="D9D9D9" w:themeFill="background1" w:themeFillShade="D9"/>
          </w:tcPr>
          <w:p w:rsidR="009D207E" w:rsidRPr="008C07B4" w:rsidRDefault="009D207E" w:rsidP="00EC0CF3">
            <w:pPr>
              <w:suppressAutoHyphens/>
              <w:spacing w:after="200" w:line="252" w:lineRule="auto"/>
              <w:ind w:left="-71"/>
              <w:jc w:val="center"/>
              <w:rPr>
                <w:rFonts w:ascii="Calibri" w:eastAsia="Times New Roman" w:hAnsi="Calibri" w:cs="Calibri"/>
                <w:b/>
                <w:bCs/>
                <w:color w:val="000000" w:themeColor="text1"/>
                <w:sz w:val="18"/>
                <w:szCs w:val="18"/>
                <w:lang w:eastAsia="ar-SA"/>
              </w:rPr>
            </w:pPr>
            <w:r>
              <w:rPr>
                <w:rFonts w:ascii="Calibri" w:eastAsia="Times New Roman" w:hAnsi="Calibri" w:cs="Calibri"/>
                <w:b/>
                <w:bCs/>
                <w:color w:val="000000" w:themeColor="text1"/>
                <w:sz w:val="18"/>
                <w:szCs w:val="18"/>
                <w:lang w:eastAsia="ar-SA"/>
              </w:rPr>
              <w:t>4</w:t>
            </w:r>
          </w:p>
        </w:tc>
      </w:tr>
      <w:tr w:rsidR="009D207E" w:rsidRPr="008C07B4" w:rsidTr="009D207E">
        <w:trPr>
          <w:trHeight w:val="935"/>
        </w:trPr>
        <w:tc>
          <w:tcPr>
            <w:tcW w:w="709" w:type="dxa"/>
            <w:tcBorders>
              <w:top w:val="single" w:sz="4" w:space="0" w:color="000000"/>
              <w:left w:val="single" w:sz="4" w:space="0" w:color="000000"/>
              <w:bottom w:val="single" w:sz="4" w:space="0" w:color="000000"/>
            </w:tcBorders>
            <w:shd w:val="clear" w:color="auto" w:fill="auto"/>
            <w:vAlign w:val="center"/>
          </w:tcPr>
          <w:p w:rsidR="009D207E" w:rsidRPr="008C07B4" w:rsidRDefault="009D207E" w:rsidP="00687BBF">
            <w:pPr>
              <w:numPr>
                <w:ilvl w:val="0"/>
                <w:numId w:val="12"/>
              </w:numPr>
              <w:suppressAutoHyphens/>
              <w:snapToGrid w:val="0"/>
              <w:spacing w:after="200" w:line="252" w:lineRule="auto"/>
              <w:jc w:val="center"/>
              <w:rPr>
                <w:rFonts w:ascii="Calibri" w:eastAsia="Times New Roman" w:hAnsi="Calibri" w:cs="Calibri"/>
                <w:color w:val="000000" w:themeColor="text1"/>
                <w:sz w:val="18"/>
                <w:szCs w:val="18"/>
                <w:lang w:eastAsia="ar-SA"/>
              </w:rPr>
            </w:pPr>
          </w:p>
        </w:tc>
        <w:tc>
          <w:tcPr>
            <w:tcW w:w="1909" w:type="dxa"/>
            <w:tcBorders>
              <w:top w:val="single" w:sz="4" w:space="0" w:color="000000"/>
              <w:left w:val="single" w:sz="4" w:space="0" w:color="000000"/>
              <w:bottom w:val="single" w:sz="4" w:space="0" w:color="000000"/>
            </w:tcBorders>
            <w:shd w:val="clear" w:color="auto" w:fill="auto"/>
            <w:vAlign w:val="center"/>
          </w:tcPr>
          <w:p w:rsidR="009D207E" w:rsidRPr="008C07B4" w:rsidRDefault="009D207E" w:rsidP="00EC0CF3">
            <w:pPr>
              <w:suppressAutoHyphens/>
              <w:spacing w:after="200" w:line="252" w:lineRule="auto"/>
              <w:rPr>
                <w:rFonts w:ascii="Calibri" w:eastAsia="Times New Roman" w:hAnsi="Calibri" w:cs="Calibri"/>
                <w:bCs/>
                <w:color w:val="000000" w:themeColor="text1"/>
                <w:sz w:val="18"/>
                <w:szCs w:val="18"/>
                <w:lang w:eastAsia="ar-SA"/>
              </w:rPr>
            </w:pPr>
            <w:r w:rsidRPr="008C07B4">
              <w:rPr>
                <w:rFonts w:ascii="Calibri" w:eastAsia="Times New Roman" w:hAnsi="Calibri" w:cs="Calibri"/>
                <w:color w:val="000000" w:themeColor="text1"/>
                <w:sz w:val="18"/>
                <w:szCs w:val="18"/>
                <w:lang w:eastAsia="ar-SA"/>
              </w:rPr>
              <w:t>Typ i porty</w:t>
            </w:r>
          </w:p>
        </w:tc>
        <w:tc>
          <w:tcPr>
            <w:tcW w:w="6095" w:type="dxa"/>
            <w:tcBorders>
              <w:top w:val="single" w:sz="6" w:space="0" w:color="000000"/>
              <w:left w:val="single" w:sz="4" w:space="0" w:color="000000"/>
              <w:bottom w:val="single" w:sz="6" w:space="0" w:color="000000"/>
              <w:right w:val="single" w:sz="4" w:space="0" w:color="000000"/>
            </w:tcBorders>
            <w:shd w:val="clear" w:color="auto" w:fill="auto"/>
            <w:vAlign w:val="center"/>
          </w:tcPr>
          <w:p w:rsidR="009D207E" w:rsidRPr="004E4BDE" w:rsidRDefault="009D207E" w:rsidP="00687BBF">
            <w:pPr>
              <w:numPr>
                <w:ilvl w:val="0"/>
                <w:numId w:val="6"/>
              </w:numPr>
              <w:suppressAutoHyphens/>
              <w:spacing w:after="0" w:line="276" w:lineRule="auto"/>
              <w:ind w:left="416"/>
              <w:contextualSpacing/>
              <w:rPr>
                <w:rFonts w:eastAsia="Times New Roman" w:cstheme="minorHAnsi"/>
                <w:color w:val="000000" w:themeColor="text1"/>
                <w:sz w:val="18"/>
                <w:szCs w:val="18"/>
                <w:lang w:eastAsia="ar-SA"/>
              </w:rPr>
            </w:pPr>
            <w:r w:rsidRPr="008C07B4">
              <w:rPr>
                <w:rFonts w:eastAsia="Times New Roman" w:cstheme="minorHAnsi"/>
                <w:color w:val="000000" w:themeColor="text1"/>
                <w:sz w:val="18"/>
                <w:szCs w:val="18"/>
                <w:lang w:eastAsia="ar-SA"/>
              </w:rPr>
              <w:t>Przełącznik sieciowy zarządzalny rack L2</w:t>
            </w:r>
          </w:p>
          <w:p w:rsidR="009D207E" w:rsidRPr="008C07B4" w:rsidRDefault="009D207E" w:rsidP="00687BBF">
            <w:pPr>
              <w:numPr>
                <w:ilvl w:val="0"/>
                <w:numId w:val="6"/>
              </w:numPr>
              <w:suppressAutoHyphens/>
              <w:spacing w:after="0" w:line="276" w:lineRule="auto"/>
              <w:ind w:left="416"/>
              <w:contextualSpacing/>
              <w:rPr>
                <w:rFonts w:eastAsia="Times New Roman" w:cstheme="minorHAnsi"/>
                <w:color w:val="000000" w:themeColor="text1"/>
                <w:sz w:val="18"/>
                <w:szCs w:val="18"/>
                <w:lang w:eastAsia="ar-SA"/>
              </w:rPr>
            </w:pPr>
            <w:r w:rsidRPr="008C07B4">
              <w:rPr>
                <w:rFonts w:eastAsia="Times New Roman" w:cstheme="minorHAnsi"/>
                <w:bCs/>
                <w:color w:val="000000" w:themeColor="text1"/>
                <w:sz w:val="18"/>
                <w:szCs w:val="18"/>
                <w:lang w:eastAsia="ar-SA"/>
              </w:rPr>
              <w:t>Wysokość maksimum 1RU, możliwość montażu w szafie 19” – należy dostarczyć pełny zestaw montażowy dla oferowanego urządzenia umożliwiający montaż w szafie RACK</w:t>
            </w:r>
          </w:p>
          <w:p w:rsidR="009D207E" w:rsidRPr="008C07B4" w:rsidRDefault="009D207E" w:rsidP="00687BBF">
            <w:pPr>
              <w:numPr>
                <w:ilvl w:val="0"/>
                <w:numId w:val="6"/>
              </w:numPr>
              <w:suppressAutoHyphens/>
              <w:spacing w:after="200" w:line="276" w:lineRule="auto"/>
              <w:ind w:left="416"/>
              <w:contextualSpacing/>
              <w:rPr>
                <w:rFonts w:eastAsia="Times New Roman" w:cstheme="minorHAnsi"/>
                <w:color w:val="000000" w:themeColor="text1"/>
                <w:sz w:val="18"/>
                <w:szCs w:val="18"/>
                <w:lang w:eastAsia="ar-SA"/>
              </w:rPr>
            </w:pPr>
            <w:r w:rsidRPr="008C07B4">
              <w:rPr>
                <w:rFonts w:eastAsia="Times New Roman" w:cstheme="minorHAnsi"/>
                <w:color w:val="000000" w:themeColor="text1"/>
                <w:sz w:val="18"/>
                <w:szCs w:val="18"/>
                <w:lang w:eastAsia="ar-SA"/>
              </w:rPr>
              <w:t>Minimum 48 porty 10/100/1000BaseT</w:t>
            </w:r>
          </w:p>
          <w:p w:rsidR="009D207E" w:rsidRPr="008C07B4" w:rsidRDefault="009D207E" w:rsidP="00687BBF">
            <w:pPr>
              <w:numPr>
                <w:ilvl w:val="0"/>
                <w:numId w:val="6"/>
              </w:numPr>
              <w:suppressAutoHyphens/>
              <w:spacing w:after="200" w:line="276" w:lineRule="auto"/>
              <w:ind w:left="416"/>
              <w:contextualSpacing/>
              <w:rPr>
                <w:rFonts w:eastAsia="Times New Roman" w:cstheme="minorHAnsi"/>
                <w:color w:val="000000" w:themeColor="text1"/>
                <w:sz w:val="18"/>
                <w:szCs w:val="18"/>
                <w:lang w:eastAsia="ar-SA"/>
              </w:rPr>
            </w:pPr>
            <w:r w:rsidRPr="008C07B4">
              <w:rPr>
                <w:rFonts w:eastAsia="Times New Roman" w:cstheme="minorHAnsi"/>
                <w:color w:val="000000" w:themeColor="text1"/>
                <w:sz w:val="18"/>
                <w:szCs w:val="18"/>
                <w:lang w:eastAsia="ar-SA"/>
              </w:rPr>
              <w:t>Minimum 2 dodatkowe porty uplink 10 Gigabit Ethernet SFP+</w:t>
            </w:r>
          </w:p>
          <w:p w:rsidR="009D207E" w:rsidRPr="008C07B4" w:rsidRDefault="009D207E" w:rsidP="00687BBF">
            <w:pPr>
              <w:numPr>
                <w:ilvl w:val="0"/>
                <w:numId w:val="6"/>
              </w:numPr>
              <w:suppressAutoHyphens/>
              <w:spacing w:after="200" w:line="276" w:lineRule="auto"/>
              <w:ind w:left="416"/>
              <w:contextualSpacing/>
              <w:rPr>
                <w:rFonts w:eastAsia="Times New Roman" w:cstheme="minorHAnsi"/>
                <w:color w:val="000000" w:themeColor="text1"/>
                <w:sz w:val="18"/>
                <w:szCs w:val="18"/>
                <w:lang w:eastAsia="ar-SA"/>
              </w:rPr>
            </w:pPr>
            <w:r w:rsidRPr="008C07B4">
              <w:rPr>
                <w:rFonts w:eastAsia="Times New Roman" w:cstheme="minorHAnsi"/>
                <w:color w:val="000000" w:themeColor="text1"/>
                <w:sz w:val="18"/>
                <w:szCs w:val="18"/>
                <w:lang w:eastAsia="ar-SA"/>
              </w:rPr>
              <w:t xml:space="preserve">Porty SFP muszą umożliwiać ich obsadzanie wkładkami – minimum 1000Base LX/LH, 10GBASE-LR, 10GBASE-SR oraz modułów CWDM </w:t>
            </w:r>
          </w:p>
        </w:tc>
        <w:tc>
          <w:tcPr>
            <w:tcW w:w="6095" w:type="dxa"/>
            <w:tcBorders>
              <w:top w:val="single" w:sz="6" w:space="0" w:color="000000"/>
              <w:left w:val="single" w:sz="4" w:space="0" w:color="000000"/>
              <w:bottom w:val="single" w:sz="6" w:space="0" w:color="000000"/>
              <w:right w:val="single" w:sz="4" w:space="0" w:color="000000"/>
            </w:tcBorders>
          </w:tcPr>
          <w:p w:rsidR="009D207E" w:rsidRPr="008C07B4" w:rsidRDefault="009D207E" w:rsidP="009D207E">
            <w:pPr>
              <w:suppressAutoHyphens/>
              <w:spacing w:after="0" w:line="276" w:lineRule="auto"/>
              <w:ind w:left="416"/>
              <w:contextualSpacing/>
              <w:rPr>
                <w:rFonts w:eastAsia="Times New Roman" w:cstheme="minorHAnsi"/>
                <w:color w:val="000000" w:themeColor="text1"/>
                <w:sz w:val="18"/>
                <w:szCs w:val="18"/>
                <w:lang w:eastAsia="ar-SA"/>
              </w:rPr>
            </w:pPr>
          </w:p>
        </w:tc>
      </w:tr>
      <w:tr w:rsidR="009D207E" w:rsidRPr="008C07B4" w:rsidTr="009D207E">
        <w:trPr>
          <w:trHeight w:val="831"/>
        </w:trPr>
        <w:tc>
          <w:tcPr>
            <w:tcW w:w="709" w:type="dxa"/>
            <w:tcBorders>
              <w:top w:val="single" w:sz="4" w:space="0" w:color="000000"/>
              <w:left w:val="single" w:sz="4" w:space="0" w:color="000000"/>
              <w:bottom w:val="single" w:sz="4" w:space="0" w:color="000000"/>
            </w:tcBorders>
            <w:shd w:val="clear" w:color="auto" w:fill="auto"/>
            <w:vAlign w:val="center"/>
          </w:tcPr>
          <w:p w:rsidR="009D207E" w:rsidRPr="008C07B4" w:rsidRDefault="009D207E" w:rsidP="00687BBF">
            <w:pPr>
              <w:numPr>
                <w:ilvl w:val="0"/>
                <w:numId w:val="12"/>
              </w:numPr>
              <w:suppressAutoHyphens/>
              <w:snapToGrid w:val="0"/>
              <w:spacing w:after="200" w:line="252" w:lineRule="auto"/>
              <w:rPr>
                <w:rFonts w:ascii="Calibri" w:eastAsia="Times New Roman" w:hAnsi="Calibri" w:cs="Calibri"/>
                <w:color w:val="000000" w:themeColor="text1"/>
                <w:sz w:val="18"/>
                <w:szCs w:val="18"/>
                <w:lang w:eastAsia="ar-SA"/>
              </w:rPr>
            </w:pPr>
          </w:p>
        </w:tc>
        <w:tc>
          <w:tcPr>
            <w:tcW w:w="1909" w:type="dxa"/>
            <w:tcBorders>
              <w:top w:val="single" w:sz="4" w:space="0" w:color="000000"/>
              <w:left w:val="single" w:sz="4" w:space="0" w:color="000000"/>
              <w:bottom w:val="single" w:sz="4" w:space="0" w:color="000000"/>
            </w:tcBorders>
            <w:shd w:val="clear" w:color="auto" w:fill="auto"/>
            <w:vAlign w:val="center"/>
          </w:tcPr>
          <w:p w:rsidR="009D207E" w:rsidRPr="008C07B4" w:rsidRDefault="009D207E" w:rsidP="00EC0CF3">
            <w:pPr>
              <w:suppressAutoHyphens/>
              <w:spacing w:after="200" w:line="252" w:lineRule="auto"/>
              <w:rPr>
                <w:rFonts w:ascii="Calibri" w:eastAsia="Times New Roman" w:hAnsi="Calibri" w:cs="Calibri"/>
                <w:color w:val="000000" w:themeColor="text1"/>
                <w:sz w:val="18"/>
                <w:szCs w:val="18"/>
                <w:lang w:eastAsia="ar-SA"/>
              </w:rPr>
            </w:pPr>
            <w:r w:rsidRPr="008C07B4">
              <w:rPr>
                <w:rFonts w:ascii="Calibri" w:eastAsia="Times New Roman" w:hAnsi="Calibri" w:cs="Calibri"/>
                <w:color w:val="000000" w:themeColor="text1"/>
                <w:sz w:val="18"/>
                <w:szCs w:val="18"/>
                <w:shd w:val="clear" w:color="auto" w:fill="FFFFFF"/>
                <w:lang w:eastAsia="ar-SA"/>
              </w:rPr>
              <w:t>Łączenie w stos</w:t>
            </w:r>
          </w:p>
        </w:tc>
        <w:tc>
          <w:tcPr>
            <w:tcW w:w="6095" w:type="dxa"/>
            <w:tcBorders>
              <w:top w:val="single" w:sz="6" w:space="0" w:color="000000"/>
              <w:left w:val="single" w:sz="4" w:space="0" w:color="000000"/>
              <w:bottom w:val="single" w:sz="6" w:space="0" w:color="000000"/>
              <w:right w:val="single" w:sz="4" w:space="0" w:color="000000"/>
            </w:tcBorders>
            <w:shd w:val="clear" w:color="auto" w:fill="auto"/>
            <w:vAlign w:val="center"/>
          </w:tcPr>
          <w:p w:rsidR="009D207E" w:rsidRPr="00CF4C67" w:rsidRDefault="009D207E" w:rsidP="00687BBF">
            <w:pPr>
              <w:numPr>
                <w:ilvl w:val="0"/>
                <w:numId w:val="7"/>
              </w:numPr>
              <w:suppressAutoHyphens/>
              <w:spacing w:after="200" w:line="360" w:lineRule="auto"/>
              <w:ind w:left="416"/>
              <w:contextualSpacing/>
              <w:jc w:val="both"/>
              <w:rPr>
                <w:rFonts w:eastAsia="Times New Roman" w:cstheme="minorHAnsi"/>
                <w:color w:val="000000" w:themeColor="text1"/>
                <w:sz w:val="18"/>
                <w:szCs w:val="18"/>
                <w:lang w:eastAsia="ar-SA"/>
              </w:rPr>
            </w:pPr>
            <w:r w:rsidRPr="008C07B4">
              <w:rPr>
                <w:rFonts w:eastAsia="Times New Roman" w:cstheme="minorHAnsi"/>
                <w:color w:val="000000" w:themeColor="text1"/>
                <w:sz w:val="18"/>
                <w:szCs w:val="18"/>
                <w:lang w:eastAsia="ar-SA"/>
              </w:rPr>
              <w:t>Przełącznik musi posiadać możliwość połączenia w stos co najmniej 8 urządzeń, zarządzany jak pojedyncze urządzenie. Możliwość zarządzania przez dowolny przełącznik w stosie. Magistrala łącząca w stos musi mieć przepustowość nie mniejszą niż 80 Gb/s. Zamawiający nie wymaga  dostarczenia modułu do stackowania.</w:t>
            </w:r>
          </w:p>
        </w:tc>
        <w:tc>
          <w:tcPr>
            <w:tcW w:w="6095" w:type="dxa"/>
            <w:tcBorders>
              <w:top w:val="single" w:sz="6" w:space="0" w:color="000000"/>
              <w:left w:val="single" w:sz="4" w:space="0" w:color="000000"/>
              <w:bottom w:val="single" w:sz="6" w:space="0" w:color="000000"/>
              <w:right w:val="single" w:sz="4" w:space="0" w:color="000000"/>
            </w:tcBorders>
          </w:tcPr>
          <w:p w:rsidR="009D207E" w:rsidRPr="008C07B4" w:rsidRDefault="009D207E" w:rsidP="009D207E">
            <w:pPr>
              <w:suppressAutoHyphens/>
              <w:spacing w:after="200" w:line="360" w:lineRule="auto"/>
              <w:ind w:left="416"/>
              <w:contextualSpacing/>
              <w:jc w:val="both"/>
              <w:rPr>
                <w:rFonts w:eastAsia="Times New Roman" w:cstheme="minorHAnsi"/>
                <w:color w:val="000000" w:themeColor="text1"/>
                <w:sz w:val="18"/>
                <w:szCs w:val="18"/>
                <w:lang w:eastAsia="ar-SA"/>
              </w:rPr>
            </w:pPr>
          </w:p>
        </w:tc>
      </w:tr>
      <w:tr w:rsidR="009D207E" w:rsidRPr="008C07B4" w:rsidTr="009D207E">
        <w:trPr>
          <w:trHeight w:val="693"/>
        </w:trPr>
        <w:tc>
          <w:tcPr>
            <w:tcW w:w="709" w:type="dxa"/>
            <w:tcBorders>
              <w:top w:val="single" w:sz="4" w:space="0" w:color="000000"/>
              <w:left w:val="single" w:sz="4" w:space="0" w:color="000000"/>
              <w:bottom w:val="single" w:sz="4" w:space="0" w:color="000000"/>
            </w:tcBorders>
            <w:shd w:val="clear" w:color="auto" w:fill="auto"/>
            <w:vAlign w:val="center"/>
          </w:tcPr>
          <w:p w:rsidR="009D207E" w:rsidRPr="008C07B4" w:rsidRDefault="009D207E" w:rsidP="00687BBF">
            <w:pPr>
              <w:numPr>
                <w:ilvl w:val="0"/>
                <w:numId w:val="12"/>
              </w:numPr>
              <w:suppressAutoHyphens/>
              <w:snapToGrid w:val="0"/>
              <w:spacing w:after="200" w:line="252" w:lineRule="auto"/>
              <w:rPr>
                <w:rFonts w:ascii="Calibri" w:eastAsia="Times New Roman" w:hAnsi="Calibri" w:cs="Calibri"/>
                <w:color w:val="000000" w:themeColor="text1"/>
                <w:sz w:val="18"/>
                <w:szCs w:val="18"/>
                <w:lang w:eastAsia="ar-SA"/>
              </w:rPr>
            </w:pPr>
          </w:p>
        </w:tc>
        <w:tc>
          <w:tcPr>
            <w:tcW w:w="1909" w:type="dxa"/>
            <w:tcBorders>
              <w:top w:val="single" w:sz="4" w:space="0" w:color="000000"/>
              <w:left w:val="single" w:sz="4" w:space="0" w:color="000000"/>
              <w:bottom w:val="single" w:sz="4" w:space="0" w:color="000000"/>
            </w:tcBorders>
            <w:shd w:val="clear" w:color="auto" w:fill="auto"/>
            <w:vAlign w:val="center"/>
          </w:tcPr>
          <w:p w:rsidR="009D207E" w:rsidRPr="008C07B4" w:rsidRDefault="009D207E" w:rsidP="00EC0CF3">
            <w:pPr>
              <w:suppressAutoHyphens/>
              <w:spacing w:after="200" w:line="252" w:lineRule="auto"/>
              <w:rPr>
                <w:rFonts w:ascii="Calibri" w:eastAsia="Times New Roman" w:hAnsi="Calibri" w:cs="Calibri"/>
                <w:color w:val="000000" w:themeColor="text1"/>
                <w:sz w:val="18"/>
                <w:szCs w:val="18"/>
                <w:shd w:val="clear" w:color="auto" w:fill="FFFFFF"/>
                <w:lang w:eastAsia="ar-SA"/>
              </w:rPr>
            </w:pPr>
            <w:r w:rsidRPr="008C07B4">
              <w:rPr>
                <w:rFonts w:ascii="Calibri" w:eastAsia="Times New Roman" w:hAnsi="Calibri" w:cs="Calibri"/>
                <w:color w:val="000000" w:themeColor="text1"/>
                <w:sz w:val="18"/>
                <w:szCs w:val="18"/>
                <w:shd w:val="clear" w:color="auto" w:fill="FFFFFF"/>
                <w:lang w:eastAsia="ar-SA"/>
              </w:rPr>
              <w:t>Obsługa funkcjonalności, co najmniej</w:t>
            </w:r>
          </w:p>
        </w:tc>
        <w:tc>
          <w:tcPr>
            <w:tcW w:w="6095" w:type="dxa"/>
            <w:tcBorders>
              <w:top w:val="single" w:sz="6" w:space="0" w:color="000000"/>
              <w:left w:val="single" w:sz="4" w:space="0" w:color="000000"/>
              <w:bottom w:val="single" w:sz="6" w:space="0" w:color="000000"/>
              <w:right w:val="single" w:sz="4" w:space="0" w:color="000000"/>
            </w:tcBorders>
            <w:shd w:val="clear" w:color="auto" w:fill="auto"/>
            <w:vAlign w:val="center"/>
          </w:tcPr>
          <w:p w:rsidR="009D207E" w:rsidRPr="008C07B4" w:rsidRDefault="009D207E" w:rsidP="00687BBF">
            <w:pPr>
              <w:numPr>
                <w:ilvl w:val="0"/>
                <w:numId w:val="5"/>
              </w:numPr>
              <w:suppressAutoHyphens/>
              <w:spacing w:after="200" w:line="276" w:lineRule="auto"/>
              <w:ind w:left="416"/>
              <w:contextualSpacing/>
              <w:rPr>
                <w:rFonts w:eastAsia="Times New Roman" w:cstheme="minorHAnsi"/>
                <w:color w:val="000000" w:themeColor="text1"/>
                <w:sz w:val="18"/>
                <w:szCs w:val="18"/>
                <w:lang w:eastAsia="ar-SA"/>
              </w:rPr>
            </w:pPr>
            <w:r w:rsidRPr="008C07B4">
              <w:rPr>
                <w:rFonts w:eastAsia="Times New Roman" w:cstheme="minorHAnsi"/>
                <w:color w:val="000000" w:themeColor="text1"/>
                <w:sz w:val="18"/>
                <w:szCs w:val="18"/>
                <w:lang w:eastAsia="ar-SA"/>
              </w:rPr>
              <w:t>Urządzenie musi obsługiwać minimum 4000 sieci VLAN (</w:t>
            </w:r>
            <w:r w:rsidRPr="008C07B4">
              <w:rPr>
                <w:rFonts w:eastAsia="Times New Roman" w:cs="Times New Roman"/>
                <w:color w:val="000000"/>
                <w:sz w:val="18"/>
                <w:szCs w:val="18"/>
                <w:lang w:eastAsia="pl-PL"/>
              </w:rPr>
              <w:t>IEEE 802.1Q)</w:t>
            </w:r>
          </w:p>
          <w:p w:rsidR="009D207E" w:rsidRPr="008C07B4" w:rsidRDefault="009D207E" w:rsidP="00687BBF">
            <w:pPr>
              <w:numPr>
                <w:ilvl w:val="0"/>
                <w:numId w:val="5"/>
              </w:numPr>
              <w:suppressAutoHyphens/>
              <w:spacing w:after="200" w:line="276" w:lineRule="auto"/>
              <w:ind w:left="416"/>
              <w:contextualSpacing/>
              <w:rPr>
                <w:rFonts w:eastAsia="Times New Roman" w:cstheme="minorHAnsi"/>
                <w:color w:val="000000" w:themeColor="text1"/>
                <w:sz w:val="18"/>
                <w:szCs w:val="18"/>
                <w:lang w:eastAsia="ar-SA"/>
              </w:rPr>
            </w:pPr>
            <w:r w:rsidRPr="008C07B4">
              <w:rPr>
                <w:rFonts w:eastAsia="Times New Roman" w:cstheme="minorHAnsi"/>
                <w:color w:val="000000" w:themeColor="text1"/>
                <w:sz w:val="18"/>
                <w:szCs w:val="18"/>
                <w:lang w:eastAsia="ar-SA"/>
              </w:rPr>
              <w:t>Urządzenie musi obsługiwać minimum 8000 adresów MAC</w:t>
            </w:r>
          </w:p>
          <w:p w:rsidR="009D207E" w:rsidRPr="008C07B4" w:rsidRDefault="009D207E" w:rsidP="00687BBF">
            <w:pPr>
              <w:numPr>
                <w:ilvl w:val="0"/>
                <w:numId w:val="5"/>
              </w:numPr>
              <w:suppressAutoHyphens/>
              <w:spacing w:after="200" w:line="276" w:lineRule="auto"/>
              <w:ind w:left="416"/>
              <w:contextualSpacing/>
              <w:rPr>
                <w:rFonts w:eastAsia="Times New Roman" w:cstheme="minorHAnsi"/>
                <w:color w:val="000000" w:themeColor="text1"/>
                <w:sz w:val="18"/>
                <w:szCs w:val="18"/>
                <w:lang w:eastAsia="ar-SA"/>
              </w:rPr>
            </w:pPr>
            <w:r w:rsidRPr="008C07B4">
              <w:rPr>
                <w:rFonts w:eastAsia="Times New Roman" w:cstheme="minorHAnsi"/>
                <w:color w:val="000000" w:themeColor="text1"/>
                <w:sz w:val="18"/>
                <w:szCs w:val="18"/>
                <w:lang w:eastAsia="ar-SA"/>
              </w:rPr>
              <w:t>Urządzenie musi posiadać min. 512MB pamięci DRAM i 128MB pamięci flash</w:t>
            </w:r>
          </w:p>
          <w:p w:rsidR="009D207E" w:rsidRPr="008C07B4" w:rsidRDefault="009D207E" w:rsidP="00687BBF">
            <w:pPr>
              <w:numPr>
                <w:ilvl w:val="0"/>
                <w:numId w:val="5"/>
              </w:numPr>
              <w:suppressAutoHyphens/>
              <w:spacing w:after="200" w:line="276" w:lineRule="auto"/>
              <w:ind w:left="416"/>
              <w:contextualSpacing/>
              <w:rPr>
                <w:rFonts w:eastAsia="Times New Roman" w:cstheme="minorHAnsi"/>
                <w:color w:val="000000" w:themeColor="text1"/>
                <w:sz w:val="18"/>
                <w:szCs w:val="18"/>
                <w:lang w:eastAsia="ar-SA"/>
              </w:rPr>
            </w:pPr>
            <w:r w:rsidRPr="008C07B4">
              <w:rPr>
                <w:rFonts w:eastAsia="Times New Roman" w:cstheme="minorHAnsi"/>
                <w:color w:val="000000" w:themeColor="text1"/>
                <w:sz w:val="18"/>
                <w:szCs w:val="18"/>
                <w:lang w:eastAsia="ar-SA"/>
              </w:rPr>
              <w:t xml:space="preserve">Wydajność przełączania minimum 130Mpps  dla pakietów 64-bajtowych L3. </w:t>
            </w:r>
          </w:p>
          <w:p w:rsidR="009D207E" w:rsidRPr="008C07B4" w:rsidRDefault="009D207E" w:rsidP="00687BBF">
            <w:pPr>
              <w:numPr>
                <w:ilvl w:val="0"/>
                <w:numId w:val="5"/>
              </w:numPr>
              <w:suppressAutoHyphens/>
              <w:spacing w:after="200" w:line="276" w:lineRule="auto"/>
              <w:ind w:left="425"/>
              <w:contextualSpacing/>
              <w:rPr>
                <w:rFonts w:eastAsia="Times New Roman" w:cstheme="minorHAnsi"/>
                <w:color w:val="000000" w:themeColor="text1"/>
                <w:sz w:val="18"/>
                <w:szCs w:val="18"/>
                <w:lang w:eastAsia="ar-SA"/>
              </w:rPr>
            </w:pPr>
            <w:r w:rsidRPr="008C07B4">
              <w:rPr>
                <w:rFonts w:eastAsia="Times New Roman" w:cstheme="minorHAnsi"/>
                <w:color w:val="000000" w:themeColor="text1"/>
                <w:sz w:val="18"/>
                <w:szCs w:val="18"/>
                <w:lang w:eastAsia="ar-SA"/>
              </w:rPr>
              <w:t>Przepustowość zapewniająca wydajność Line-rate na wszystkich portach</w:t>
            </w:r>
          </w:p>
          <w:p w:rsidR="009D207E" w:rsidRPr="008C07B4" w:rsidRDefault="009D207E" w:rsidP="00687BBF">
            <w:pPr>
              <w:numPr>
                <w:ilvl w:val="0"/>
                <w:numId w:val="5"/>
              </w:numPr>
              <w:suppressAutoHyphens/>
              <w:spacing w:after="0" w:line="276" w:lineRule="auto"/>
              <w:ind w:left="416"/>
              <w:contextualSpacing/>
              <w:rPr>
                <w:rFonts w:eastAsia="Times New Roman" w:cstheme="minorHAnsi"/>
                <w:color w:val="000000" w:themeColor="text1"/>
                <w:sz w:val="18"/>
                <w:szCs w:val="18"/>
                <w:lang w:eastAsia="ar-SA"/>
              </w:rPr>
            </w:pPr>
            <w:r w:rsidRPr="008C07B4">
              <w:rPr>
                <w:rFonts w:eastAsia="Times New Roman" w:cstheme="minorHAnsi"/>
                <w:color w:val="000000" w:themeColor="text1"/>
                <w:sz w:val="18"/>
                <w:szCs w:val="18"/>
                <w:lang w:eastAsia="ar-SA"/>
              </w:rPr>
              <w:lastRenderedPageBreak/>
              <w:t>Urządzenie musi umożliwiać obsługę ramek jumbo o wielkości min. 9000 bajtów</w:t>
            </w:r>
          </w:p>
          <w:p w:rsidR="009D207E" w:rsidRPr="008C07B4" w:rsidRDefault="009D207E" w:rsidP="00687BBF">
            <w:pPr>
              <w:numPr>
                <w:ilvl w:val="0"/>
                <w:numId w:val="5"/>
              </w:numPr>
              <w:suppressAutoHyphens/>
              <w:spacing w:after="0" w:line="276" w:lineRule="auto"/>
              <w:ind w:left="416"/>
              <w:contextualSpacing/>
              <w:rPr>
                <w:rFonts w:eastAsia="Times New Roman" w:cstheme="minorHAnsi"/>
                <w:color w:val="000000" w:themeColor="text1"/>
                <w:sz w:val="18"/>
                <w:szCs w:val="18"/>
                <w:lang w:eastAsia="ar-SA"/>
              </w:rPr>
            </w:pPr>
            <w:r w:rsidRPr="008C07B4">
              <w:rPr>
                <w:rFonts w:eastAsia="Times New Roman" w:cstheme="minorHAnsi"/>
                <w:color w:val="000000" w:themeColor="text1"/>
                <w:sz w:val="18"/>
                <w:szCs w:val="18"/>
                <w:lang w:eastAsia="ar-SA"/>
              </w:rPr>
              <w:t>Wbudowane funkcje zarządzania energią:</w:t>
            </w:r>
          </w:p>
          <w:p w:rsidR="009D207E" w:rsidRPr="008C07B4" w:rsidRDefault="009D207E" w:rsidP="00EC0CF3">
            <w:pPr>
              <w:spacing w:after="0" w:line="276" w:lineRule="auto"/>
              <w:ind w:left="416"/>
              <w:contextualSpacing/>
              <w:rPr>
                <w:rFonts w:eastAsia="Times New Roman" w:cstheme="minorHAnsi"/>
                <w:color w:val="000000" w:themeColor="text1"/>
                <w:sz w:val="18"/>
                <w:szCs w:val="18"/>
                <w:lang w:eastAsia="ar-SA"/>
              </w:rPr>
            </w:pPr>
            <w:r w:rsidRPr="008C07B4">
              <w:rPr>
                <w:rFonts w:eastAsia="Times New Roman" w:cstheme="minorHAnsi"/>
                <w:color w:val="000000" w:themeColor="text1"/>
                <w:sz w:val="18"/>
                <w:szCs w:val="18"/>
                <w:lang w:val="en-US" w:eastAsia="ar-SA"/>
              </w:rPr>
              <w:t>- Zgodność ze standardem IEEE 802.3az EEE (Energy Efficient Ethernet)</w:t>
            </w:r>
          </w:p>
          <w:p w:rsidR="009D207E" w:rsidRPr="008C07B4" w:rsidRDefault="009D207E" w:rsidP="00EC0CF3">
            <w:pPr>
              <w:spacing w:after="0" w:line="276" w:lineRule="auto"/>
              <w:ind w:left="416"/>
              <w:contextualSpacing/>
              <w:rPr>
                <w:rFonts w:eastAsia="Times New Roman" w:cstheme="minorHAnsi"/>
                <w:color w:val="000000" w:themeColor="text1"/>
                <w:sz w:val="18"/>
                <w:szCs w:val="18"/>
                <w:lang w:eastAsia="ar-SA"/>
              </w:rPr>
            </w:pPr>
            <w:r w:rsidRPr="008C07B4">
              <w:rPr>
                <w:rFonts w:eastAsia="Times New Roman" w:cstheme="minorHAnsi"/>
                <w:color w:val="000000" w:themeColor="text1"/>
                <w:sz w:val="18"/>
                <w:szCs w:val="18"/>
                <w:lang w:eastAsia="ar-SA"/>
              </w:rPr>
              <w:t>- Możliwość hibernowania przełącznika w określonych godzinach celem dodatkowego oszczędzania energii</w:t>
            </w:r>
          </w:p>
          <w:p w:rsidR="009D207E" w:rsidRPr="008C07B4" w:rsidRDefault="009D207E" w:rsidP="00687BBF">
            <w:pPr>
              <w:numPr>
                <w:ilvl w:val="0"/>
                <w:numId w:val="5"/>
              </w:numPr>
              <w:suppressAutoHyphens/>
              <w:spacing w:after="200" w:line="276" w:lineRule="auto"/>
              <w:ind w:left="416"/>
              <w:contextualSpacing/>
              <w:rPr>
                <w:rFonts w:eastAsia="Times New Roman" w:cstheme="minorHAnsi"/>
                <w:color w:val="000000" w:themeColor="text1"/>
                <w:sz w:val="18"/>
                <w:szCs w:val="18"/>
                <w:lang w:eastAsia="ar-SA"/>
              </w:rPr>
            </w:pPr>
            <w:r w:rsidRPr="008C07B4">
              <w:rPr>
                <w:rFonts w:eastAsia="Times New Roman" w:cstheme="minorHAnsi"/>
                <w:bCs/>
                <w:color w:val="000000" w:themeColor="text1"/>
                <w:sz w:val="18"/>
                <w:szCs w:val="18"/>
                <w:lang w:eastAsia="ar-SA"/>
              </w:rPr>
              <w:t>Obsługa protokołu NTP</w:t>
            </w:r>
          </w:p>
          <w:p w:rsidR="009D207E" w:rsidRPr="008C07B4" w:rsidRDefault="009D207E" w:rsidP="00687BBF">
            <w:pPr>
              <w:numPr>
                <w:ilvl w:val="0"/>
                <w:numId w:val="5"/>
              </w:numPr>
              <w:suppressAutoHyphens/>
              <w:spacing w:after="200" w:line="276" w:lineRule="auto"/>
              <w:ind w:left="416"/>
              <w:contextualSpacing/>
              <w:rPr>
                <w:rFonts w:eastAsia="Times New Roman" w:cstheme="minorHAnsi"/>
                <w:color w:val="000000" w:themeColor="text1"/>
                <w:sz w:val="18"/>
                <w:szCs w:val="18"/>
                <w:lang w:eastAsia="ar-SA"/>
              </w:rPr>
            </w:pPr>
            <w:r w:rsidRPr="008C07B4">
              <w:rPr>
                <w:rFonts w:eastAsia="Times New Roman" w:cstheme="minorHAnsi"/>
                <w:color w:val="000000" w:themeColor="text1"/>
                <w:sz w:val="18"/>
                <w:szCs w:val="18"/>
                <w:lang w:val="en-US" w:eastAsia="ar-SA"/>
              </w:rPr>
              <w:t>Obsługa ruchu multicast - IGMPv3 i MLDv1/2 Snooping</w:t>
            </w:r>
          </w:p>
          <w:p w:rsidR="009D207E" w:rsidRPr="008C07B4" w:rsidRDefault="009D207E" w:rsidP="00687BBF">
            <w:pPr>
              <w:numPr>
                <w:ilvl w:val="0"/>
                <w:numId w:val="5"/>
              </w:numPr>
              <w:suppressAutoHyphens/>
              <w:spacing w:after="0" w:line="276" w:lineRule="auto"/>
              <w:ind w:left="416"/>
              <w:contextualSpacing/>
              <w:rPr>
                <w:rFonts w:eastAsia="MS Mincho" w:cstheme="minorHAnsi"/>
                <w:color w:val="000000" w:themeColor="text1"/>
                <w:sz w:val="18"/>
                <w:szCs w:val="18"/>
                <w:lang w:eastAsia="ar-SA"/>
              </w:rPr>
            </w:pPr>
            <w:r w:rsidRPr="008C07B4">
              <w:rPr>
                <w:rFonts w:eastAsia="Times New Roman" w:cstheme="minorHAnsi"/>
                <w:color w:val="000000" w:themeColor="text1"/>
                <w:sz w:val="18"/>
                <w:szCs w:val="18"/>
                <w:lang w:eastAsia="ar-SA"/>
              </w:rPr>
              <w:t>Wsparcie dla protokołów IEEE 802.1d</w:t>
            </w:r>
            <w:r w:rsidRPr="008C07B4">
              <w:rPr>
                <w:rFonts w:eastAsia="Times New Roman" w:cstheme="minorHAnsi"/>
                <w:color w:val="000000" w:themeColor="text1"/>
                <w:sz w:val="14"/>
                <w:szCs w:val="18"/>
                <w:lang w:eastAsia="ar-SA"/>
              </w:rPr>
              <w:t xml:space="preserve"> </w:t>
            </w:r>
            <w:r w:rsidRPr="008C07B4">
              <w:rPr>
                <w:rFonts w:eastAsia="Times New Roman" w:cs="Times New Roman"/>
                <w:color w:val="000000"/>
                <w:sz w:val="18"/>
                <w:lang w:val="en-US" w:eastAsia="pl-PL"/>
              </w:rPr>
              <w:t xml:space="preserve">Spanning Tree, </w:t>
            </w:r>
            <w:r w:rsidRPr="008C07B4">
              <w:rPr>
                <w:rFonts w:eastAsia="Times New Roman" w:cstheme="minorHAnsi"/>
                <w:color w:val="000000" w:themeColor="text1"/>
                <w:sz w:val="18"/>
                <w:szCs w:val="18"/>
                <w:lang w:eastAsia="ar-SA"/>
              </w:rPr>
              <w:t xml:space="preserve">IEEE 802.1w </w:t>
            </w:r>
            <w:r w:rsidRPr="008C07B4">
              <w:rPr>
                <w:rFonts w:eastAsia="MS Mincho" w:cstheme="minorHAnsi"/>
                <w:color w:val="000000" w:themeColor="text1"/>
                <w:sz w:val="18"/>
                <w:szCs w:val="18"/>
                <w:lang w:eastAsia="ar-SA"/>
              </w:rPr>
              <w:t xml:space="preserve">Rapid Spanning Tree oraz IEEE 802.1s Multi-Instance Spanning Tree. </w:t>
            </w:r>
          </w:p>
          <w:p w:rsidR="009D207E" w:rsidRPr="008C07B4" w:rsidRDefault="009D207E" w:rsidP="00687BBF">
            <w:pPr>
              <w:numPr>
                <w:ilvl w:val="0"/>
                <w:numId w:val="5"/>
              </w:numPr>
              <w:suppressAutoHyphens/>
              <w:spacing w:after="0" w:line="276" w:lineRule="auto"/>
              <w:ind w:left="416"/>
              <w:contextualSpacing/>
              <w:rPr>
                <w:rFonts w:eastAsia="Times New Roman" w:cstheme="minorHAnsi"/>
                <w:color w:val="000000" w:themeColor="text1"/>
                <w:sz w:val="18"/>
                <w:szCs w:val="18"/>
                <w:lang w:eastAsia="ar-SA"/>
              </w:rPr>
            </w:pPr>
            <w:r w:rsidRPr="008C07B4">
              <w:rPr>
                <w:rFonts w:eastAsia="MS Mincho" w:cstheme="minorHAnsi"/>
                <w:color w:val="000000" w:themeColor="text1"/>
                <w:sz w:val="18"/>
                <w:szCs w:val="18"/>
                <w:lang w:eastAsia="ar-SA"/>
              </w:rPr>
              <w:t>Przełącznik musi posiadać możliwość uruchomienia funkcjonalności DHCP Server</w:t>
            </w:r>
          </w:p>
          <w:p w:rsidR="009D207E" w:rsidRPr="008C07B4" w:rsidRDefault="009D207E" w:rsidP="00687BBF">
            <w:pPr>
              <w:numPr>
                <w:ilvl w:val="0"/>
                <w:numId w:val="5"/>
              </w:numPr>
              <w:suppressAutoHyphens/>
              <w:spacing w:after="200" w:line="276" w:lineRule="auto"/>
              <w:ind w:left="416"/>
              <w:contextualSpacing/>
              <w:rPr>
                <w:rFonts w:eastAsia="Times New Roman" w:cstheme="minorHAnsi"/>
                <w:color w:val="000000" w:themeColor="text1"/>
                <w:sz w:val="18"/>
                <w:szCs w:val="18"/>
                <w:lang w:eastAsia="ar-SA"/>
              </w:rPr>
            </w:pPr>
            <w:r w:rsidRPr="008C07B4">
              <w:rPr>
                <w:rFonts w:eastAsia="MS Mincho" w:cstheme="minorHAnsi"/>
                <w:color w:val="000000" w:themeColor="text1"/>
                <w:sz w:val="18"/>
                <w:szCs w:val="18"/>
                <w:lang w:eastAsia="ar-SA"/>
              </w:rPr>
              <w:t>Funkcjonalność Layer 2 traceroute umożliwiająca śledzenie fizycznej trasy pakietu o zadanym źródłowym i docelowym adresie MAC</w:t>
            </w:r>
          </w:p>
          <w:p w:rsidR="009D207E" w:rsidRPr="008C07B4" w:rsidRDefault="009D207E" w:rsidP="00687BBF">
            <w:pPr>
              <w:numPr>
                <w:ilvl w:val="0"/>
                <w:numId w:val="5"/>
              </w:numPr>
              <w:suppressAutoHyphens/>
              <w:spacing w:after="200" w:line="276" w:lineRule="auto"/>
              <w:ind w:left="416"/>
              <w:contextualSpacing/>
              <w:rPr>
                <w:rFonts w:eastAsia="Times New Roman" w:cstheme="minorHAnsi"/>
                <w:color w:val="000000" w:themeColor="text1"/>
                <w:sz w:val="18"/>
                <w:szCs w:val="18"/>
                <w:lang w:eastAsia="ar-SA"/>
              </w:rPr>
            </w:pPr>
            <w:r w:rsidRPr="008C07B4">
              <w:rPr>
                <w:rFonts w:eastAsia="Times New Roman" w:cstheme="minorHAnsi"/>
                <w:color w:val="000000" w:themeColor="text1"/>
                <w:sz w:val="18"/>
                <w:szCs w:val="18"/>
                <w:lang w:eastAsia="ar-SA"/>
              </w:rPr>
              <w:t>Obsługa połączeń link aggregation zgodnie z IEEE 802.3ad. Obsługa mechanizmów bezpieczeństa typu Port Security i IP Source Guard na interfejsach link aggregation</w:t>
            </w:r>
          </w:p>
          <w:p w:rsidR="009D207E" w:rsidRPr="008C07B4" w:rsidRDefault="009D207E" w:rsidP="00687BBF">
            <w:pPr>
              <w:numPr>
                <w:ilvl w:val="0"/>
                <w:numId w:val="5"/>
              </w:numPr>
              <w:suppressAutoHyphens/>
              <w:spacing w:after="200" w:line="276" w:lineRule="auto"/>
              <w:ind w:left="416"/>
              <w:contextualSpacing/>
              <w:rPr>
                <w:rFonts w:eastAsia="Times New Roman" w:cstheme="minorHAnsi"/>
                <w:color w:val="000000" w:themeColor="text1"/>
                <w:sz w:val="18"/>
                <w:szCs w:val="18"/>
                <w:lang w:eastAsia="ar-SA"/>
              </w:rPr>
            </w:pPr>
            <w:r w:rsidRPr="008C07B4">
              <w:rPr>
                <w:rFonts w:eastAsia="Times New Roman" w:cstheme="minorHAnsi"/>
                <w:color w:val="000000" w:themeColor="text1"/>
                <w:sz w:val="18"/>
                <w:szCs w:val="18"/>
                <w:lang w:eastAsia="ar-SA"/>
              </w:rPr>
              <w:t>Przełącznik musi posiadać makra lub wzorce konfiguracji portów zawierające prekonfigurowane ustawienie rekomendowane przez producenta sprzętu zależnie od typu urządzenia dołączonego do portu (np. telefon IP)</w:t>
            </w:r>
          </w:p>
          <w:p w:rsidR="009D207E" w:rsidRPr="008C07B4" w:rsidRDefault="009D207E" w:rsidP="00687BBF">
            <w:pPr>
              <w:numPr>
                <w:ilvl w:val="0"/>
                <w:numId w:val="5"/>
              </w:numPr>
              <w:suppressAutoHyphens/>
              <w:spacing w:after="200" w:line="276" w:lineRule="auto"/>
              <w:ind w:left="416"/>
              <w:contextualSpacing/>
              <w:rPr>
                <w:rFonts w:eastAsia="Times New Roman" w:cstheme="minorHAnsi"/>
                <w:color w:val="000000" w:themeColor="text1"/>
                <w:sz w:val="18"/>
                <w:szCs w:val="18"/>
                <w:lang w:eastAsia="ar-SA"/>
              </w:rPr>
            </w:pPr>
            <w:r w:rsidRPr="008C07B4">
              <w:rPr>
                <w:rFonts w:eastAsia="Times New Roman" w:cstheme="minorHAnsi"/>
                <w:color w:val="000000" w:themeColor="text1"/>
                <w:sz w:val="18"/>
                <w:szCs w:val="18"/>
                <w:lang w:eastAsia="ar-SA"/>
              </w:rPr>
              <w:t>Obsługa protokołu LLDP i LLDP-MED lub równoważnych</w:t>
            </w:r>
            <w:r w:rsidRPr="008C07B4">
              <w:rPr>
                <w:rFonts w:eastAsia="Times New Roman" w:cstheme="minorHAnsi"/>
                <w:sz w:val="18"/>
                <w:szCs w:val="18"/>
                <w:lang w:eastAsia="ar-SA"/>
              </w:rPr>
              <w:t xml:space="preserve"> np. CDP</w:t>
            </w:r>
          </w:p>
          <w:p w:rsidR="009D207E" w:rsidRPr="008C07B4" w:rsidRDefault="009D207E" w:rsidP="00687BBF">
            <w:pPr>
              <w:numPr>
                <w:ilvl w:val="0"/>
                <w:numId w:val="5"/>
              </w:numPr>
              <w:suppressAutoHyphens/>
              <w:spacing w:after="200" w:line="276" w:lineRule="auto"/>
              <w:ind w:left="416"/>
              <w:contextualSpacing/>
              <w:rPr>
                <w:rFonts w:eastAsia="Times New Roman" w:cstheme="minorHAnsi"/>
                <w:sz w:val="18"/>
                <w:szCs w:val="18"/>
                <w:lang w:eastAsia="ar-SA"/>
              </w:rPr>
            </w:pPr>
            <w:r w:rsidRPr="008C07B4">
              <w:rPr>
                <w:rFonts w:eastAsia="MS Mincho" w:cstheme="minorHAnsi"/>
                <w:sz w:val="18"/>
                <w:szCs w:val="18"/>
                <w:lang w:eastAsia="ar-SA"/>
              </w:rPr>
              <w:t>Urządzenie musi mieć możliwość zarządzania poprzez interfejs CLI z poziomu portu konsoli oraz</w:t>
            </w:r>
            <w:r w:rsidRPr="008C07B4">
              <w:rPr>
                <w:rFonts w:ascii="Cambria" w:eastAsia="Times New Roman" w:hAnsi="Cambria" w:cs="Times New Roman"/>
                <w:lang w:eastAsia="ar-SA"/>
              </w:rPr>
              <w:t xml:space="preserve"> </w:t>
            </w:r>
            <w:r w:rsidRPr="008C07B4">
              <w:rPr>
                <w:rFonts w:eastAsia="MS Mincho" w:cstheme="minorHAnsi"/>
                <w:sz w:val="18"/>
                <w:szCs w:val="18"/>
                <w:lang w:eastAsia="ar-SA"/>
              </w:rPr>
              <w:t xml:space="preserve">za pomocą standardowych protokołów (co najmniej SSH, SNMP, HTTP) </w:t>
            </w:r>
          </w:p>
          <w:p w:rsidR="009D207E" w:rsidRPr="001C3106" w:rsidRDefault="009D207E" w:rsidP="00687BBF">
            <w:pPr>
              <w:numPr>
                <w:ilvl w:val="0"/>
                <w:numId w:val="5"/>
              </w:numPr>
              <w:suppressAutoHyphens/>
              <w:spacing w:after="200" w:line="276" w:lineRule="auto"/>
              <w:ind w:left="416"/>
              <w:contextualSpacing/>
              <w:rPr>
                <w:rFonts w:eastAsia="MS Mincho" w:cstheme="minorHAnsi"/>
                <w:sz w:val="18"/>
                <w:szCs w:val="18"/>
                <w:lang w:eastAsia="ar-SA"/>
              </w:rPr>
            </w:pPr>
            <w:r w:rsidRPr="002665A7">
              <w:rPr>
                <w:rFonts w:eastAsia="MS Mincho" w:cstheme="minorHAnsi"/>
                <w:sz w:val="18"/>
                <w:szCs w:val="18"/>
                <w:lang w:eastAsia="ar-SA"/>
              </w:rPr>
              <w:t xml:space="preserve">Urządzenie musi być wyposażone w port USB umożliwiający podłączenie pamięci flash. </w:t>
            </w:r>
            <w:r w:rsidRPr="001C3106">
              <w:rPr>
                <w:rFonts w:eastAsia="MS Mincho" w:cstheme="minorHAnsi"/>
                <w:color w:val="000000" w:themeColor="text1"/>
                <w:sz w:val="18"/>
                <w:szCs w:val="18"/>
                <w:lang w:eastAsia="ar-SA"/>
              </w:rPr>
              <w:t xml:space="preserve">  </w:t>
            </w:r>
          </w:p>
          <w:p w:rsidR="009D207E" w:rsidRPr="008C07B4" w:rsidRDefault="009D207E" w:rsidP="00687BBF">
            <w:pPr>
              <w:numPr>
                <w:ilvl w:val="0"/>
                <w:numId w:val="5"/>
              </w:numPr>
              <w:suppressAutoHyphens/>
              <w:spacing w:after="200" w:line="276" w:lineRule="auto"/>
              <w:ind w:left="416"/>
              <w:contextualSpacing/>
              <w:rPr>
                <w:rFonts w:eastAsia="MS Mincho" w:cstheme="minorHAnsi"/>
                <w:color w:val="000000" w:themeColor="text1"/>
                <w:sz w:val="18"/>
                <w:szCs w:val="18"/>
                <w:lang w:eastAsia="ar-SA"/>
              </w:rPr>
            </w:pPr>
            <w:r w:rsidRPr="008C07B4">
              <w:rPr>
                <w:rFonts w:eastAsia="MS Mincho" w:cstheme="minorHAnsi"/>
                <w:color w:val="000000" w:themeColor="text1"/>
                <w:sz w:val="18"/>
                <w:szCs w:val="18"/>
                <w:lang w:eastAsia="ar-SA"/>
              </w:rPr>
              <w:t xml:space="preserve">Przełącznik musi umożliwiać zdalną obserwację ruchu na określonym porcie, polegającą na kopiowaniu pojawiających się na nim ramek i </w:t>
            </w:r>
            <w:r w:rsidRPr="008C07B4">
              <w:rPr>
                <w:rFonts w:eastAsia="MS Mincho" w:cstheme="minorHAnsi"/>
                <w:color w:val="000000" w:themeColor="text1"/>
                <w:sz w:val="18"/>
                <w:szCs w:val="18"/>
                <w:lang w:eastAsia="ar-SA"/>
              </w:rPr>
              <w:lastRenderedPageBreak/>
              <w:t>przesyłaniu ich do zdalnego urządzenia monitorującego, poprzez dedykowaną sieć VLAN (RSPAN)</w:t>
            </w:r>
          </w:p>
          <w:p w:rsidR="009D207E" w:rsidRPr="008C07B4" w:rsidRDefault="009D207E" w:rsidP="00687BBF">
            <w:pPr>
              <w:numPr>
                <w:ilvl w:val="0"/>
                <w:numId w:val="5"/>
              </w:numPr>
              <w:suppressAutoHyphens/>
              <w:spacing w:after="200" w:line="276" w:lineRule="auto"/>
              <w:ind w:left="416"/>
              <w:contextualSpacing/>
              <w:rPr>
                <w:rFonts w:eastAsia="Times New Roman" w:cstheme="minorHAnsi"/>
                <w:color w:val="000000" w:themeColor="text1"/>
                <w:sz w:val="18"/>
                <w:szCs w:val="18"/>
                <w:lang w:eastAsia="ar-SA"/>
              </w:rPr>
            </w:pPr>
            <w:r w:rsidRPr="008C07B4">
              <w:rPr>
                <w:rFonts w:eastAsia="MS Mincho" w:cstheme="minorHAnsi"/>
                <w:color w:val="000000" w:themeColor="text1"/>
                <w:sz w:val="18"/>
                <w:szCs w:val="18"/>
                <w:lang w:eastAsia="ar-SA"/>
              </w:rPr>
              <w:t>Plik konfiguracyjny urządzenia musi być możliwy do edycji w trybie off-line (tzn. konieczna jest możliwość przeglądania i zmian konfiguracji w pliku tekstowym na dowolnym urządzeniu PC). Po zapisaniu konfiguracji w pamięci nieulotnej musi być możliwe uruchomienie urządzenia z nową konfiguracją. W pamięci nieulotnej musi być możliwość przechowywania przynajmniej 5 plików konfiguracyjnych</w:t>
            </w:r>
          </w:p>
        </w:tc>
        <w:tc>
          <w:tcPr>
            <w:tcW w:w="6095" w:type="dxa"/>
            <w:tcBorders>
              <w:top w:val="single" w:sz="6" w:space="0" w:color="000000"/>
              <w:left w:val="single" w:sz="4" w:space="0" w:color="000000"/>
              <w:bottom w:val="single" w:sz="6" w:space="0" w:color="000000"/>
              <w:right w:val="single" w:sz="4" w:space="0" w:color="000000"/>
            </w:tcBorders>
          </w:tcPr>
          <w:p w:rsidR="009D207E" w:rsidRPr="008C07B4" w:rsidRDefault="009D207E" w:rsidP="009D207E">
            <w:pPr>
              <w:suppressAutoHyphens/>
              <w:spacing w:after="200" w:line="276" w:lineRule="auto"/>
              <w:ind w:left="416"/>
              <w:contextualSpacing/>
              <w:rPr>
                <w:rFonts w:eastAsia="Times New Roman" w:cstheme="minorHAnsi"/>
                <w:color w:val="000000" w:themeColor="text1"/>
                <w:sz w:val="18"/>
                <w:szCs w:val="18"/>
                <w:lang w:eastAsia="ar-SA"/>
              </w:rPr>
            </w:pPr>
          </w:p>
        </w:tc>
      </w:tr>
      <w:tr w:rsidR="009D207E" w:rsidRPr="008C07B4" w:rsidTr="009D207E">
        <w:trPr>
          <w:trHeight w:val="284"/>
        </w:trPr>
        <w:tc>
          <w:tcPr>
            <w:tcW w:w="709" w:type="dxa"/>
            <w:tcBorders>
              <w:top w:val="single" w:sz="4" w:space="0" w:color="000000"/>
              <w:left w:val="single" w:sz="4" w:space="0" w:color="000000"/>
              <w:bottom w:val="single" w:sz="4" w:space="0" w:color="000000"/>
            </w:tcBorders>
            <w:shd w:val="clear" w:color="auto" w:fill="auto"/>
            <w:vAlign w:val="center"/>
          </w:tcPr>
          <w:p w:rsidR="009D207E" w:rsidRPr="008C07B4" w:rsidRDefault="009D207E" w:rsidP="00687BBF">
            <w:pPr>
              <w:numPr>
                <w:ilvl w:val="0"/>
                <w:numId w:val="12"/>
              </w:numPr>
              <w:suppressAutoHyphens/>
              <w:snapToGrid w:val="0"/>
              <w:spacing w:after="200" w:line="252" w:lineRule="auto"/>
              <w:rPr>
                <w:rFonts w:ascii="Calibri" w:eastAsia="Times New Roman" w:hAnsi="Calibri" w:cs="Calibri"/>
                <w:color w:val="000000" w:themeColor="text1"/>
                <w:sz w:val="18"/>
                <w:szCs w:val="18"/>
                <w:lang w:eastAsia="ar-SA"/>
              </w:rPr>
            </w:pPr>
          </w:p>
        </w:tc>
        <w:tc>
          <w:tcPr>
            <w:tcW w:w="1909" w:type="dxa"/>
            <w:tcBorders>
              <w:top w:val="single" w:sz="4" w:space="0" w:color="000000"/>
              <w:left w:val="single" w:sz="4" w:space="0" w:color="000000"/>
              <w:bottom w:val="single" w:sz="4" w:space="0" w:color="000000"/>
            </w:tcBorders>
            <w:shd w:val="clear" w:color="auto" w:fill="auto"/>
            <w:vAlign w:val="center"/>
          </w:tcPr>
          <w:p w:rsidR="009D207E" w:rsidRPr="008C07B4" w:rsidRDefault="009D207E" w:rsidP="00EC0CF3">
            <w:pPr>
              <w:suppressAutoHyphens/>
              <w:spacing w:after="200" w:line="252" w:lineRule="auto"/>
              <w:rPr>
                <w:rFonts w:ascii="Calibri" w:eastAsia="Times New Roman" w:hAnsi="Calibri" w:cs="Calibri"/>
                <w:color w:val="000000" w:themeColor="text1"/>
                <w:sz w:val="18"/>
                <w:szCs w:val="18"/>
                <w:lang w:eastAsia="ar-SA"/>
              </w:rPr>
            </w:pPr>
            <w:r w:rsidRPr="008C07B4">
              <w:rPr>
                <w:rFonts w:ascii="Calibri" w:eastAsia="Times New Roman" w:hAnsi="Calibri" w:cs="Calibri"/>
                <w:color w:val="000000" w:themeColor="text1"/>
                <w:sz w:val="18"/>
                <w:szCs w:val="18"/>
                <w:shd w:val="clear" w:color="auto" w:fill="FFFFFF"/>
                <w:lang w:eastAsia="ar-SA"/>
              </w:rPr>
              <w:t>Bezpieczeństwo</w:t>
            </w:r>
          </w:p>
        </w:tc>
        <w:tc>
          <w:tcPr>
            <w:tcW w:w="6095" w:type="dxa"/>
            <w:tcBorders>
              <w:top w:val="single" w:sz="6" w:space="0" w:color="000000"/>
              <w:left w:val="single" w:sz="4" w:space="0" w:color="000000"/>
              <w:bottom w:val="single" w:sz="6" w:space="0" w:color="000000"/>
              <w:right w:val="single" w:sz="4" w:space="0" w:color="000000"/>
            </w:tcBorders>
            <w:shd w:val="clear" w:color="auto" w:fill="auto"/>
            <w:vAlign w:val="center"/>
          </w:tcPr>
          <w:p w:rsidR="009D207E" w:rsidRPr="008C07B4" w:rsidRDefault="009D207E" w:rsidP="00EC0CF3">
            <w:pPr>
              <w:spacing w:after="200" w:line="276" w:lineRule="auto"/>
              <w:contextualSpacing/>
              <w:rPr>
                <w:rFonts w:eastAsia="MS Mincho" w:cstheme="minorHAnsi"/>
                <w:color w:val="000000" w:themeColor="text1"/>
                <w:sz w:val="18"/>
                <w:szCs w:val="18"/>
                <w:lang w:eastAsia="ar-SA"/>
              </w:rPr>
            </w:pPr>
            <w:r w:rsidRPr="008C07B4">
              <w:rPr>
                <w:rFonts w:eastAsia="Times New Roman" w:cstheme="minorHAnsi"/>
                <w:color w:val="000000" w:themeColor="text1"/>
                <w:sz w:val="18"/>
                <w:szCs w:val="18"/>
                <w:lang w:eastAsia="ar-SA"/>
              </w:rPr>
              <w:t>Przełącznik musi obsługiwać następujące mechanizmy bezpieczeństwa:</w:t>
            </w:r>
          </w:p>
          <w:p w:rsidR="009D207E" w:rsidRPr="008C07B4" w:rsidRDefault="009D207E" w:rsidP="00687BBF">
            <w:pPr>
              <w:numPr>
                <w:ilvl w:val="0"/>
                <w:numId w:val="3"/>
              </w:numPr>
              <w:suppressAutoHyphens/>
              <w:spacing w:after="200" w:line="276" w:lineRule="auto"/>
              <w:ind w:left="416"/>
              <w:contextualSpacing/>
              <w:rPr>
                <w:rFonts w:eastAsia="MS Mincho" w:cstheme="minorHAnsi"/>
                <w:color w:val="000000" w:themeColor="text1"/>
                <w:sz w:val="18"/>
                <w:szCs w:val="18"/>
                <w:lang w:eastAsia="ar-SA"/>
              </w:rPr>
            </w:pPr>
            <w:r w:rsidRPr="008C07B4">
              <w:rPr>
                <w:rFonts w:eastAsia="MS Mincho" w:cstheme="minorHAnsi"/>
                <w:color w:val="000000" w:themeColor="text1"/>
                <w:sz w:val="18"/>
                <w:szCs w:val="18"/>
                <w:lang w:eastAsia="ar-SA"/>
              </w:rPr>
              <w:t>Minimum 5 poziomów dostępu administracyjnego poprzez konsolę</w:t>
            </w:r>
          </w:p>
          <w:p w:rsidR="009D207E" w:rsidRPr="008C07B4" w:rsidRDefault="009D207E" w:rsidP="00687BBF">
            <w:pPr>
              <w:numPr>
                <w:ilvl w:val="0"/>
                <w:numId w:val="3"/>
              </w:numPr>
              <w:suppressAutoHyphens/>
              <w:spacing w:after="200" w:line="276" w:lineRule="auto"/>
              <w:ind w:left="416"/>
              <w:contextualSpacing/>
              <w:rPr>
                <w:rFonts w:eastAsia="MS Mincho" w:cstheme="minorHAnsi"/>
                <w:color w:val="000000" w:themeColor="text1"/>
                <w:sz w:val="18"/>
                <w:szCs w:val="18"/>
                <w:lang w:eastAsia="ar-SA"/>
              </w:rPr>
            </w:pPr>
            <w:r w:rsidRPr="008C07B4">
              <w:rPr>
                <w:rFonts w:eastAsia="MS Mincho" w:cstheme="minorHAnsi"/>
                <w:color w:val="000000" w:themeColor="text1"/>
                <w:sz w:val="18"/>
                <w:szCs w:val="18"/>
                <w:lang w:eastAsia="ar-SA"/>
              </w:rPr>
              <w:t>Autoryzacja użytkowników w oparciu o IEEE 802.1X z możliwością dynamicznego przypisania użytkownika do określonej sieci VLAN i z możliwością dynamicznego przypisania listy ACL</w:t>
            </w:r>
          </w:p>
          <w:p w:rsidR="009D207E" w:rsidRPr="008C07B4" w:rsidRDefault="009D207E" w:rsidP="00687BBF">
            <w:pPr>
              <w:numPr>
                <w:ilvl w:val="0"/>
                <w:numId w:val="3"/>
              </w:numPr>
              <w:suppressAutoHyphens/>
              <w:spacing w:after="200" w:line="276" w:lineRule="auto"/>
              <w:ind w:left="416"/>
              <w:contextualSpacing/>
              <w:rPr>
                <w:rFonts w:eastAsia="MS Mincho" w:cstheme="minorHAnsi"/>
                <w:color w:val="000000" w:themeColor="text1"/>
                <w:sz w:val="18"/>
                <w:szCs w:val="18"/>
                <w:lang w:eastAsia="ar-SA"/>
              </w:rPr>
            </w:pPr>
            <w:r w:rsidRPr="008C07B4">
              <w:rPr>
                <w:rFonts w:eastAsia="MS Mincho" w:cstheme="minorHAnsi"/>
                <w:color w:val="000000" w:themeColor="text1"/>
                <w:sz w:val="18"/>
                <w:szCs w:val="18"/>
                <w:lang w:eastAsia="ar-SA"/>
              </w:rPr>
              <w:t xml:space="preserve">Obsługa funkcji Guest VLAN </w:t>
            </w:r>
          </w:p>
          <w:p w:rsidR="009D207E" w:rsidRPr="008C07B4" w:rsidRDefault="009D207E" w:rsidP="00687BBF">
            <w:pPr>
              <w:numPr>
                <w:ilvl w:val="0"/>
                <w:numId w:val="3"/>
              </w:numPr>
              <w:suppressAutoHyphens/>
              <w:spacing w:after="200" w:line="276" w:lineRule="auto"/>
              <w:ind w:left="416"/>
              <w:contextualSpacing/>
              <w:rPr>
                <w:rFonts w:eastAsia="MS Mincho" w:cstheme="minorHAnsi"/>
                <w:color w:val="000000" w:themeColor="text1"/>
                <w:sz w:val="18"/>
                <w:szCs w:val="18"/>
                <w:lang w:eastAsia="ar-SA"/>
              </w:rPr>
            </w:pPr>
            <w:r w:rsidRPr="008C07B4">
              <w:rPr>
                <w:rFonts w:eastAsia="MS Mincho" w:cstheme="minorHAnsi"/>
                <w:color w:val="000000" w:themeColor="text1"/>
                <w:sz w:val="18"/>
                <w:szCs w:val="18"/>
                <w:lang w:eastAsia="ar-SA"/>
              </w:rPr>
              <w:t>Możliwość uwierzytelniania urządzeń na porcie w oparciu o adres MAC</w:t>
            </w:r>
          </w:p>
          <w:p w:rsidR="009D207E" w:rsidRPr="008C07B4" w:rsidRDefault="009D207E" w:rsidP="00687BBF">
            <w:pPr>
              <w:numPr>
                <w:ilvl w:val="0"/>
                <w:numId w:val="3"/>
              </w:numPr>
              <w:suppressAutoHyphens/>
              <w:spacing w:after="200" w:line="276" w:lineRule="auto"/>
              <w:ind w:left="416"/>
              <w:contextualSpacing/>
              <w:rPr>
                <w:rFonts w:eastAsia="MS Mincho" w:cstheme="minorHAnsi"/>
                <w:color w:val="000000" w:themeColor="text1"/>
                <w:sz w:val="18"/>
                <w:szCs w:val="18"/>
                <w:lang w:eastAsia="ar-SA"/>
              </w:rPr>
            </w:pPr>
            <w:r w:rsidRPr="008C07B4">
              <w:rPr>
                <w:rFonts w:eastAsia="MS Mincho" w:cstheme="minorHAnsi"/>
                <w:color w:val="000000" w:themeColor="text1"/>
                <w:sz w:val="18"/>
                <w:szCs w:val="18"/>
                <w:lang w:eastAsia="ar-SA"/>
              </w:rPr>
              <w:t xml:space="preserve">Możliwość uwierzytelniania użytkowników w oparciu o portal www dla klientów bez suplikanta 802.1X </w:t>
            </w:r>
          </w:p>
          <w:p w:rsidR="009D207E" w:rsidRPr="008C07B4" w:rsidRDefault="009D207E" w:rsidP="00687BBF">
            <w:pPr>
              <w:numPr>
                <w:ilvl w:val="0"/>
                <w:numId w:val="3"/>
              </w:numPr>
              <w:suppressAutoHyphens/>
              <w:spacing w:after="200" w:line="276" w:lineRule="auto"/>
              <w:ind w:left="416"/>
              <w:contextualSpacing/>
              <w:rPr>
                <w:rFonts w:eastAsia="MS Mincho" w:cstheme="minorHAnsi"/>
                <w:color w:val="000000" w:themeColor="text1"/>
                <w:sz w:val="18"/>
                <w:szCs w:val="18"/>
                <w:lang w:eastAsia="ar-SA"/>
              </w:rPr>
            </w:pPr>
            <w:r w:rsidRPr="008C07B4">
              <w:rPr>
                <w:rFonts w:eastAsia="MS Mincho" w:cstheme="minorHAnsi"/>
                <w:color w:val="000000" w:themeColor="text1"/>
                <w:sz w:val="18"/>
                <w:szCs w:val="18"/>
                <w:lang w:eastAsia="ar-SA"/>
              </w:rPr>
              <w:t>Przełącznik musi umożliwiać elastyczność w zakresie przeprowadzania mechanizmu uwierzytelniania na porcie. Wymagane jest zapewnienie jednoczesnego uruchomienia na porcie zarówno mechanizmów 802.1X, jak i uwierzytelniania per MAC oraz uwierzytelniania w oparciu o www</w:t>
            </w:r>
          </w:p>
          <w:p w:rsidR="009D207E" w:rsidRPr="008C07B4" w:rsidRDefault="009D207E" w:rsidP="00687BBF">
            <w:pPr>
              <w:numPr>
                <w:ilvl w:val="0"/>
                <w:numId w:val="3"/>
              </w:numPr>
              <w:suppressAutoHyphens/>
              <w:spacing w:after="200" w:line="276" w:lineRule="auto"/>
              <w:ind w:left="416"/>
              <w:contextualSpacing/>
              <w:rPr>
                <w:rFonts w:eastAsia="MS Mincho" w:cstheme="minorHAnsi"/>
                <w:color w:val="000000" w:themeColor="text1"/>
                <w:sz w:val="18"/>
                <w:szCs w:val="18"/>
                <w:lang w:eastAsia="ar-SA"/>
              </w:rPr>
            </w:pPr>
            <w:r w:rsidRPr="008C07B4">
              <w:rPr>
                <w:rFonts w:eastAsia="MS Mincho" w:cstheme="minorHAnsi"/>
                <w:color w:val="000000" w:themeColor="text1"/>
                <w:sz w:val="18"/>
                <w:szCs w:val="18"/>
                <w:lang w:eastAsia="ar-SA"/>
              </w:rPr>
              <w:t>Wymagana jest wsparcie dla możliwości uwierzytelniania wielu użytkowników na jednym porcie</w:t>
            </w:r>
          </w:p>
          <w:p w:rsidR="009D207E" w:rsidRPr="008C07B4" w:rsidRDefault="009D207E" w:rsidP="00687BBF">
            <w:pPr>
              <w:numPr>
                <w:ilvl w:val="0"/>
                <w:numId w:val="3"/>
              </w:numPr>
              <w:suppressAutoHyphens/>
              <w:spacing w:after="200" w:line="276" w:lineRule="auto"/>
              <w:ind w:left="416"/>
              <w:contextualSpacing/>
              <w:rPr>
                <w:rFonts w:eastAsia="MS Mincho" w:cstheme="minorHAnsi"/>
                <w:color w:val="000000" w:themeColor="text1"/>
                <w:sz w:val="18"/>
                <w:szCs w:val="18"/>
                <w:lang w:eastAsia="ar-SA"/>
              </w:rPr>
            </w:pPr>
            <w:r w:rsidRPr="008C07B4">
              <w:rPr>
                <w:rFonts w:eastAsia="MS Mincho" w:cstheme="minorHAnsi"/>
                <w:color w:val="000000" w:themeColor="text1"/>
                <w:sz w:val="18"/>
                <w:szCs w:val="18"/>
                <w:lang w:eastAsia="ar-SA"/>
              </w:rPr>
              <w:t>Możliwość obsługi żądań Change of Authorization (CoA) zgodnie z RFC 5176</w:t>
            </w:r>
          </w:p>
          <w:p w:rsidR="009D207E" w:rsidRPr="008C07B4" w:rsidRDefault="009D207E" w:rsidP="00687BBF">
            <w:pPr>
              <w:numPr>
                <w:ilvl w:val="0"/>
                <w:numId w:val="3"/>
              </w:numPr>
              <w:suppressAutoHyphens/>
              <w:spacing w:after="200" w:line="276" w:lineRule="auto"/>
              <w:ind w:left="416"/>
              <w:contextualSpacing/>
              <w:rPr>
                <w:rFonts w:eastAsia="MS Mincho" w:cstheme="minorHAnsi"/>
                <w:color w:val="000000" w:themeColor="text1"/>
                <w:sz w:val="18"/>
                <w:szCs w:val="18"/>
                <w:lang w:eastAsia="ar-SA"/>
              </w:rPr>
            </w:pPr>
            <w:r w:rsidRPr="008C07B4">
              <w:rPr>
                <w:rFonts w:eastAsia="MS Mincho" w:cstheme="minorHAnsi"/>
                <w:color w:val="000000" w:themeColor="text1"/>
                <w:sz w:val="18"/>
                <w:szCs w:val="18"/>
                <w:lang w:eastAsia="ar-SA"/>
              </w:rPr>
              <w:t>Możliwość uzyskania dostępu do urządzenia przez SNMPv3, SSHv2, HTTP/HTTPS z wykorzystaniem IPv4 i IPv6</w:t>
            </w:r>
          </w:p>
          <w:p w:rsidR="009D207E" w:rsidRPr="008C07B4" w:rsidRDefault="009D207E" w:rsidP="00687BBF">
            <w:pPr>
              <w:numPr>
                <w:ilvl w:val="0"/>
                <w:numId w:val="3"/>
              </w:numPr>
              <w:suppressAutoHyphens/>
              <w:spacing w:after="200" w:line="276" w:lineRule="auto"/>
              <w:ind w:left="416"/>
              <w:contextualSpacing/>
              <w:rPr>
                <w:rFonts w:eastAsia="MS Mincho" w:cstheme="minorHAnsi"/>
                <w:color w:val="000000" w:themeColor="text1"/>
                <w:sz w:val="18"/>
                <w:szCs w:val="18"/>
                <w:lang w:eastAsia="ar-SA"/>
              </w:rPr>
            </w:pPr>
            <w:r w:rsidRPr="008C07B4">
              <w:rPr>
                <w:rFonts w:eastAsia="MS Mincho" w:cstheme="minorHAnsi"/>
                <w:color w:val="000000" w:themeColor="text1"/>
                <w:sz w:val="18"/>
                <w:szCs w:val="18"/>
                <w:lang w:eastAsia="ar-SA"/>
              </w:rPr>
              <w:t>Obsługa list kontroli dostępu (ACL) – dla portów (PACL) i interfejsów SVI (RACL) – zarówno dla IPv4 jak i IPv6</w:t>
            </w:r>
          </w:p>
          <w:p w:rsidR="009D207E" w:rsidRPr="008C07B4" w:rsidRDefault="009D207E" w:rsidP="00687BBF">
            <w:pPr>
              <w:numPr>
                <w:ilvl w:val="0"/>
                <w:numId w:val="3"/>
              </w:numPr>
              <w:suppressAutoHyphens/>
              <w:spacing w:after="200" w:line="276" w:lineRule="auto"/>
              <w:ind w:left="416"/>
              <w:contextualSpacing/>
              <w:rPr>
                <w:rFonts w:eastAsia="MS Mincho" w:cstheme="minorHAnsi"/>
                <w:color w:val="000000" w:themeColor="text1"/>
                <w:sz w:val="18"/>
                <w:szCs w:val="18"/>
                <w:lang w:val="en-US" w:eastAsia="ar-SA"/>
              </w:rPr>
            </w:pPr>
            <w:r w:rsidRPr="008C07B4">
              <w:rPr>
                <w:rFonts w:eastAsia="MS Mincho" w:cstheme="minorHAnsi"/>
                <w:color w:val="000000" w:themeColor="text1"/>
                <w:sz w:val="18"/>
                <w:szCs w:val="18"/>
                <w:lang w:val="en-US" w:eastAsia="ar-SA"/>
              </w:rPr>
              <w:t>Obsługa mechanizmów Port Security, DHCP Snooping, Dynamic ARP Inspection, IP Source Guard</w:t>
            </w:r>
          </w:p>
          <w:p w:rsidR="009D207E" w:rsidRPr="008C07B4" w:rsidRDefault="009D207E" w:rsidP="00687BBF">
            <w:pPr>
              <w:numPr>
                <w:ilvl w:val="0"/>
                <w:numId w:val="3"/>
              </w:numPr>
              <w:suppressAutoHyphens/>
              <w:spacing w:after="200" w:line="276" w:lineRule="auto"/>
              <w:ind w:left="416"/>
              <w:contextualSpacing/>
              <w:rPr>
                <w:rFonts w:eastAsia="Times New Roman" w:cstheme="minorHAnsi"/>
                <w:color w:val="000000" w:themeColor="text1"/>
                <w:sz w:val="18"/>
                <w:szCs w:val="18"/>
                <w:lang w:eastAsia="ar-SA"/>
              </w:rPr>
            </w:pPr>
            <w:r w:rsidRPr="008C07B4">
              <w:rPr>
                <w:rFonts w:eastAsia="MS Mincho" w:cstheme="minorHAnsi"/>
                <w:color w:val="000000" w:themeColor="text1"/>
                <w:sz w:val="18"/>
                <w:szCs w:val="18"/>
                <w:lang w:eastAsia="ar-SA"/>
              </w:rPr>
              <w:lastRenderedPageBreak/>
              <w:t>Funkcjonalność Protected Port</w:t>
            </w:r>
          </w:p>
          <w:p w:rsidR="009D207E" w:rsidRPr="008C07B4" w:rsidRDefault="009D207E" w:rsidP="00687BBF">
            <w:pPr>
              <w:numPr>
                <w:ilvl w:val="0"/>
                <w:numId w:val="3"/>
              </w:numPr>
              <w:suppressAutoHyphens/>
              <w:spacing w:after="200" w:line="276" w:lineRule="auto"/>
              <w:ind w:left="416"/>
              <w:contextualSpacing/>
              <w:rPr>
                <w:rFonts w:eastAsia="MS Mincho" w:cstheme="minorHAnsi"/>
                <w:color w:val="000000" w:themeColor="text1"/>
                <w:sz w:val="18"/>
                <w:szCs w:val="18"/>
                <w:lang w:eastAsia="ar-SA"/>
              </w:rPr>
            </w:pPr>
            <w:r w:rsidRPr="008C07B4">
              <w:rPr>
                <w:rFonts w:eastAsia="MS Mincho" w:cstheme="minorHAnsi"/>
                <w:color w:val="000000" w:themeColor="text1"/>
                <w:sz w:val="18"/>
                <w:szCs w:val="18"/>
                <w:lang w:eastAsia="ar-SA"/>
              </w:rPr>
              <w:t xml:space="preserve">Zapewnienie podstawowych mechanizmów bezpieczeństwa IPv6 na brzegu sieci (IPv6 FHS) – w tym minimum ochronę przed rozgłaszaniem fałszywych komunikatów Router Advertisement (RA Guard), ochronę przed dołączeniem nieuprawnionych serwerów DHCPv6 do sieci (DHCPv6 Guard) </w:t>
            </w:r>
          </w:p>
          <w:p w:rsidR="009D207E" w:rsidRPr="008C07B4" w:rsidRDefault="009D207E" w:rsidP="00687BBF">
            <w:pPr>
              <w:numPr>
                <w:ilvl w:val="0"/>
                <w:numId w:val="3"/>
              </w:numPr>
              <w:suppressAutoHyphens/>
              <w:spacing w:after="200" w:line="276" w:lineRule="auto"/>
              <w:ind w:left="416"/>
              <w:contextualSpacing/>
              <w:rPr>
                <w:rFonts w:eastAsia="MS Mincho" w:cstheme="minorHAnsi"/>
                <w:color w:val="000000" w:themeColor="text1"/>
                <w:sz w:val="18"/>
                <w:szCs w:val="18"/>
                <w:lang w:eastAsia="ar-SA"/>
              </w:rPr>
            </w:pPr>
            <w:r w:rsidRPr="008C07B4">
              <w:rPr>
                <w:rFonts w:eastAsia="Times New Roman" w:cstheme="minorHAnsi"/>
                <w:color w:val="000000" w:themeColor="text1"/>
                <w:sz w:val="18"/>
                <w:szCs w:val="18"/>
                <w:lang w:eastAsia="ar-SA"/>
              </w:rPr>
              <w:t>Obsługa funkcjonalności Voice VLAN umożliwiającej odseparowanie ruchu danych i ruchu głosowego</w:t>
            </w:r>
          </w:p>
          <w:p w:rsidR="009D207E" w:rsidRPr="008C07B4" w:rsidRDefault="009D207E" w:rsidP="00687BBF">
            <w:pPr>
              <w:numPr>
                <w:ilvl w:val="0"/>
                <w:numId w:val="3"/>
              </w:numPr>
              <w:suppressAutoHyphens/>
              <w:spacing w:after="200" w:line="276" w:lineRule="auto"/>
              <w:ind w:left="416"/>
              <w:contextualSpacing/>
              <w:rPr>
                <w:rFonts w:eastAsia="MS Mincho" w:cstheme="minorHAnsi"/>
                <w:color w:val="000000" w:themeColor="text1"/>
                <w:sz w:val="18"/>
                <w:szCs w:val="18"/>
                <w:lang w:eastAsia="ar-SA"/>
              </w:rPr>
            </w:pPr>
            <w:r w:rsidRPr="008C07B4">
              <w:rPr>
                <w:rFonts w:eastAsia="Times New Roman" w:cstheme="minorHAnsi"/>
                <w:color w:val="000000" w:themeColor="text1"/>
                <w:sz w:val="18"/>
                <w:szCs w:val="18"/>
                <w:lang w:eastAsia="ar-SA"/>
              </w:rPr>
              <w:t>Możliwość próbkowania i eksportu statystyk ruchu do zewnętrznych kolektorów danych (mechanizmy typu sFlow, NetFlow, J-Flow lub równoważne)</w:t>
            </w:r>
          </w:p>
        </w:tc>
        <w:tc>
          <w:tcPr>
            <w:tcW w:w="6095" w:type="dxa"/>
            <w:tcBorders>
              <w:top w:val="single" w:sz="6" w:space="0" w:color="000000"/>
              <w:left w:val="single" w:sz="4" w:space="0" w:color="000000"/>
              <w:bottom w:val="single" w:sz="6" w:space="0" w:color="000000"/>
              <w:right w:val="single" w:sz="4" w:space="0" w:color="000000"/>
            </w:tcBorders>
          </w:tcPr>
          <w:p w:rsidR="009D207E" w:rsidRPr="008C07B4" w:rsidRDefault="009D207E" w:rsidP="00EC0CF3">
            <w:pPr>
              <w:spacing w:after="200" w:line="276" w:lineRule="auto"/>
              <w:contextualSpacing/>
              <w:rPr>
                <w:rFonts w:eastAsia="Times New Roman" w:cstheme="minorHAnsi"/>
                <w:color w:val="000000" w:themeColor="text1"/>
                <w:sz w:val="18"/>
                <w:szCs w:val="18"/>
                <w:lang w:eastAsia="ar-SA"/>
              </w:rPr>
            </w:pPr>
          </w:p>
        </w:tc>
      </w:tr>
      <w:tr w:rsidR="009D207E" w:rsidRPr="008C07B4" w:rsidTr="009D207E">
        <w:trPr>
          <w:trHeight w:val="701"/>
        </w:trPr>
        <w:tc>
          <w:tcPr>
            <w:tcW w:w="709" w:type="dxa"/>
            <w:tcBorders>
              <w:top w:val="single" w:sz="4" w:space="0" w:color="000000"/>
              <w:left w:val="single" w:sz="4" w:space="0" w:color="000000"/>
              <w:bottom w:val="single" w:sz="4" w:space="0" w:color="000000"/>
            </w:tcBorders>
            <w:shd w:val="clear" w:color="auto" w:fill="auto"/>
            <w:vAlign w:val="center"/>
          </w:tcPr>
          <w:p w:rsidR="009D207E" w:rsidRPr="008C07B4" w:rsidRDefault="009D207E" w:rsidP="00687BBF">
            <w:pPr>
              <w:numPr>
                <w:ilvl w:val="0"/>
                <w:numId w:val="12"/>
              </w:numPr>
              <w:suppressAutoHyphens/>
              <w:snapToGrid w:val="0"/>
              <w:spacing w:after="200" w:line="252" w:lineRule="auto"/>
              <w:rPr>
                <w:rFonts w:ascii="Calibri" w:eastAsia="Times New Roman" w:hAnsi="Calibri" w:cs="Calibri"/>
                <w:color w:val="000000" w:themeColor="text1"/>
                <w:sz w:val="18"/>
                <w:szCs w:val="18"/>
                <w:lang w:eastAsia="ar-SA"/>
              </w:rPr>
            </w:pPr>
          </w:p>
        </w:tc>
        <w:tc>
          <w:tcPr>
            <w:tcW w:w="1909" w:type="dxa"/>
            <w:tcBorders>
              <w:top w:val="single" w:sz="4" w:space="0" w:color="000000"/>
              <w:left w:val="single" w:sz="4" w:space="0" w:color="000000"/>
              <w:bottom w:val="single" w:sz="4" w:space="0" w:color="000000"/>
            </w:tcBorders>
            <w:shd w:val="clear" w:color="auto" w:fill="auto"/>
            <w:vAlign w:val="center"/>
          </w:tcPr>
          <w:p w:rsidR="009D207E" w:rsidRPr="008C07B4" w:rsidRDefault="009D207E" w:rsidP="00EC0CF3">
            <w:pPr>
              <w:suppressAutoHyphens/>
              <w:spacing w:after="200" w:line="252" w:lineRule="auto"/>
              <w:rPr>
                <w:rFonts w:ascii="Calibri" w:eastAsia="Times New Roman" w:hAnsi="Calibri" w:cs="Calibri"/>
                <w:color w:val="000000" w:themeColor="text1"/>
                <w:sz w:val="18"/>
                <w:szCs w:val="18"/>
                <w:lang w:eastAsia="ar-SA"/>
              </w:rPr>
            </w:pPr>
            <w:r w:rsidRPr="008C07B4">
              <w:rPr>
                <w:rFonts w:ascii="Calibri" w:eastAsia="Times New Roman" w:hAnsi="Calibri" w:cs="Calibri"/>
                <w:color w:val="000000" w:themeColor="text1"/>
                <w:sz w:val="18"/>
                <w:szCs w:val="18"/>
                <w:lang w:eastAsia="ar-SA"/>
              </w:rPr>
              <w:t xml:space="preserve">Zapewnienie jakości usług </w:t>
            </w:r>
          </w:p>
        </w:tc>
        <w:tc>
          <w:tcPr>
            <w:tcW w:w="6095" w:type="dxa"/>
            <w:tcBorders>
              <w:top w:val="single" w:sz="6" w:space="0" w:color="000000"/>
              <w:left w:val="single" w:sz="4" w:space="0" w:color="000000"/>
              <w:bottom w:val="single" w:sz="6" w:space="0" w:color="000000"/>
              <w:right w:val="single" w:sz="4" w:space="0" w:color="000000"/>
            </w:tcBorders>
            <w:shd w:val="clear" w:color="auto" w:fill="auto"/>
            <w:vAlign w:val="center"/>
          </w:tcPr>
          <w:p w:rsidR="009D207E" w:rsidRPr="008C07B4" w:rsidRDefault="009D207E" w:rsidP="00EC0CF3">
            <w:pPr>
              <w:spacing w:after="200" w:line="276" w:lineRule="auto"/>
              <w:contextualSpacing/>
              <w:rPr>
                <w:rFonts w:eastAsia="MS Mincho" w:cstheme="minorHAnsi"/>
                <w:color w:val="000000" w:themeColor="text1"/>
                <w:sz w:val="18"/>
                <w:szCs w:val="18"/>
                <w:lang w:eastAsia="ar-SA"/>
              </w:rPr>
            </w:pPr>
            <w:r w:rsidRPr="008C07B4">
              <w:rPr>
                <w:rFonts w:eastAsia="MS Mincho" w:cstheme="minorHAnsi"/>
                <w:color w:val="000000" w:themeColor="text1"/>
                <w:sz w:val="18"/>
                <w:szCs w:val="18"/>
                <w:lang w:eastAsia="ar-SA"/>
              </w:rPr>
              <w:t>Przełącznik musi wspierać następujące mechanizmy związane z zapewnieniem jakości usług w sieci:</w:t>
            </w:r>
          </w:p>
          <w:p w:rsidR="009D207E" w:rsidRPr="008C07B4" w:rsidRDefault="009D207E" w:rsidP="00687BBF">
            <w:pPr>
              <w:numPr>
                <w:ilvl w:val="0"/>
                <w:numId w:val="4"/>
              </w:numPr>
              <w:suppressAutoHyphens/>
              <w:spacing w:after="200" w:line="276" w:lineRule="auto"/>
              <w:ind w:left="416"/>
              <w:contextualSpacing/>
              <w:rPr>
                <w:rFonts w:eastAsia="MS Mincho" w:cstheme="minorHAnsi"/>
                <w:color w:val="000000" w:themeColor="text1"/>
                <w:sz w:val="18"/>
                <w:szCs w:val="18"/>
                <w:lang w:eastAsia="ar-SA"/>
              </w:rPr>
            </w:pPr>
            <w:r w:rsidRPr="008C07B4">
              <w:rPr>
                <w:rFonts w:eastAsia="MS Mincho" w:cstheme="minorHAnsi"/>
                <w:color w:val="000000" w:themeColor="text1"/>
                <w:sz w:val="18"/>
                <w:szCs w:val="18"/>
                <w:lang w:eastAsia="ar-SA"/>
              </w:rPr>
              <w:t xml:space="preserve">Klasyfikacja ruchu do klas różnej jakości obsługi (QoS) poprzez wykorzystanie następujących parametrów: źródłowy/docelowy adres MAC, źródłowy/docelowy adres IP, </w:t>
            </w:r>
            <w:r w:rsidRPr="008C07B4">
              <w:rPr>
                <w:rFonts w:eastAsia="Times New Roman" w:cstheme="minorHAnsi"/>
                <w:color w:val="000000" w:themeColor="text1"/>
                <w:sz w:val="18"/>
                <w:szCs w:val="18"/>
                <w:lang w:eastAsia="ar-SA"/>
              </w:rPr>
              <w:t>źródłowy</w:t>
            </w:r>
            <w:r w:rsidRPr="008C07B4">
              <w:rPr>
                <w:rFonts w:eastAsia="MS Mincho" w:cstheme="minorHAnsi"/>
                <w:color w:val="000000" w:themeColor="text1"/>
                <w:sz w:val="18"/>
                <w:szCs w:val="18"/>
                <w:lang w:eastAsia="ar-SA"/>
              </w:rPr>
              <w:t>/docelowy port TCP</w:t>
            </w:r>
          </w:p>
          <w:p w:rsidR="009D207E" w:rsidRPr="008C07B4" w:rsidRDefault="009D207E" w:rsidP="00687BBF">
            <w:pPr>
              <w:numPr>
                <w:ilvl w:val="0"/>
                <w:numId w:val="4"/>
              </w:numPr>
              <w:suppressAutoHyphens/>
              <w:spacing w:after="200" w:line="276" w:lineRule="auto"/>
              <w:ind w:left="416"/>
              <w:contextualSpacing/>
              <w:rPr>
                <w:rFonts w:eastAsia="MS Mincho" w:cstheme="minorHAnsi"/>
                <w:color w:val="000000" w:themeColor="text1"/>
                <w:sz w:val="18"/>
                <w:szCs w:val="18"/>
                <w:lang w:eastAsia="ar-SA"/>
              </w:rPr>
            </w:pPr>
            <w:r w:rsidRPr="008C07B4">
              <w:rPr>
                <w:rFonts w:eastAsia="MS Mincho" w:cstheme="minorHAnsi"/>
                <w:color w:val="000000" w:themeColor="text1"/>
                <w:sz w:val="18"/>
                <w:szCs w:val="18"/>
                <w:lang w:eastAsia="ar-SA"/>
              </w:rPr>
              <w:t>Implementacja co najmniej ośmiu kolejek sprzętowych na każdym porcie wyjściowym dla obsługi ruchu o różnej klasie obsługi. Implementacja algorytmu</w:t>
            </w:r>
            <w:r w:rsidRPr="008C07B4">
              <w:rPr>
                <w:rFonts w:eastAsia="Times New Roman" w:cstheme="minorHAnsi"/>
                <w:color w:val="000000" w:themeColor="text1"/>
                <w:sz w:val="18"/>
                <w:szCs w:val="18"/>
                <w:lang w:eastAsia="ar-SA"/>
              </w:rPr>
              <w:t xml:space="preserve"> Shaped</w:t>
            </w:r>
            <w:r w:rsidRPr="008C07B4">
              <w:rPr>
                <w:rFonts w:eastAsia="MS Mincho" w:cstheme="minorHAnsi"/>
                <w:color w:val="000000" w:themeColor="text1"/>
                <w:sz w:val="18"/>
                <w:szCs w:val="18"/>
                <w:lang w:eastAsia="ar-SA"/>
              </w:rPr>
              <w:t xml:space="preserve"> Round Robin lub podobnego dla obsługi tych kolejek</w:t>
            </w:r>
          </w:p>
          <w:p w:rsidR="009D207E" w:rsidRPr="008C07B4" w:rsidRDefault="009D207E" w:rsidP="00687BBF">
            <w:pPr>
              <w:numPr>
                <w:ilvl w:val="0"/>
                <w:numId w:val="4"/>
              </w:numPr>
              <w:suppressAutoHyphens/>
              <w:spacing w:after="200" w:line="276" w:lineRule="auto"/>
              <w:ind w:left="416"/>
              <w:contextualSpacing/>
              <w:rPr>
                <w:rFonts w:eastAsia="MS Mincho" w:cstheme="minorHAnsi"/>
                <w:color w:val="000000" w:themeColor="text1"/>
                <w:sz w:val="18"/>
                <w:szCs w:val="18"/>
                <w:lang w:eastAsia="ar-SA"/>
              </w:rPr>
            </w:pPr>
            <w:r w:rsidRPr="008C07B4">
              <w:rPr>
                <w:rFonts w:eastAsia="MS Mincho" w:cstheme="minorHAnsi"/>
                <w:color w:val="000000" w:themeColor="text1"/>
                <w:sz w:val="18"/>
                <w:szCs w:val="18"/>
                <w:lang w:eastAsia="ar-SA"/>
              </w:rPr>
              <w:t>Możliwość obsługi jednej z powyżej wspomnianych kolejek z bezwzględnym priorytetem w stosunku do innych (Strict Priority)</w:t>
            </w:r>
          </w:p>
          <w:p w:rsidR="009D207E" w:rsidRPr="008C07B4" w:rsidRDefault="009D207E" w:rsidP="00687BBF">
            <w:pPr>
              <w:numPr>
                <w:ilvl w:val="0"/>
                <w:numId w:val="4"/>
              </w:numPr>
              <w:suppressAutoHyphens/>
              <w:spacing w:after="200" w:line="276" w:lineRule="auto"/>
              <w:ind w:left="416"/>
              <w:contextualSpacing/>
              <w:rPr>
                <w:rFonts w:eastAsia="Times New Roman" w:cstheme="minorHAnsi"/>
                <w:color w:val="000000" w:themeColor="text1"/>
                <w:sz w:val="18"/>
                <w:szCs w:val="18"/>
                <w:shd w:val="clear" w:color="auto" w:fill="FFFFFF"/>
                <w:lang w:val="en-US" w:eastAsia="ar-SA"/>
              </w:rPr>
            </w:pPr>
            <w:r w:rsidRPr="008C07B4">
              <w:rPr>
                <w:rFonts w:eastAsia="MS Mincho" w:cstheme="minorHAnsi"/>
                <w:color w:val="000000" w:themeColor="text1"/>
                <w:sz w:val="18"/>
                <w:szCs w:val="18"/>
                <w:lang w:eastAsia="ar-SA"/>
              </w:rPr>
              <w:t>Możliwość ograniczania pasma dostępnego na danym porcie dla ruchu o danej klasie obsługi. Wymagana jest możliwość skonfigurowania minimum 256 różnych ograniczeń</w:t>
            </w:r>
          </w:p>
        </w:tc>
        <w:tc>
          <w:tcPr>
            <w:tcW w:w="6095" w:type="dxa"/>
            <w:tcBorders>
              <w:top w:val="single" w:sz="6" w:space="0" w:color="000000"/>
              <w:left w:val="single" w:sz="4" w:space="0" w:color="000000"/>
              <w:bottom w:val="single" w:sz="6" w:space="0" w:color="000000"/>
              <w:right w:val="single" w:sz="4" w:space="0" w:color="000000"/>
            </w:tcBorders>
          </w:tcPr>
          <w:p w:rsidR="009D207E" w:rsidRPr="008C07B4" w:rsidRDefault="009D207E" w:rsidP="00EC0CF3">
            <w:pPr>
              <w:spacing w:after="200" w:line="276" w:lineRule="auto"/>
              <w:contextualSpacing/>
              <w:rPr>
                <w:rFonts w:eastAsia="MS Mincho" w:cstheme="minorHAnsi"/>
                <w:color w:val="000000" w:themeColor="text1"/>
                <w:sz w:val="18"/>
                <w:szCs w:val="18"/>
                <w:lang w:eastAsia="ar-SA"/>
              </w:rPr>
            </w:pPr>
          </w:p>
        </w:tc>
      </w:tr>
      <w:tr w:rsidR="009D207E" w:rsidRPr="008C07B4" w:rsidTr="009D207E">
        <w:trPr>
          <w:trHeight w:val="707"/>
        </w:trPr>
        <w:tc>
          <w:tcPr>
            <w:tcW w:w="709" w:type="dxa"/>
            <w:tcBorders>
              <w:top w:val="single" w:sz="4" w:space="0" w:color="000000"/>
              <w:left w:val="single" w:sz="4" w:space="0" w:color="000000"/>
              <w:bottom w:val="single" w:sz="4" w:space="0" w:color="000000"/>
            </w:tcBorders>
            <w:shd w:val="clear" w:color="auto" w:fill="auto"/>
            <w:vAlign w:val="center"/>
          </w:tcPr>
          <w:p w:rsidR="009D207E" w:rsidRPr="008C07B4" w:rsidRDefault="009D207E" w:rsidP="00687BBF">
            <w:pPr>
              <w:numPr>
                <w:ilvl w:val="0"/>
                <w:numId w:val="12"/>
              </w:numPr>
              <w:suppressAutoHyphens/>
              <w:snapToGrid w:val="0"/>
              <w:spacing w:after="200" w:line="252" w:lineRule="auto"/>
              <w:rPr>
                <w:rFonts w:ascii="Calibri" w:eastAsia="Times New Roman" w:hAnsi="Calibri" w:cs="Calibri"/>
                <w:color w:val="000000" w:themeColor="text1"/>
                <w:sz w:val="18"/>
                <w:szCs w:val="18"/>
                <w:lang w:eastAsia="ar-SA"/>
              </w:rPr>
            </w:pPr>
          </w:p>
        </w:tc>
        <w:tc>
          <w:tcPr>
            <w:tcW w:w="1909" w:type="dxa"/>
            <w:tcBorders>
              <w:top w:val="single" w:sz="4" w:space="0" w:color="000000"/>
              <w:left w:val="single" w:sz="4" w:space="0" w:color="000000"/>
              <w:bottom w:val="single" w:sz="4" w:space="0" w:color="000000"/>
            </w:tcBorders>
            <w:shd w:val="clear" w:color="auto" w:fill="auto"/>
            <w:vAlign w:val="center"/>
          </w:tcPr>
          <w:p w:rsidR="009D207E" w:rsidRPr="008C07B4" w:rsidRDefault="009D207E" w:rsidP="00EC0CF3">
            <w:pPr>
              <w:suppressAutoHyphens/>
              <w:spacing w:after="200" w:line="252" w:lineRule="auto"/>
              <w:rPr>
                <w:rFonts w:ascii="Calibri" w:eastAsia="Times New Roman" w:hAnsi="Calibri" w:cs="Calibri"/>
                <w:color w:val="000000" w:themeColor="text1"/>
                <w:sz w:val="18"/>
                <w:szCs w:val="18"/>
                <w:lang w:eastAsia="ar-SA"/>
              </w:rPr>
            </w:pPr>
            <w:r w:rsidRPr="008C07B4">
              <w:rPr>
                <w:rFonts w:ascii="Calibri" w:eastAsia="Times New Roman" w:hAnsi="Calibri" w:cs="Calibri"/>
                <w:color w:val="000000" w:themeColor="text1"/>
                <w:sz w:val="18"/>
                <w:szCs w:val="18"/>
                <w:shd w:val="clear" w:color="auto" w:fill="FFFFFF"/>
                <w:lang w:eastAsia="ar-SA"/>
              </w:rPr>
              <w:t>Zasilanie</w:t>
            </w:r>
          </w:p>
        </w:tc>
        <w:tc>
          <w:tcPr>
            <w:tcW w:w="6095" w:type="dxa"/>
            <w:tcBorders>
              <w:top w:val="single" w:sz="6" w:space="0" w:color="000000"/>
              <w:left w:val="single" w:sz="4" w:space="0" w:color="000000"/>
              <w:bottom w:val="single" w:sz="6" w:space="0" w:color="000000"/>
              <w:right w:val="single" w:sz="4" w:space="0" w:color="000000"/>
            </w:tcBorders>
            <w:shd w:val="clear" w:color="auto" w:fill="auto"/>
            <w:vAlign w:val="center"/>
          </w:tcPr>
          <w:p w:rsidR="009D207E" w:rsidRPr="008C07B4" w:rsidRDefault="009D207E" w:rsidP="00EC0CF3">
            <w:pPr>
              <w:suppressAutoHyphens/>
              <w:spacing w:after="200" w:line="252" w:lineRule="auto"/>
              <w:rPr>
                <w:rFonts w:eastAsia="Times New Roman" w:cstheme="minorHAnsi"/>
                <w:color w:val="000000" w:themeColor="text1"/>
                <w:sz w:val="18"/>
                <w:szCs w:val="18"/>
                <w:lang w:eastAsia="ar-SA"/>
              </w:rPr>
            </w:pPr>
            <w:r w:rsidRPr="008C07B4">
              <w:rPr>
                <w:rFonts w:eastAsia="MS Mincho" w:cstheme="minorHAnsi"/>
                <w:color w:val="000000" w:themeColor="text1"/>
                <w:sz w:val="18"/>
                <w:szCs w:val="18"/>
                <w:lang w:eastAsia="ar-SA"/>
              </w:rPr>
              <w:t>Zasilanie 230V AC</w:t>
            </w:r>
          </w:p>
        </w:tc>
        <w:tc>
          <w:tcPr>
            <w:tcW w:w="6095" w:type="dxa"/>
            <w:tcBorders>
              <w:top w:val="single" w:sz="6" w:space="0" w:color="000000"/>
              <w:left w:val="single" w:sz="4" w:space="0" w:color="000000"/>
              <w:bottom w:val="single" w:sz="6" w:space="0" w:color="000000"/>
              <w:right w:val="single" w:sz="4" w:space="0" w:color="000000"/>
            </w:tcBorders>
          </w:tcPr>
          <w:p w:rsidR="009D207E" w:rsidRPr="008C07B4" w:rsidRDefault="009D207E" w:rsidP="00EC0CF3">
            <w:pPr>
              <w:suppressAutoHyphens/>
              <w:spacing w:after="200" w:line="252" w:lineRule="auto"/>
              <w:rPr>
                <w:rFonts w:eastAsia="MS Mincho" w:cstheme="minorHAnsi"/>
                <w:color w:val="000000" w:themeColor="text1"/>
                <w:sz w:val="18"/>
                <w:szCs w:val="18"/>
                <w:lang w:eastAsia="ar-SA"/>
              </w:rPr>
            </w:pPr>
          </w:p>
        </w:tc>
      </w:tr>
      <w:tr w:rsidR="009D207E" w:rsidRPr="008C07B4" w:rsidTr="009D207E">
        <w:trPr>
          <w:trHeight w:val="284"/>
        </w:trPr>
        <w:tc>
          <w:tcPr>
            <w:tcW w:w="709" w:type="dxa"/>
            <w:tcBorders>
              <w:top w:val="single" w:sz="4" w:space="0" w:color="000000"/>
              <w:left w:val="single" w:sz="4" w:space="0" w:color="000000"/>
              <w:bottom w:val="single" w:sz="4" w:space="0" w:color="000000"/>
            </w:tcBorders>
            <w:shd w:val="clear" w:color="auto" w:fill="auto"/>
            <w:vAlign w:val="center"/>
          </w:tcPr>
          <w:p w:rsidR="009D207E" w:rsidRPr="008C07B4" w:rsidRDefault="009D207E" w:rsidP="00687BBF">
            <w:pPr>
              <w:numPr>
                <w:ilvl w:val="0"/>
                <w:numId w:val="12"/>
              </w:numPr>
              <w:suppressAutoHyphens/>
              <w:snapToGrid w:val="0"/>
              <w:spacing w:after="200" w:line="252" w:lineRule="auto"/>
              <w:rPr>
                <w:rFonts w:ascii="Calibri" w:eastAsia="Times New Roman" w:hAnsi="Calibri" w:cs="Calibri"/>
                <w:color w:val="000000" w:themeColor="text1"/>
                <w:sz w:val="18"/>
                <w:szCs w:val="18"/>
                <w:lang w:eastAsia="ar-SA"/>
              </w:rPr>
            </w:pPr>
          </w:p>
        </w:tc>
        <w:tc>
          <w:tcPr>
            <w:tcW w:w="1909" w:type="dxa"/>
            <w:tcBorders>
              <w:top w:val="single" w:sz="4" w:space="0" w:color="000000"/>
              <w:left w:val="single" w:sz="4" w:space="0" w:color="000000"/>
              <w:bottom w:val="single" w:sz="4" w:space="0" w:color="000000"/>
            </w:tcBorders>
            <w:shd w:val="clear" w:color="auto" w:fill="auto"/>
            <w:vAlign w:val="center"/>
          </w:tcPr>
          <w:p w:rsidR="009D207E" w:rsidRPr="008C07B4" w:rsidRDefault="009D207E" w:rsidP="00EC0CF3">
            <w:pPr>
              <w:suppressAutoHyphens/>
              <w:spacing w:after="200" w:line="252" w:lineRule="auto"/>
              <w:rPr>
                <w:rFonts w:ascii="Calibri" w:eastAsia="Times New Roman" w:hAnsi="Calibri" w:cs="Calibri"/>
                <w:color w:val="000000" w:themeColor="text1"/>
                <w:sz w:val="18"/>
                <w:szCs w:val="18"/>
                <w:lang w:eastAsia="ar-SA"/>
              </w:rPr>
            </w:pPr>
            <w:r w:rsidRPr="008C07B4">
              <w:rPr>
                <w:rFonts w:ascii="Calibri" w:eastAsia="Times New Roman" w:hAnsi="Calibri" w:cs="Calibri"/>
                <w:color w:val="000000" w:themeColor="text1"/>
                <w:sz w:val="18"/>
                <w:szCs w:val="18"/>
                <w:shd w:val="clear" w:color="auto" w:fill="FFFFFF"/>
                <w:lang w:eastAsia="ar-SA"/>
              </w:rPr>
              <w:t>Gwarancja</w:t>
            </w:r>
          </w:p>
        </w:tc>
        <w:tc>
          <w:tcPr>
            <w:tcW w:w="6095" w:type="dxa"/>
            <w:tcBorders>
              <w:top w:val="single" w:sz="6" w:space="0" w:color="000000"/>
              <w:left w:val="single" w:sz="4" w:space="0" w:color="000000"/>
              <w:bottom w:val="single" w:sz="6" w:space="0" w:color="000000"/>
              <w:right w:val="single" w:sz="4" w:space="0" w:color="000000"/>
            </w:tcBorders>
            <w:shd w:val="clear" w:color="auto" w:fill="auto"/>
          </w:tcPr>
          <w:p w:rsidR="009D207E" w:rsidRPr="008C07B4" w:rsidRDefault="009D207E" w:rsidP="00687BBF">
            <w:pPr>
              <w:numPr>
                <w:ilvl w:val="0"/>
                <w:numId w:val="8"/>
              </w:numPr>
              <w:suppressAutoHyphens/>
              <w:spacing w:after="0" w:line="240" w:lineRule="auto"/>
              <w:ind w:left="416"/>
              <w:contextualSpacing/>
              <w:jc w:val="both"/>
              <w:rPr>
                <w:rFonts w:eastAsia="Times New Roman" w:cstheme="minorHAnsi"/>
                <w:color w:val="000000" w:themeColor="text1"/>
                <w:sz w:val="18"/>
                <w:szCs w:val="18"/>
                <w:lang w:eastAsia="ar-SA"/>
              </w:rPr>
            </w:pPr>
            <w:r w:rsidRPr="008C07B4">
              <w:rPr>
                <w:rFonts w:eastAsia="Times New Roman" w:cstheme="minorHAnsi"/>
                <w:color w:val="000000" w:themeColor="text1"/>
                <w:sz w:val="18"/>
                <w:szCs w:val="18"/>
                <w:lang w:eastAsia="ar-SA"/>
              </w:rPr>
              <w:t>Urządzenie musi być objęte gwarancją na okres min 36 miesięcy z reżimem serwisowym 8x5xNBD</w:t>
            </w:r>
          </w:p>
          <w:p w:rsidR="009D207E" w:rsidRPr="008C07B4" w:rsidRDefault="009D207E" w:rsidP="00687BBF">
            <w:pPr>
              <w:numPr>
                <w:ilvl w:val="0"/>
                <w:numId w:val="8"/>
              </w:numPr>
              <w:suppressAutoHyphens/>
              <w:spacing w:after="0" w:line="240" w:lineRule="auto"/>
              <w:ind w:left="416"/>
              <w:contextualSpacing/>
              <w:jc w:val="both"/>
              <w:rPr>
                <w:rFonts w:eastAsia="Times New Roman" w:cstheme="minorHAnsi"/>
                <w:color w:val="000000" w:themeColor="text1"/>
                <w:sz w:val="18"/>
                <w:szCs w:val="18"/>
                <w:lang w:eastAsia="ar-SA"/>
              </w:rPr>
            </w:pPr>
            <w:r w:rsidRPr="008C07B4">
              <w:rPr>
                <w:rFonts w:eastAsia="Times New Roman" w:cstheme="minorHAnsi"/>
                <w:color w:val="000000" w:themeColor="text1"/>
                <w:sz w:val="18"/>
                <w:szCs w:val="18"/>
                <w:lang w:eastAsia="ar-SA"/>
              </w:rPr>
              <w:t>Zamawiający wymaga, by dostarczone urządzenia były fabrycznie nowe, wyprodukowane nie dawniej niż na 12 miesięcy przed ich dostarczeniem.</w:t>
            </w:r>
          </w:p>
          <w:p w:rsidR="009D207E" w:rsidRPr="008C07B4" w:rsidRDefault="009D207E" w:rsidP="00687BBF">
            <w:pPr>
              <w:numPr>
                <w:ilvl w:val="0"/>
                <w:numId w:val="8"/>
              </w:numPr>
              <w:suppressAutoHyphens/>
              <w:spacing w:after="200" w:line="240" w:lineRule="auto"/>
              <w:ind w:left="416"/>
              <w:contextualSpacing/>
              <w:jc w:val="both"/>
              <w:rPr>
                <w:rFonts w:eastAsia="Times New Roman" w:cstheme="minorHAnsi"/>
                <w:color w:val="000000" w:themeColor="text1"/>
                <w:sz w:val="18"/>
                <w:szCs w:val="18"/>
                <w:lang w:eastAsia="ar-SA"/>
              </w:rPr>
            </w:pPr>
            <w:r w:rsidRPr="008C07B4">
              <w:rPr>
                <w:rFonts w:eastAsia="Times New Roman" w:cstheme="minorHAnsi"/>
                <w:color w:val="000000" w:themeColor="text1"/>
                <w:sz w:val="18"/>
                <w:szCs w:val="18"/>
                <w:lang w:eastAsia="ar-SA"/>
              </w:rPr>
              <w:lastRenderedPageBreak/>
              <w:t>Zamawiający musi mieć zapewnioną możliwość aktualizacji systemu operacyjnego (pobrania nowej wersji) poprzez stronę producenta przez okres nie krótszy niż 36 miesięcy</w:t>
            </w:r>
          </w:p>
          <w:p w:rsidR="009D207E" w:rsidRPr="008C07B4" w:rsidRDefault="009D207E" w:rsidP="00687BBF">
            <w:pPr>
              <w:numPr>
                <w:ilvl w:val="0"/>
                <w:numId w:val="8"/>
              </w:numPr>
              <w:suppressAutoHyphens/>
              <w:spacing w:after="0" w:line="240" w:lineRule="auto"/>
              <w:ind w:left="416"/>
              <w:contextualSpacing/>
              <w:jc w:val="both"/>
              <w:rPr>
                <w:rFonts w:eastAsia="Times New Roman" w:cstheme="minorHAnsi"/>
                <w:color w:val="000000" w:themeColor="text1"/>
                <w:sz w:val="18"/>
                <w:szCs w:val="18"/>
                <w:lang w:eastAsia="ar-SA"/>
              </w:rPr>
            </w:pPr>
            <w:r w:rsidRPr="008C07B4">
              <w:rPr>
                <w:rFonts w:eastAsia="Times New Roman" w:cstheme="minorHAnsi"/>
                <w:color w:val="000000" w:themeColor="text1"/>
                <w:sz w:val="18"/>
                <w:szCs w:val="18"/>
                <w:lang w:eastAsia="ar-SA"/>
              </w:rPr>
              <w:t xml:space="preserve">Urządzenia muszą pochodzić z oficjalnego i autoryzowanego kanału sprzedaży producenta urządzenia. </w:t>
            </w:r>
            <w:r w:rsidRPr="008C07B4">
              <w:rPr>
                <w:rFonts w:eastAsia="Times New Roman" w:cstheme="minorHAnsi"/>
                <w:b/>
                <w:color w:val="000000" w:themeColor="text1"/>
                <w:sz w:val="18"/>
                <w:szCs w:val="18"/>
                <w:lang w:eastAsia="ar-SA"/>
              </w:rPr>
              <w:t>Zamawiający zastrzega sobie możliwość weryfikacji numerów seryjnych dostarczonego urządzenia u Producenta w celu sprawdzenia czy urządzenie pochodzi z legalnego kanału sprzedaży i czy jest u producenta zarejestrowane na Zamawiającego jako klienta końcowego.</w:t>
            </w:r>
          </w:p>
          <w:p w:rsidR="009D207E" w:rsidRPr="008C07B4" w:rsidRDefault="009D207E" w:rsidP="00687BBF">
            <w:pPr>
              <w:numPr>
                <w:ilvl w:val="0"/>
                <w:numId w:val="8"/>
              </w:numPr>
              <w:suppressAutoHyphens/>
              <w:spacing w:after="0" w:line="240" w:lineRule="auto"/>
              <w:ind w:left="416"/>
              <w:contextualSpacing/>
              <w:jc w:val="both"/>
              <w:rPr>
                <w:rFonts w:eastAsia="Times New Roman" w:cstheme="minorHAnsi"/>
                <w:color w:val="000000" w:themeColor="text1"/>
                <w:sz w:val="18"/>
                <w:szCs w:val="18"/>
                <w:lang w:eastAsia="ar-SA"/>
              </w:rPr>
            </w:pPr>
            <w:r w:rsidRPr="008C07B4">
              <w:rPr>
                <w:rFonts w:eastAsia="Times New Roman" w:cstheme="minorHAnsi"/>
                <w:color w:val="000000" w:themeColor="text1"/>
                <w:sz w:val="18"/>
                <w:szCs w:val="18"/>
                <w:lang w:eastAsia="ar-SA"/>
              </w:rPr>
              <w:t xml:space="preserve">Oferowane urządzenia w dniu składania ofert nie mogą być przeznaczone przez producenta do wycofania z produkcji lub sprzedaży (End Of Life, End Of Sale). </w:t>
            </w:r>
          </w:p>
          <w:p w:rsidR="009D207E" w:rsidRPr="008C07B4" w:rsidRDefault="009D207E" w:rsidP="00687BBF">
            <w:pPr>
              <w:numPr>
                <w:ilvl w:val="0"/>
                <w:numId w:val="8"/>
              </w:numPr>
              <w:suppressAutoHyphens/>
              <w:spacing w:after="0" w:line="240" w:lineRule="auto"/>
              <w:ind w:left="416"/>
              <w:contextualSpacing/>
              <w:jc w:val="both"/>
              <w:rPr>
                <w:rFonts w:eastAsia="MS Mincho" w:cstheme="minorHAnsi"/>
                <w:color w:val="000000" w:themeColor="text1"/>
                <w:sz w:val="18"/>
                <w:szCs w:val="18"/>
                <w:lang w:eastAsia="ar-SA"/>
              </w:rPr>
            </w:pPr>
            <w:r w:rsidRPr="008C07B4">
              <w:rPr>
                <w:rFonts w:eastAsia="Times New Roman" w:cstheme="minorHAnsi"/>
                <w:color w:val="000000" w:themeColor="text1"/>
                <w:sz w:val="18"/>
                <w:szCs w:val="18"/>
                <w:lang w:eastAsia="ar-SA"/>
              </w:rPr>
              <w:t>Zamawiający wymaga, by serwis był świadczony bezpośrednio przez producenta urządzeń  na podstawie kontraktów serwisowych Producenta, to jest by zapewniona była naprawa lub wymiana urządzeń lub ich części, na części oryginalne, zgodnie z metodyka i zaleceniami Producenta.</w:t>
            </w:r>
          </w:p>
          <w:p w:rsidR="009D207E" w:rsidRPr="008C07B4" w:rsidRDefault="009D207E" w:rsidP="00687BBF">
            <w:pPr>
              <w:numPr>
                <w:ilvl w:val="0"/>
                <w:numId w:val="8"/>
              </w:numPr>
              <w:suppressAutoHyphens/>
              <w:spacing w:after="0" w:line="240" w:lineRule="auto"/>
              <w:ind w:left="416"/>
              <w:contextualSpacing/>
              <w:jc w:val="both"/>
              <w:rPr>
                <w:rFonts w:eastAsia="Times New Roman" w:cstheme="minorHAnsi"/>
                <w:color w:val="000000" w:themeColor="text1"/>
                <w:sz w:val="18"/>
                <w:szCs w:val="18"/>
                <w:lang w:eastAsia="ar-SA"/>
              </w:rPr>
            </w:pPr>
            <w:r w:rsidRPr="008C07B4">
              <w:rPr>
                <w:rFonts w:eastAsia="Times New Roman" w:cstheme="minorHAnsi"/>
                <w:color w:val="000000" w:themeColor="text1"/>
                <w:sz w:val="18"/>
                <w:szCs w:val="18"/>
                <w:lang w:eastAsia="ar-SA"/>
              </w:rPr>
              <w:t>Wykonawca gwarantuje, iż sprzęt dostarczony w ramach realizacji umowy pochodzi z legalnego źródła i nie jest częścią żadnego projektu oferowanego dla innych podmiotów.</w:t>
            </w:r>
            <w:r w:rsidRPr="008C07B4">
              <w:rPr>
                <w:rFonts w:eastAsia="Times New Roman" w:cs="Times New Roman"/>
                <w:szCs w:val="24"/>
                <w:lang w:eastAsia="ar-SA"/>
              </w:rPr>
              <w:t xml:space="preserve"> </w:t>
            </w:r>
          </w:p>
          <w:p w:rsidR="009D207E" w:rsidRPr="008C07B4" w:rsidRDefault="009D207E" w:rsidP="00687BBF">
            <w:pPr>
              <w:numPr>
                <w:ilvl w:val="0"/>
                <w:numId w:val="8"/>
              </w:numPr>
              <w:suppressAutoHyphens/>
              <w:spacing w:after="0" w:line="240" w:lineRule="auto"/>
              <w:ind w:left="416"/>
              <w:contextualSpacing/>
              <w:jc w:val="both"/>
              <w:rPr>
                <w:rFonts w:eastAsia="Times New Roman" w:cstheme="minorHAnsi"/>
                <w:color w:val="000000" w:themeColor="text1"/>
                <w:sz w:val="18"/>
                <w:szCs w:val="18"/>
                <w:lang w:eastAsia="ar-SA"/>
              </w:rPr>
            </w:pPr>
            <w:r w:rsidRPr="008C07B4">
              <w:rPr>
                <w:rFonts w:eastAsia="Times New Roman" w:cs="Times New Roman"/>
                <w:sz w:val="18"/>
                <w:szCs w:val="18"/>
                <w:lang w:eastAsia="ar-SA"/>
              </w:rPr>
              <w:t>Zamawiaj</w:t>
            </w:r>
            <w:r w:rsidRPr="008C07B4">
              <w:rPr>
                <w:rFonts w:eastAsia="TimesNewRoman" w:cs="TimesNewRoman"/>
                <w:sz w:val="18"/>
                <w:szCs w:val="18"/>
                <w:lang w:eastAsia="ar-SA"/>
              </w:rPr>
              <w:t>ą</w:t>
            </w:r>
            <w:r w:rsidRPr="008C07B4">
              <w:rPr>
                <w:rFonts w:eastAsia="Times New Roman" w:cs="Times New Roman"/>
                <w:sz w:val="18"/>
                <w:szCs w:val="18"/>
                <w:lang w:eastAsia="ar-SA"/>
              </w:rPr>
              <w:t>cy nie dopuszcza składania ofert zawieraj</w:t>
            </w:r>
            <w:r w:rsidRPr="008C07B4">
              <w:rPr>
                <w:rFonts w:eastAsia="TimesNewRoman" w:cs="TimesNewRoman"/>
                <w:sz w:val="18"/>
                <w:szCs w:val="18"/>
                <w:lang w:eastAsia="ar-SA"/>
              </w:rPr>
              <w:t>ą</w:t>
            </w:r>
            <w:r w:rsidRPr="008C07B4">
              <w:rPr>
                <w:rFonts w:eastAsia="Times New Roman" w:cs="Times New Roman"/>
                <w:sz w:val="18"/>
                <w:szCs w:val="18"/>
                <w:lang w:eastAsia="ar-SA"/>
              </w:rPr>
              <w:t>cych sprz</w:t>
            </w:r>
            <w:r w:rsidRPr="008C07B4">
              <w:rPr>
                <w:rFonts w:eastAsia="TimesNewRoman" w:cs="TimesNewRoman"/>
                <w:sz w:val="18"/>
                <w:szCs w:val="18"/>
                <w:lang w:eastAsia="ar-SA"/>
              </w:rPr>
              <w:t>ę</w:t>
            </w:r>
            <w:r w:rsidRPr="008C07B4">
              <w:rPr>
                <w:rFonts w:eastAsia="Times New Roman" w:cs="Times New Roman"/>
                <w:sz w:val="18"/>
                <w:szCs w:val="18"/>
                <w:lang w:eastAsia="ar-SA"/>
              </w:rPr>
              <w:t>t poserwisowy lub refabrykowany.</w:t>
            </w:r>
          </w:p>
        </w:tc>
        <w:tc>
          <w:tcPr>
            <w:tcW w:w="6095" w:type="dxa"/>
            <w:tcBorders>
              <w:top w:val="single" w:sz="6" w:space="0" w:color="000000"/>
              <w:left w:val="single" w:sz="4" w:space="0" w:color="000000"/>
              <w:bottom w:val="single" w:sz="6" w:space="0" w:color="000000"/>
              <w:right w:val="single" w:sz="4" w:space="0" w:color="000000"/>
            </w:tcBorders>
          </w:tcPr>
          <w:p w:rsidR="009D207E" w:rsidRPr="008C07B4" w:rsidRDefault="009D207E" w:rsidP="009D207E">
            <w:pPr>
              <w:suppressAutoHyphens/>
              <w:spacing w:after="0" w:line="240" w:lineRule="auto"/>
              <w:ind w:left="416"/>
              <w:contextualSpacing/>
              <w:jc w:val="both"/>
              <w:rPr>
                <w:rFonts w:eastAsia="Times New Roman" w:cstheme="minorHAnsi"/>
                <w:color w:val="000000" w:themeColor="text1"/>
                <w:sz w:val="18"/>
                <w:szCs w:val="18"/>
                <w:lang w:eastAsia="ar-SA"/>
              </w:rPr>
            </w:pPr>
          </w:p>
        </w:tc>
      </w:tr>
      <w:tr w:rsidR="009D207E" w:rsidRPr="008C07B4" w:rsidTr="009D207E">
        <w:trPr>
          <w:trHeight w:val="284"/>
        </w:trPr>
        <w:tc>
          <w:tcPr>
            <w:tcW w:w="709" w:type="dxa"/>
            <w:tcBorders>
              <w:top w:val="single" w:sz="4" w:space="0" w:color="000000"/>
              <w:left w:val="single" w:sz="4" w:space="0" w:color="000000"/>
              <w:bottom w:val="single" w:sz="4" w:space="0" w:color="000000"/>
            </w:tcBorders>
            <w:shd w:val="clear" w:color="auto" w:fill="auto"/>
            <w:vAlign w:val="center"/>
          </w:tcPr>
          <w:p w:rsidR="009D207E" w:rsidRPr="008C07B4" w:rsidRDefault="009D207E" w:rsidP="00687BBF">
            <w:pPr>
              <w:numPr>
                <w:ilvl w:val="0"/>
                <w:numId w:val="12"/>
              </w:numPr>
              <w:suppressAutoHyphens/>
              <w:snapToGrid w:val="0"/>
              <w:spacing w:after="200" w:line="252" w:lineRule="auto"/>
              <w:rPr>
                <w:rFonts w:ascii="Calibri" w:eastAsia="Times New Roman" w:hAnsi="Calibri" w:cs="Calibri"/>
                <w:color w:val="000000" w:themeColor="text1"/>
                <w:sz w:val="18"/>
                <w:szCs w:val="18"/>
                <w:lang w:eastAsia="ar-SA"/>
              </w:rPr>
            </w:pPr>
          </w:p>
        </w:tc>
        <w:tc>
          <w:tcPr>
            <w:tcW w:w="1909" w:type="dxa"/>
            <w:tcBorders>
              <w:top w:val="single" w:sz="4" w:space="0" w:color="000000"/>
              <w:left w:val="single" w:sz="4" w:space="0" w:color="000000"/>
              <w:bottom w:val="single" w:sz="4" w:space="0" w:color="000000"/>
            </w:tcBorders>
            <w:shd w:val="clear" w:color="auto" w:fill="auto"/>
            <w:vAlign w:val="center"/>
          </w:tcPr>
          <w:p w:rsidR="009D207E" w:rsidRPr="008C07B4" w:rsidRDefault="009D207E" w:rsidP="00EC0CF3">
            <w:pPr>
              <w:suppressAutoHyphens/>
              <w:spacing w:after="200" w:line="252" w:lineRule="auto"/>
              <w:rPr>
                <w:rFonts w:ascii="Calibri" w:eastAsia="Times New Roman" w:hAnsi="Calibri" w:cs="Calibri"/>
                <w:color w:val="000000" w:themeColor="text1"/>
                <w:sz w:val="18"/>
                <w:szCs w:val="18"/>
                <w:shd w:val="clear" w:color="auto" w:fill="FFFFFF"/>
                <w:lang w:eastAsia="ar-SA"/>
              </w:rPr>
            </w:pPr>
            <w:r>
              <w:rPr>
                <w:rFonts w:ascii="Calibri" w:eastAsia="Times New Roman" w:hAnsi="Calibri" w:cs="Calibri"/>
                <w:color w:val="000000" w:themeColor="text1"/>
                <w:sz w:val="18"/>
                <w:szCs w:val="18"/>
                <w:shd w:val="clear" w:color="auto" w:fill="FFFFFF"/>
                <w:lang w:eastAsia="ar-SA"/>
              </w:rPr>
              <w:t>Dokumenty</w:t>
            </w:r>
          </w:p>
        </w:tc>
        <w:tc>
          <w:tcPr>
            <w:tcW w:w="6095" w:type="dxa"/>
            <w:tcBorders>
              <w:top w:val="single" w:sz="6" w:space="0" w:color="000000"/>
              <w:left w:val="single" w:sz="4" w:space="0" w:color="000000"/>
              <w:bottom w:val="single" w:sz="6" w:space="0" w:color="000000"/>
              <w:right w:val="single" w:sz="4" w:space="0" w:color="000000"/>
            </w:tcBorders>
            <w:shd w:val="clear" w:color="auto" w:fill="auto"/>
          </w:tcPr>
          <w:p w:rsidR="009D207E" w:rsidRPr="002665A7" w:rsidRDefault="009D207E" w:rsidP="001C3106">
            <w:pPr>
              <w:spacing w:after="0" w:line="240" w:lineRule="auto"/>
              <w:contextualSpacing/>
              <w:jc w:val="both"/>
              <w:rPr>
                <w:rFonts w:eastAsia="Times New Roman" w:cstheme="minorHAnsi"/>
                <w:color w:val="000000" w:themeColor="text1"/>
                <w:sz w:val="18"/>
                <w:szCs w:val="18"/>
                <w:lang w:eastAsia="ar-SA"/>
              </w:rPr>
            </w:pPr>
            <w:r w:rsidRPr="002665A7">
              <w:rPr>
                <w:rFonts w:eastAsia="Times New Roman" w:cstheme="minorHAnsi"/>
                <w:color w:val="000000" w:themeColor="text1"/>
                <w:sz w:val="18"/>
                <w:szCs w:val="18"/>
                <w:lang w:eastAsia="ar-SA"/>
              </w:rPr>
              <w:t>Wykonawca winien przedłożyć dokumenty:</w:t>
            </w:r>
          </w:p>
          <w:p w:rsidR="009D207E" w:rsidRPr="002665A7" w:rsidRDefault="009D207E" w:rsidP="00687BBF">
            <w:pPr>
              <w:numPr>
                <w:ilvl w:val="0"/>
                <w:numId w:val="8"/>
              </w:numPr>
              <w:suppressAutoHyphens/>
              <w:spacing w:after="0" w:line="240" w:lineRule="auto"/>
              <w:contextualSpacing/>
              <w:jc w:val="both"/>
              <w:rPr>
                <w:rFonts w:eastAsia="Times New Roman" w:cstheme="minorHAnsi"/>
                <w:color w:val="000000" w:themeColor="text1"/>
                <w:sz w:val="18"/>
                <w:szCs w:val="18"/>
                <w:lang w:eastAsia="ar-SA"/>
              </w:rPr>
            </w:pPr>
            <w:r w:rsidRPr="002665A7">
              <w:rPr>
                <w:rFonts w:eastAsia="Times New Roman" w:cstheme="minorHAnsi"/>
                <w:color w:val="000000" w:themeColor="text1"/>
                <w:sz w:val="18"/>
                <w:szCs w:val="18"/>
                <w:lang w:eastAsia="ar-SA"/>
              </w:rPr>
              <w:t>Deklaracja zgodności CE oferowanego urządzenia – certyfikat potwierdzony za zgodność z oryginałem,</w:t>
            </w:r>
          </w:p>
          <w:p w:rsidR="009D207E" w:rsidRPr="002665A7" w:rsidRDefault="009D207E" w:rsidP="00687BBF">
            <w:pPr>
              <w:numPr>
                <w:ilvl w:val="0"/>
                <w:numId w:val="8"/>
              </w:numPr>
              <w:suppressAutoHyphens/>
              <w:spacing w:after="0" w:line="240" w:lineRule="auto"/>
              <w:contextualSpacing/>
              <w:jc w:val="both"/>
              <w:rPr>
                <w:rFonts w:eastAsia="Times New Roman" w:cstheme="minorHAnsi"/>
                <w:sz w:val="18"/>
                <w:szCs w:val="18"/>
                <w:lang w:eastAsia="ar-SA"/>
              </w:rPr>
            </w:pPr>
            <w:r w:rsidRPr="002665A7">
              <w:rPr>
                <w:rFonts w:eastAsia="Times New Roman" w:cstheme="minorHAnsi"/>
                <w:color w:val="000000" w:themeColor="text1"/>
                <w:sz w:val="18"/>
                <w:szCs w:val="18"/>
                <w:lang w:eastAsia="ar-SA"/>
              </w:rPr>
              <w:t>Dokument, z którego będą wynikały wszystkie parametry oferowanego urządzenia wskazane w Opisie przedmiotu zamówienia: karta katalogowa urządzenia lub oświadczenie producenta lub oświadczenie autoryzowanego przedstawiciela producenta.</w:t>
            </w:r>
          </w:p>
          <w:p w:rsidR="009D207E" w:rsidRDefault="009D207E" w:rsidP="00687BBF">
            <w:pPr>
              <w:numPr>
                <w:ilvl w:val="0"/>
                <w:numId w:val="8"/>
              </w:numPr>
              <w:suppressAutoHyphens/>
              <w:spacing w:after="0" w:line="240" w:lineRule="auto"/>
              <w:contextualSpacing/>
              <w:jc w:val="both"/>
              <w:rPr>
                <w:rFonts w:eastAsia="Times New Roman" w:cstheme="minorHAnsi"/>
                <w:sz w:val="18"/>
                <w:szCs w:val="18"/>
                <w:lang w:eastAsia="ar-SA"/>
              </w:rPr>
            </w:pPr>
            <w:r w:rsidRPr="002665A7">
              <w:rPr>
                <w:rFonts w:eastAsia="Times New Roman" w:cstheme="minorHAnsi"/>
                <w:color w:val="000000" w:themeColor="text1"/>
                <w:sz w:val="18"/>
                <w:szCs w:val="18"/>
                <w:lang w:eastAsia="ar-SA"/>
              </w:rPr>
              <w:t>Oświadczenie Wykonawcy gwarantujące, że sprzęt dostarczony w ramach realizacji umowy pochodzi z legalnego źródła i nie jest częścią żadnego projektu oferowanego dla innych podmiotów.</w:t>
            </w:r>
          </w:p>
          <w:p w:rsidR="009D207E" w:rsidRPr="001C3106" w:rsidRDefault="009D207E" w:rsidP="00687BBF">
            <w:pPr>
              <w:numPr>
                <w:ilvl w:val="0"/>
                <w:numId w:val="8"/>
              </w:numPr>
              <w:suppressAutoHyphens/>
              <w:spacing w:after="0" w:line="240" w:lineRule="auto"/>
              <w:contextualSpacing/>
              <w:jc w:val="both"/>
              <w:rPr>
                <w:rFonts w:eastAsia="Times New Roman" w:cstheme="minorHAnsi"/>
                <w:sz w:val="18"/>
                <w:szCs w:val="18"/>
                <w:lang w:eastAsia="ar-SA"/>
              </w:rPr>
            </w:pPr>
            <w:r w:rsidRPr="001C3106">
              <w:rPr>
                <w:rFonts w:eastAsia="Times New Roman" w:cstheme="minorHAnsi"/>
                <w:color w:val="000000" w:themeColor="text1"/>
                <w:sz w:val="18"/>
                <w:szCs w:val="18"/>
                <w:lang w:eastAsia="ar-SA"/>
              </w:rPr>
              <w:t xml:space="preserve">Oświadczenie Wykonawcy lub producenta urządzenia lub </w:t>
            </w:r>
            <w:r w:rsidRPr="001C3106">
              <w:rPr>
                <w:rFonts w:eastAsia="Times New Roman" w:cs="Times New Roman"/>
                <w:sz w:val="18"/>
                <w:szCs w:val="18"/>
                <w:lang w:eastAsia="ar-SA"/>
              </w:rPr>
              <w:t>autoryzowanego przedstawiciela producenta</w:t>
            </w:r>
            <w:r w:rsidRPr="001C3106">
              <w:rPr>
                <w:rFonts w:eastAsia="Times New Roman" w:cstheme="minorHAnsi"/>
                <w:color w:val="000000" w:themeColor="text1"/>
                <w:sz w:val="18"/>
                <w:szCs w:val="18"/>
                <w:lang w:eastAsia="ar-SA"/>
              </w:rPr>
              <w:t>, że oferowane urządzenia są fabrycznie nowe i nie są sprzętem poserwisowym i refrabrykowanym.</w:t>
            </w:r>
          </w:p>
        </w:tc>
        <w:tc>
          <w:tcPr>
            <w:tcW w:w="6095" w:type="dxa"/>
            <w:tcBorders>
              <w:top w:val="single" w:sz="6" w:space="0" w:color="000000"/>
              <w:left w:val="single" w:sz="4" w:space="0" w:color="000000"/>
              <w:bottom w:val="single" w:sz="6" w:space="0" w:color="000000"/>
              <w:right w:val="single" w:sz="4" w:space="0" w:color="000000"/>
            </w:tcBorders>
          </w:tcPr>
          <w:p w:rsidR="009D207E" w:rsidRPr="002665A7" w:rsidRDefault="009D207E" w:rsidP="001C3106">
            <w:pPr>
              <w:spacing w:after="0" w:line="240" w:lineRule="auto"/>
              <w:contextualSpacing/>
              <w:jc w:val="both"/>
              <w:rPr>
                <w:rFonts w:eastAsia="Times New Roman" w:cstheme="minorHAnsi"/>
                <w:color w:val="000000" w:themeColor="text1"/>
                <w:sz w:val="18"/>
                <w:szCs w:val="18"/>
                <w:lang w:eastAsia="ar-SA"/>
              </w:rPr>
            </w:pPr>
          </w:p>
        </w:tc>
      </w:tr>
    </w:tbl>
    <w:p w:rsidR="00845769" w:rsidRDefault="00845769" w:rsidP="000E2D5E">
      <w:pPr>
        <w:spacing w:after="0" w:line="240" w:lineRule="auto"/>
        <w:rPr>
          <w:b/>
          <w:sz w:val="28"/>
          <w:szCs w:val="28"/>
          <w:u w:val="single"/>
        </w:rPr>
      </w:pPr>
    </w:p>
    <w:p w:rsidR="000E2D5E" w:rsidRDefault="000E2D5E" w:rsidP="000E2D5E">
      <w:pPr>
        <w:spacing w:after="0" w:line="240" w:lineRule="auto"/>
        <w:rPr>
          <w:b/>
          <w:sz w:val="28"/>
          <w:szCs w:val="28"/>
          <w:u w:val="single"/>
        </w:rPr>
      </w:pPr>
      <w:r w:rsidRPr="00FF7B7B">
        <w:rPr>
          <w:b/>
          <w:sz w:val="28"/>
          <w:szCs w:val="28"/>
          <w:u w:val="single"/>
        </w:rPr>
        <w:t xml:space="preserve">CZĘŚĆ </w:t>
      </w:r>
      <w:r>
        <w:rPr>
          <w:b/>
          <w:sz w:val="28"/>
          <w:szCs w:val="28"/>
          <w:u w:val="single"/>
        </w:rPr>
        <w:t>2</w:t>
      </w:r>
      <w:r w:rsidRPr="00FF7B7B">
        <w:rPr>
          <w:b/>
          <w:sz w:val="28"/>
          <w:szCs w:val="28"/>
          <w:u w:val="single"/>
        </w:rPr>
        <w:t xml:space="preserve"> ZAMÓWIENIA</w:t>
      </w:r>
    </w:p>
    <w:p w:rsidR="000E2D5E" w:rsidRDefault="000E2D5E" w:rsidP="000E2D5E">
      <w:pPr>
        <w:spacing w:after="0" w:line="240" w:lineRule="auto"/>
        <w:rPr>
          <w:b/>
          <w:sz w:val="28"/>
          <w:szCs w:val="28"/>
          <w:u w:val="single"/>
        </w:rPr>
      </w:pPr>
    </w:p>
    <w:p w:rsidR="00EC0CF3" w:rsidRDefault="00EC0CF3" w:rsidP="00EC0CF3">
      <w:pPr>
        <w:ind w:right="141"/>
        <w:jc w:val="right"/>
        <w:rPr>
          <w:rFonts w:eastAsia="Calibri" w:cstheme="minorHAnsi"/>
          <w:b/>
          <w:sz w:val="24"/>
          <w:szCs w:val="24"/>
          <w:lang w:eastAsia="pl-PL"/>
        </w:rPr>
      </w:pPr>
    </w:p>
    <w:p w:rsidR="004E4BDE" w:rsidRPr="001926EB" w:rsidRDefault="00EC0CF3" w:rsidP="00EC0CF3">
      <w:pPr>
        <w:ind w:right="141"/>
        <w:jc w:val="right"/>
      </w:pPr>
      <w:r w:rsidRPr="00EC0CF3">
        <w:rPr>
          <w:rFonts w:eastAsia="Calibri" w:cstheme="minorHAnsi"/>
          <w:b/>
          <w:sz w:val="24"/>
          <w:szCs w:val="24"/>
          <w:lang w:eastAsia="pl-PL"/>
        </w:rPr>
        <w:t xml:space="preserve">Przełącznik typ 4 wersja </w:t>
      </w:r>
      <w:r>
        <w:rPr>
          <w:rFonts w:eastAsia="Calibri" w:cstheme="minorHAnsi"/>
          <w:b/>
          <w:sz w:val="24"/>
          <w:szCs w:val="24"/>
          <w:lang w:eastAsia="pl-PL"/>
        </w:rPr>
        <w:t>2</w:t>
      </w:r>
    </w:p>
    <w:tbl>
      <w:tblPr>
        <w:tblW w:w="14743" w:type="dxa"/>
        <w:tblInd w:w="-71" w:type="dxa"/>
        <w:tblLayout w:type="fixed"/>
        <w:tblCellMar>
          <w:left w:w="71" w:type="dxa"/>
          <w:right w:w="71" w:type="dxa"/>
        </w:tblCellMar>
        <w:tblLook w:val="0000" w:firstRow="0" w:lastRow="0" w:firstColumn="0" w:lastColumn="0" w:noHBand="0" w:noVBand="0"/>
      </w:tblPr>
      <w:tblGrid>
        <w:gridCol w:w="709"/>
        <w:gridCol w:w="2694"/>
        <w:gridCol w:w="5670"/>
        <w:gridCol w:w="5670"/>
      </w:tblGrid>
      <w:tr w:rsidR="009D207E" w:rsidRPr="002665A7" w:rsidTr="009D207E">
        <w:trPr>
          <w:trHeight w:val="284"/>
          <w:tblHeader/>
        </w:trPr>
        <w:tc>
          <w:tcPr>
            <w:tcW w:w="709" w:type="dxa"/>
            <w:tcBorders>
              <w:top w:val="single" w:sz="4" w:space="0" w:color="000000"/>
              <w:left w:val="single" w:sz="4" w:space="0" w:color="000000"/>
              <w:bottom w:val="single" w:sz="4" w:space="0" w:color="000000"/>
            </w:tcBorders>
            <w:shd w:val="clear" w:color="auto" w:fill="D9D9D9"/>
          </w:tcPr>
          <w:p w:rsidR="009D207E" w:rsidRPr="002665A7" w:rsidRDefault="009D207E" w:rsidP="00B167C3">
            <w:pPr>
              <w:suppressAutoHyphens/>
              <w:spacing w:after="200" w:line="252" w:lineRule="auto"/>
              <w:jc w:val="center"/>
              <w:rPr>
                <w:rFonts w:ascii="Calibri" w:eastAsia="Times New Roman" w:hAnsi="Calibri" w:cs="Calibri"/>
                <w:b/>
                <w:bCs/>
                <w:sz w:val="18"/>
                <w:szCs w:val="18"/>
                <w:lang w:eastAsia="ar-SA"/>
              </w:rPr>
            </w:pPr>
            <w:r w:rsidRPr="002665A7">
              <w:rPr>
                <w:rFonts w:ascii="Calibri" w:eastAsia="Times New Roman" w:hAnsi="Calibri" w:cs="Calibri"/>
                <w:b/>
                <w:bCs/>
                <w:sz w:val="18"/>
                <w:szCs w:val="18"/>
                <w:lang w:eastAsia="ar-SA"/>
              </w:rPr>
              <w:t>Lp.</w:t>
            </w:r>
          </w:p>
        </w:tc>
        <w:tc>
          <w:tcPr>
            <w:tcW w:w="2694" w:type="dxa"/>
            <w:tcBorders>
              <w:top w:val="single" w:sz="4" w:space="0" w:color="000000"/>
              <w:left w:val="single" w:sz="4" w:space="0" w:color="000000"/>
              <w:bottom w:val="single" w:sz="4" w:space="0" w:color="000000"/>
            </w:tcBorders>
            <w:shd w:val="clear" w:color="auto" w:fill="D9D9D9"/>
          </w:tcPr>
          <w:p w:rsidR="009D207E" w:rsidRPr="002665A7" w:rsidRDefault="009D207E" w:rsidP="00B167C3">
            <w:pPr>
              <w:suppressAutoHyphens/>
              <w:spacing w:after="200" w:line="252" w:lineRule="auto"/>
              <w:jc w:val="center"/>
              <w:rPr>
                <w:rFonts w:ascii="Calibri" w:eastAsia="Times New Roman" w:hAnsi="Calibri" w:cs="Calibri"/>
                <w:b/>
                <w:bCs/>
                <w:sz w:val="18"/>
                <w:szCs w:val="18"/>
                <w:lang w:eastAsia="ar-SA"/>
              </w:rPr>
            </w:pPr>
            <w:r w:rsidRPr="002665A7">
              <w:rPr>
                <w:rFonts w:ascii="Calibri" w:eastAsia="Times New Roman" w:hAnsi="Calibri" w:cs="Calibri"/>
                <w:b/>
                <w:bCs/>
                <w:sz w:val="18"/>
                <w:szCs w:val="18"/>
                <w:lang w:eastAsia="ar-SA"/>
              </w:rPr>
              <w:t>Nazwa komponentu</w:t>
            </w:r>
          </w:p>
        </w:tc>
        <w:tc>
          <w:tcPr>
            <w:tcW w:w="5670" w:type="dxa"/>
            <w:tcBorders>
              <w:top w:val="single" w:sz="4" w:space="0" w:color="000000"/>
              <w:left w:val="single" w:sz="4" w:space="0" w:color="000000"/>
              <w:bottom w:val="single" w:sz="6" w:space="0" w:color="000000"/>
              <w:right w:val="single" w:sz="4" w:space="0" w:color="000000"/>
            </w:tcBorders>
            <w:shd w:val="clear" w:color="auto" w:fill="D9D9D9"/>
          </w:tcPr>
          <w:p w:rsidR="009D207E" w:rsidRPr="002665A7" w:rsidRDefault="009D207E" w:rsidP="00B167C3">
            <w:pPr>
              <w:suppressAutoHyphens/>
              <w:spacing w:after="200" w:line="252" w:lineRule="auto"/>
              <w:ind w:left="-71"/>
              <w:jc w:val="center"/>
              <w:rPr>
                <w:rFonts w:ascii="Calibri" w:eastAsia="Times New Roman" w:hAnsi="Calibri" w:cs="Calibri"/>
                <w:b/>
                <w:bCs/>
                <w:sz w:val="18"/>
                <w:szCs w:val="18"/>
                <w:lang w:eastAsia="ar-SA"/>
              </w:rPr>
            </w:pPr>
            <w:r w:rsidRPr="002665A7">
              <w:rPr>
                <w:rFonts w:ascii="Calibri" w:eastAsia="Times New Roman" w:hAnsi="Calibri" w:cs="Calibri"/>
                <w:b/>
                <w:bCs/>
                <w:sz w:val="18"/>
                <w:szCs w:val="18"/>
                <w:lang w:eastAsia="ar-SA"/>
              </w:rPr>
              <w:t>Wymagane minimalne parametry techniczne</w:t>
            </w:r>
          </w:p>
        </w:tc>
        <w:tc>
          <w:tcPr>
            <w:tcW w:w="5670" w:type="dxa"/>
            <w:tcBorders>
              <w:top w:val="single" w:sz="4" w:space="0" w:color="000000"/>
              <w:left w:val="single" w:sz="4" w:space="0" w:color="000000"/>
              <w:bottom w:val="single" w:sz="6" w:space="0" w:color="000000"/>
              <w:right w:val="single" w:sz="4" w:space="0" w:color="000000"/>
            </w:tcBorders>
            <w:shd w:val="clear" w:color="auto" w:fill="D9D9D9"/>
          </w:tcPr>
          <w:p w:rsidR="009D207E" w:rsidRPr="009D207E" w:rsidRDefault="009D207E" w:rsidP="009D207E">
            <w:pPr>
              <w:suppressAutoHyphens/>
              <w:spacing w:after="200" w:line="252" w:lineRule="auto"/>
              <w:ind w:left="-71"/>
              <w:jc w:val="center"/>
              <w:rPr>
                <w:rFonts w:ascii="Calibri" w:eastAsia="Times New Roman" w:hAnsi="Calibri" w:cs="Calibri"/>
                <w:b/>
                <w:bCs/>
                <w:sz w:val="18"/>
                <w:szCs w:val="18"/>
                <w:lang w:eastAsia="ar-SA"/>
              </w:rPr>
            </w:pPr>
            <w:r w:rsidRPr="009D207E">
              <w:rPr>
                <w:rFonts w:ascii="Calibri" w:eastAsia="Times New Roman" w:hAnsi="Calibri" w:cs="Calibri"/>
                <w:b/>
                <w:bCs/>
                <w:sz w:val="18"/>
                <w:szCs w:val="18"/>
                <w:lang w:eastAsia="ar-SA"/>
              </w:rPr>
              <w:t>Parametry techniczne oferowanego sprzętu</w:t>
            </w:r>
          </w:p>
          <w:p w:rsidR="009D207E" w:rsidRPr="002665A7" w:rsidRDefault="009D207E" w:rsidP="009D207E">
            <w:pPr>
              <w:suppressAutoHyphens/>
              <w:spacing w:after="200" w:line="252" w:lineRule="auto"/>
              <w:ind w:left="-71"/>
              <w:jc w:val="center"/>
              <w:rPr>
                <w:rFonts w:ascii="Calibri" w:eastAsia="Times New Roman" w:hAnsi="Calibri" w:cs="Calibri"/>
                <w:b/>
                <w:bCs/>
                <w:sz w:val="18"/>
                <w:szCs w:val="18"/>
                <w:lang w:eastAsia="ar-SA"/>
              </w:rPr>
            </w:pPr>
            <w:r w:rsidRPr="009D207E">
              <w:rPr>
                <w:rFonts w:ascii="Calibri" w:eastAsia="Times New Roman" w:hAnsi="Calibri" w:cs="Calibri"/>
                <w:b/>
                <w:bCs/>
                <w:sz w:val="18"/>
                <w:szCs w:val="18"/>
                <w:lang w:eastAsia="ar-SA"/>
              </w:rPr>
              <w:t>[Wypełnia Wykonawca w formie opisu jak w kolumnie 3]</w:t>
            </w:r>
          </w:p>
        </w:tc>
      </w:tr>
      <w:tr w:rsidR="009D207E" w:rsidRPr="002665A7" w:rsidTr="009D207E">
        <w:trPr>
          <w:trHeight w:val="180"/>
          <w:tblHeader/>
        </w:trPr>
        <w:tc>
          <w:tcPr>
            <w:tcW w:w="709" w:type="dxa"/>
            <w:tcBorders>
              <w:top w:val="single" w:sz="4" w:space="0" w:color="000000"/>
              <w:left w:val="single" w:sz="4" w:space="0" w:color="000000"/>
              <w:bottom w:val="single" w:sz="4" w:space="0" w:color="000000"/>
            </w:tcBorders>
            <w:shd w:val="clear" w:color="auto" w:fill="D9D9D9"/>
          </w:tcPr>
          <w:p w:rsidR="009D207E" w:rsidRPr="002665A7" w:rsidRDefault="009D207E" w:rsidP="00B167C3">
            <w:pPr>
              <w:suppressAutoHyphens/>
              <w:spacing w:after="200" w:line="252" w:lineRule="auto"/>
              <w:jc w:val="center"/>
              <w:rPr>
                <w:rFonts w:ascii="Calibri" w:eastAsia="Times New Roman" w:hAnsi="Calibri" w:cs="Calibri"/>
                <w:b/>
                <w:bCs/>
                <w:sz w:val="18"/>
                <w:szCs w:val="18"/>
                <w:lang w:eastAsia="ar-SA"/>
              </w:rPr>
            </w:pPr>
            <w:r w:rsidRPr="002665A7">
              <w:rPr>
                <w:rFonts w:ascii="Calibri" w:eastAsia="Times New Roman" w:hAnsi="Calibri" w:cs="Calibri"/>
                <w:b/>
                <w:bCs/>
                <w:sz w:val="18"/>
                <w:szCs w:val="18"/>
                <w:lang w:eastAsia="ar-SA"/>
              </w:rPr>
              <w:t>1</w:t>
            </w:r>
          </w:p>
        </w:tc>
        <w:tc>
          <w:tcPr>
            <w:tcW w:w="2694" w:type="dxa"/>
            <w:tcBorders>
              <w:top w:val="single" w:sz="4" w:space="0" w:color="000000"/>
              <w:left w:val="single" w:sz="4" w:space="0" w:color="000000"/>
              <w:bottom w:val="single" w:sz="4" w:space="0" w:color="000000"/>
            </w:tcBorders>
            <w:shd w:val="clear" w:color="auto" w:fill="D9D9D9"/>
          </w:tcPr>
          <w:p w:rsidR="009D207E" w:rsidRPr="002665A7" w:rsidRDefault="009D207E" w:rsidP="00B167C3">
            <w:pPr>
              <w:suppressAutoHyphens/>
              <w:spacing w:after="200" w:line="252" w:lineRule="auto"/>
              <w:jc w:val="center"/>
              <w:rPr>
                <w:rFonts w:ascii="Calibri" w:eastAsia="Times New Roman" w:hAnsi="Calibri" w:cs="Calibri"/>
                <w:b/>
                <w:bCs/>
                <w:sz w:val="18"/>
                <w:szCs w:val="18"/>
                <w:lang w:eastAsia="ar-SA"/>
              </w:rPr>
            </w:pPr>
            <w:r w:rsidRPr="002665A7">
              <w:rPr>
                <w:rFonts w:ascii="Calibri" w:eastAsia="Times New Roman" w:hAnsi="Calibri" w:cs="Calibri"/>
                <w:b/>
                <w:bCs/>
                <w:sz w:val="18"/>
                <w:szCs w:val="18"/>
                <w:lang w:eastAsia="ar-SA"/>
              </w:rPr>
              <w:t>2</w:t>
            </w:r>
          </w:p>
        </w:tc>
        <w:tc>
          <w:tcPr>
            <w:tcW w:w="5670" w:type="dxa"/>
            <w:tcBorders>
              <w:top w:val="single" w:sz="6" w:space="0" w:color="000000"/>
              <w:left w:val="single" w:sz="4" w:space="0" w:color="000000"/>
              <w:bottom w:val="single" w:sz="6" w:space="0" w:color="000000"/>
              <w:right w:val="single" w:sz="4" w:space="0" w:color="000000"/>
            </w:tcBorders>
            <w:shd w:val="clear" w:color="auto" w:fill="D9D9D9"/>
          </w:tcPr>
          <w:p w:rsidR="009D207E" w:rsidRPr="002665A7" w:rsidRDefault="009D207E" w:rsidP="00B167C3">
            <w:pPr>
              <w:suppressAutoHyphens/>
              <w:spacing w:after="200" w:line="252" w:lineRule="auto"/>
              <w:ind w:left="-71"/>
              <w:jc w:val="center"/>
              <w:rPr>
                <w:rFonts w:ascii="Calibri" w:eastAsia="Times New Roman" w:hAnsi="Calibri" w:cs="Calibri"/>
                <w:b/>
                <w:bCs/>
                <w:sz w:val="18"/>
                <w:szCs w:val="18"/>
                <w:lang w:eastAsia="ar-SA"/>
              </w:rPr>
            </w:pPr>
            <w:r w:rsidRPr="002665A7">
              <w:rPr>
                <w:rFonts w:ascii="Calibri" w:eastAsia="Times New Roman" w:hAnsi="Calibri" w:cs="Calibri"/>
                <w:b/>
                <w:bCs/>
                <w:sz w:val="18"/>
                <w:szCs w:val="18"/>
                <w:lang w:eastAsia="ar-SA"/>
              </w:rPr>
              <w:t>3</w:t>
            </w:r>
          </w:p>
        </w:tc>
        <w:tc>
          <w:tcPr>
            <w:tcW w:w="5670" w:type="dxa"/>
            <w:tcBorders>
              <w:top w:val="single" w:sz="6" w:space="0" w:color="000000"/>
              <w:left w:val="single" w:sz="4" w:space="0" w:color="000000"/>
              <w:bottom w:val="single" w:sz="6" w:space="0" w:color="000000"/>
              <w:right w:val="single" w:sz="4" w:space="0" w:color="000000"/>
            </w:tcBorders>
            <w:shd w:val="clear" w:color="auto" w:fill="D9D9D9"/>
          </w:tcPr>
          <w:p w:rsidR="009D207E" w:rsidRPr="002665A7" w:rsidRDefault="009D207E" w:rsidP="00B167C3">
            <w:pPr>
              <w:suppressAutoHyphens/>
              <w:spacing w:after="200" w:line="252" w:lineRule="auto"/>
              <w:ind w:left="-71"/>
              <w:jc w:val="center"/>
              <w:rPr>
                <w:rFonts w:ascii="Calibri" w:eastAsia="Times New Roman" w:hAnsi="Calibri" w:cs="Calibri"/>
                <w:b/>
                <w:bCs/>
                <w:sz w:val="18"/>
                <w:szCs w:val="18"/>
                <w:lang w:eastAsia="ar-SA"/>
              </w:rPr>
            </w:pPr>
            <w:r>
              <w:rPr>
                <w:rFonts w:ascii="Calibri" w:eastAsia="Times New Roman" w:hAnsi="Calibri" w:cs="Calibri"/>
                <w:b/>
                <w:bCs/>
                <w:sz w:val="18"/>
                <w:szCs w:val="18"/>
                <w:lang w:eastAsia="ar-SA"/>
              </w:rPr>
              <w:t>4</w:t>
            </w:r>
          </w:p>
        </w:tc>
      </w:tr>
      <w:tr w:rsidR="009D207E" w:rsidRPr="002665A7" w:rsidTr="009D207E">
        <w:trPr>
          <w:trHeight w:val="935"/>
        </w:trPr>
        <w:tc>
          <w:tcPr>
            <w:tcW w:w="709" w:type="dxa"/>
            <w:tcBorders>
              <w:top w:val="single" w:sz="4" w:space="0" w:color="000000"/>
              <w:left w:val="single" w:sz="4" w:space="0" w:color="000000"/>
              <w:bottom w:val="single" w:sz="4" w:space="0" w:color="000000"/>
            </w:tcBorders>
            <w:shd w:val="clear" w:color="auto" w:fill="auto"/>
            <w:vAlign w:val="center"/>
          </w:tcPr>
          <w:p w:rsidR="009D207E" w:rsidRPr="002665A7" w:rsidRDefault="009D207E" w:rsidP="00687BBF">
            <w:pPr>
              <w:numPr>
                <w:ilvl w:val="0"/>
                <w:numId w:val="11"/>
              </w:numPr>
              <w:suppressAutoHyphens/>
              <w:snapToGrid w:val="0"/>
              <w:spacing w:after="200" w:line="252" w:lineRule="auto"/>
              <w:jc w:val="center"/>
              <w:rPr>
                <w:rFonts w:ascii="Calibri" w:eastAsia="Times New Roman" w:hAnsi="Calibri" w:cs="Calibri"/>
                <w:sz w:val="18"/>
                <w:szCs w:val="18"/>
                <w:lang w:eastAsia="ar-SA"/>
              </w:rPr>
            </w:pPr>
          </w:p>
        </w:tc>
        <w:tc>
          <w:tcPr>
            <w:tcW w:w="2694" w:type="dxa"/>
            <w:tcBorders>
              <w:top w:val="single" w:sz="4" w:space="0" w:color="000000"/>
              <w:left w:val="single" w:sz="4" w:space="0" w:color="000000"/>
              <w:bottom w:val="single" w:sz="4" w:space="0" w:color="000000"/>
            </w:tcBorders>
            <w:shd w:val="clear" w:color="auto" w:fill="auto"/>
            <w:vAlign w:val="center"/>
          </w:tcPr>
          <w:p w:rsidR="009D207E" w:rsidRPr="002665A7" w:rsidRDefault="009D207E" w:rsidP="00B167C3">
            <w:pPr>
              <w:suppressAutoHyphens/>
              <w:spacing w:after="200" w:line="252" w:lineRule="auto"/>
              <w:rPr>
                <w:rFonts w:ascii="Calibri" w:eastAsia="Times New Roman" w:hAnsi="Calibri" w:cs="Calibri"/>
                <w:bCs/>
                <w:sz w:val="18"/>
                <w:szCs w:val="18"/>
                <w:lang w:eastAsia="ar-SA"/>
              </w:rPr>
            </w:pPr>
            <w:r w:rsidRPr="002665A7">
              <w:rPr>
                <w:rFonts w:ascii="Calibri" w:eastAsia="Times New Roman" w:hAnsi="Calibri" w:cs="Calibri"/>
                <w:sz w:val="18"/>
                <w:szCs w:val="18"/>
                <w:lang w:eastAsia="ar-SA"/>
              </w:rPr>
              <w:t>Typ i porty</w:t>
            </w:r>
          </w:p>
        </w:tc>
        <w:tc>
          <w:tcPr>
            <w:tcW w:w="5670" w:type="dxa"/>
            <w:tcBorders>
              <w:top w:val="single" w:sz="6" w:space="0" w:color="000000"/>
              <w:left w:val="single" w:sz="4" w:space="0" w:color="000000"/>
              <w:bottom w:val="single" w:sz="6" w:space="0" w:color="000000"/>
              <w:right w:val="single" w:sz="4" w:space="0" w:color="000000"/>
            </w:tcBorders>
            <w:shd w:val="clear" w:color="auto" w:fill="auto"/>
            <w:vAlign w:val="center"/>
          </w:tcPr>
          <w:p w:rsidR="009D207E" w:rsidRPr="002665A7" w:rsidRDefault="009D207E" w:rsidP="00687BBF">
            <w:pPr>
              <w:numPr>
                <w:ilvl w:val="0"/>
                <w:numId w:val="6"/>
              </w:numPr>
              <w:suppressAutoHyphens/>
              <w:spacing w:after="0" w:line="276" w:lineRule="auto"/>
              <w:ind w:left="416"/>
              <w:contextualSpacing/>
              <w:rPr>
                <w:rFonts w:eastAsia="Times New Roman" w:cstheme="minorHAnsi"/>
                <w:sz w:val="18"/>
                <w:szCs w:val="18"/>
                <w:lang w:eastAsia="ar-SA"/>
              </w:rPr>
            </w:pPr>
            <w:r w:rsidRPr="0041356C">
              <w:rPr>
                <w:rFonts w:eastAsia="Times New Roman" w:cstheme="minorHAnsi"/>
                <w:color w:val="000000" w:themeColor="text1"/>
                <w:sz w:val="18"/>
                <w:szCs w:val="18"/>
                <w:lang w:eastAsia="ar-SA"/>
              </w:rPr>
              <w:t xml:space="preserve">Przełącznik sieciowy zarządzalny rack </w:t>
            </w:r>
            <w:r w:rsidRPr="002665A7">
              <w:rPr>
                <w:rFonts w:eastAsia="Times New Roman" w:cstheme="minorHAnsi"/>
                <w:color w:val="000000" w:themeColor="text1"/>
                <w:sz w:val="18"/>
                <w:szCs w:val="18"/>
                <w:lang w:eastAsia="ar-SA"/>
              </w:rPr>
              <w:t xml:space="preserve">L2 </w:t>
            </w:r>
            <w:r w:rsidRPr="002665A7">
              <w:rPr>
                <w:rFonts w:eastAsia="Times New Roman" w:cs="Times New Roman"/>
                <w:sz w:val="18"/>
                <w:szCs w:val="18"/>
                <w:lang w:eastAsia="ar-SA"/>
              </w:rPr>
              <w:t>z obsługą funkcjonalności PoE</w:t>
            </w:r>
          </w:p>
          <w:p w:rsidR="009D207E" w:rsidRPr="0041356C" w:rsidRDefault="009D207E" w:rsidP="00687BBF">
            <w:pPr>
              <w:numPr>
                <w:ilvl w:val="0"/>
                <w:numId w:val="6"/>
              </w:numPr>
              <w:suppressAutoHyphens/>
              <w:spacing w:after="0" w:line="276" w:lineRule="auto"/>
              <w:ind w:left="416"/>
              <w:contextualSpacing/>
              <w:rPr>
                <w:rFonts w:eastAsia="Times New Roman" w:cstheme="minorHAnsi"/>
                <w:sz w:val="18"/>
                <w:szCs w:val="18"/>
                <w:lang w:eastAsia="ar-SA"/>
              </w:rPr>
            </w:pPr>
            <w:r w:rsidRPr="0041356C">
              <w:rPr>
                <w:rFonts w:eastAsia="Times New Roman" w:cstheme="minorHAnsi"/>
                <w:bCs/>
                <w:sz w:val="18"/>
                <w:szCs w:val="18"/>
                <w:lang w:eastAsia="ar-SA"/>
              </w:rPr>
              <w:t xml:space="preserve">Wysokość maksimum 1RU, możliwość montażu w szafie 19” – </w:t>
            </w:r>
            <w:r w:rsidRPr="0041356C">
              <w:rPr>
                <w:rFonts w:eastAsia="Times New Roman" w:cstheme="minorHAnsi"/>
                <w:bCs/>
                <w:color w:val="000000" w:themeColor="text1"/>
                <w:sz w:val="18"/>
                <w:szCs w:val="18"/>
                <w:lang w:eastAsia="ar-SA"/>
              </w:rPr>
              <w:t>należy dostarczyć pełny zestaw montażowy dla oferowanego urządzenia umożliwiający montaż w szafie RACK</w:t>
            </w:r>
          </w:p>
          <w:p w:rsidR="009D207E" w:rsidRPr="002665A7" w:rsidRDefault="009D207E" w:rsidP="00687BBF">
            <w:pPr>
              <w:numPr>
                <w:ilvl w:val="0"/>
                <w:numId w:val="6"/>
              </w:numPr>
              <w:suppressAutoHyphens/>
              <w:spacing w:after="200" w:line="276" w:lineRule="auto"/>
              <w:ind w:left="416"/>
              <w:contextualSpacing/>
              <w:rPr>
                <w:rFonts w:eastAsia="Times New Roman" w:cstheme="minorHAnsi"/>
                <w:sz w:val="18"/>
                <w:szCs w:val="18"/>
                <w:lang w:eastAsia="ar-SA"/>
              </w:rPr>
            </w:pPr>
            <w:r w:rsidRPr="002665A7">
              <w:rPr>
                <w:rFonts w:eastAsia="Times New Roman" w:cstheme="minorHAnsi"/>
                <w:sz w:val="18"/>
                <w:szCs w:val="18"/>
                <w:lang w:eastAsia="ar-SA"/>
              </w:rPr>
              <w:t>Minimum 48 porty 10/100/1000BaseT</w:t>
            </w:r>
          </w:p>
          <w:p w:rsidR="009D207E" w:rsidRPr="002665A7" w:rsidRDefault="009D207E" w:rsidP="00687BBF">
            <w:pPr>
              <w:numPr>
                <w:ilvl w:val="0"/>
                <w:numId w:val="6"/>
              </w:numPr>
              <w:suppressAutoHyphens/>
              <w:spacing w:after="200" w:line="276" w:lineRule="auto"/>
              <w:ind w:left="416"/>
              <w:contextualSpacing/>
              <w:rPr>
                <w:rFonts w:eastAsia="Times New Roman" w:cstheme="minorHAnsi"/>
                <w:sz w:val="18"/>
                <w:szCs w:val="18"/>
                <w:lang w:eastAsia="ar-SA"/>
              </w:rPr>
            </w:pPr>
            <w:r w:rsidRPr="002665A7">
              <w:rPr>
                <w:rFonts w:eastAsia="Times New Roman" w:cstheme="minorHAnsi"/>
                <w:sz w:val="18"/>
                <w:szCs w:val="18"/>
                <w:lang w:eastAsia="ar-SA"/>
              </w:rPr>
              <w:t>Minimum 2 dodatkowe porty uplink 10 Gigabit Ethernet SFP+</w:t>
            </w:r>
          </w:p>
          <w:p w:rsidR="009D207E" w:rsidRPr="002665A7" w:rsidRDefault="009D207E" w:rsidP="00687BBF">
            <w:pPr>
              <w:numPr>
                <w:ilvl w:val="0"/>
                <w:numId w:val="6"/>
              </w:numPr>
              <w:suppressAutoHyphens/>
              <w:spacing w:after="200" w:line="276" w:lineRule="auto"/>
              <w:ind w:left="416"/>
              <w:contextualSpacing/>
              <w:rPr>
                <w:rFonts w:eastAsia="Times New Roman" w:cstheme="minorHAnsi"/>
                <w:sz w:val="18"/>
                <w:szCs w:val="18"/>
                <w:lang w:eastAsia="ar-SA"/>
              </w:rPr>
            </w:pPr>
            <w:r w:rsidRPr="002665A7">
              <w:rPr>
                <w:rFonts w:eastAsia="Times New Roman" w:cstheme="minorHAnsi"/>
                <w:sz w:val="18"/>
                <w:szCs w:val="18"/>
                <w:lang w:eastAsia="ar-SA"/>
              </w:rPr>
              <w:t xml:space="preserve">Porty SFP muszą umożliwiać ich obsadzanie wkładkami – minimum 1000Base LX/LH, 10GBASE-LR, 10GBASE-SR oraz modułów CWDM </w:t>
            </w:r>
          </w:p>
        </w:tc>
        <w:tc>
          <w:tcPr>
            <w:tcW w:w="5670" w:type="dxa"/>
            <w:tcBorders>
              <w:top w:val="single" w:sz="6" w:space="0" w:color="000000"/>
              <w:left w:val="single" w:sz="4" w:space="0" w:color="000000"/>
              <w:bottom w:val="single" w:sz="6" w:space="0" w:color="000000"/>
              <w:right w:val="single" w:sz="4" w:space="0" w:color="000000"/>
            </w:tcBorders>
          </w:tcPr>
          <w:p w:rsidR="009D207E" w:rsidRPr="0041356C" w:rsidRDefault="009D207E" w:rsidP="009D207E">
            <w:pPr>
              <w:suppressAutoHyphens/>
              <w:spacing w:after="0" w:line="276" w:lineRule="auto"/>
              <w:ind w:left="416"/>
              <w:contextualSpacing/>
              <w:rPr>
                <w:rFonts w:eastAsia="Times New Roman" w:cstheme="minorHAnsi"/>
                <w:color w:val="000000" w:themeColor="text1"/>
                <w:sz w:val="18"/>
                <w:szCs w:val="18"/>
                <w:lang w:eastAsia="ar-SA"/>
              </w:rPr>
            </w:pPr>
          </w:p>
        </w:tc>
      </w:tr>
      <w:tr w:rsidR="009D207E" w:rsidRPr="002665A7" w:rsidTr="009D207E">
        <w:trPr>
          <w:trHeight w:val="693"/>
        </w:trPr>
        <w:tc>
          <w:tcPr>
            <w:tcW w:w="709" w:type="dxa"/>
            <w:tcBorders>
              <w:top w:val="single" w:sz="4" w:space="0" w:color="000000"/>
              <w:left w:val="single" w:sz="4" w:space="0" w:color="000000"/>
              <w:bottom w:val="single" w:sz="4" w:space="0" w:color="000000"/>
            </w:tcBorders>
            <w:shd w:val="clear" w:color="auto" w:fill="auto"/>
            <w:vAlign w:val="center"/>
          </w:tcPr>
          <w:p w:rsidR="009D207E" w:rsidRPr="002665A7" w:rsidRDefault="009D207E" w:rsidP="00687BBF">
            <w:pPr>
              <w:numPr>
                <w:ilvl w:val="0"/>
                <w:numId w:val="11"/>
              </w:numPr>
              <w:suppressAutoHyphens/>
              <w:snapToGrid w:val="0"/>
              <w:spacing w:after="200" w:line="252" w:lineRule="auto"/>
              <w:rPr>
                <w:rFonts w:ascii="Calibri" w:eastAsia="Times New Roman" w:hAnsi="Calibri" w:cs="Calibri"/>
                <w:sz w:val="18"/>
                <w:szCs w:val="18"/>
                <w:lang w:eastAsia="ar-SA"/>
              </w:rPr>
            </w:pPr>
          </w:p>
        </w:tc>
        <w:tc>
          <w:tcPr>
            <w:tcW w:w="2694" w:type="dxa"/>
            <w:tcBorders>
              <w:top w:val="single" w:sz="4" w:space="0" w:color="000000"/>
              <w:left w:val="single" w:sz="4" w:space="0" w:color="000000"/>
              <w:bottom w:val="single" w:sz="4" w:space="0" w:color="000000"/>
            </w:tcBorders>
            <w:shd w:val="clear" w:color="auto" w:fill="auto"/>
            <w:vAlign w:val="center"/>
          </w:tcPr>
          <w:p w:rsidR="009D207E" w:rsidRPr="002665A7" w:rsidRDefault="009D207E" w:rsidP="00B167C3">
            <w:pPr>
              <w:suppressAutoHyphens/>
              <w:spacing w:after="200" w:line="252" w:lineRule="auto"/>
              <w:rPr>
                <w:rFonts w:ascii="Calibri" w:eastAsia="Times New Roman" w:hAnsi="Calibri" w:cs="Calibri"/>
                <w:sz w:val="18"/>
                <w:szCs w:val="18"/>
                <w:lang w:eastAsia="ar-SA"/>
              </w:rPr>
            </w:pPr>
            <w:r w:rsidRPr="002665A7">
              <w:rPr>
                <w:rFonts w:ascii="Calibri" w:eastAsia="Times New Roman" w:hAnsi="Calibri" w:cs="Calibri"/>
                <w:sz w:val="18"/>
                <w:szCs w:val="18"/>
                <w:lang w:eastAsia="ar-SA"/>
              </w:rPr>
              <w:t>PoE</w:t>
            </w:r>
          </w:p>
        </w:tc>
        <w:tc>
          <w:tcPr>
            <w:tcW w:w="5670" w:type="dxa"/>
            <w:tcBorders>
              <w:top w:val="single" w:sz="6" w:space="0" w:color="000000"/>
              <w:left w:val="single" w:sz="4" w:space="0" w:color="000000"/>
              <w:bottom w:val="single" w:sz="6" w:space="0" w:color="000000"/>
              <w:right w:val="single" w:sz="4" w:space="0" w:color="000000"/>
            </w:tcBorders>
            <w:shd w:val="clear" w:color="auto" w:fill="auto"/>
          </w:tcPr>
          <w:p w:rsidR="009D207E" w:rsidRPr="002665A7" w:rsidRDefault="009D207E" w:rsidP="00687BBF">
            <w:pPr>
              <w:numPr>
                <w:ilvl w:val="0"/>
                <w:numId w:val="9"/>
              </w:numPr>
              <w:suppressAutoHyphens/>
              <w:spacing w:after="0" w:line="240" w:lineRule="auto"/>
              <w:ind w:left="416"/>
              <w:rPr>
                <w:rFonts w:eastAsia="Times New Roman" w:cstheme="minorHAnsi"/>
                <w:sz w:val="18"/>
                <w:szCs w:val="18"/>
                <w:lang w:eastAsia="ar-SA"/>
              </w:rPr>
            </w:pPr>
            <w:r w:rsidRPr="002665A7">
              <w:rPr>
                <w:rFonts w:eastAsia="Times New Roman" w:cstheme="minorHAnsi"/>
                <w:sz w:val="18"/>
                <w:szCs w:val="18"/>
                <w:lang w:eastAsia="ar-SA"/>
              </w:rPr>
              <w:t>Porty dostępowe muszą zapewniać zasilanie PoE nie mniej niż 15,4 W na port (802.3af) oraz PoE+ nie mniej niż 30 W na port (802.3at)</w:t>
            </w:r>
          </w:p>
          <w:p w:rsidR="009D207E" w:rsidRPr="002665A7" w:rsidRDefault="009D207E" w:rsidP="00687BBF">
            <w:pPr>
              <w:numPr>
                <w:ilvl w:val="0"/>
                <w:numId w:val="9"/>
              </w:numPr>
              <w:suppressAutoHyphens/>
              <w:spacing w:after="0" w:line="240" w:lineRule="auto"/>
              <w:ind w:left="416"/>
              <w:rPr>
                <w:rFonts w:eastAsia="Times New Roman" w:cstheme="minorHAnsi"/>
                <w:sz w:val="18"/>
                <w:szCs w:val="18"/>
                <w:lang w:eastAsia="ar-SA"/>
              </w:rPr>
            </w:pPr>
            <w:r w:rsidRPr="002665A7">
              <w:rPr>
                <w:rFonts w:eastAsia="Times New Roman" w:cstheme="minorHAnsi"/>
                <w:sz w:val="18"/>
                <w:szCs w:val="18"/>
                <w:lang w:eastAsia="ar-SA"/>
              </w:rPr>
              <w:t>Budżet mocy przełącznika nie mniejszy niż 740 W</w:t>
            </w:r>
          </w:p>
        </w:tc>
        <w:tc>
          <w:tcPr>
            <w:tcW w:w="5670" w:type="dxa"/>
            <w:tcBorders>
              <w:top w:val="single" w:sz="6" w:space="0" w:color="000000"/>
              <w:left w:val="single" w:sz="4" w:space="0" w:color="000000"/>
              <w:bottom w:val="single" w:sz="6" w:space="0" w:color="000000"/>
              <w:right w:val="single" w:sz="4" w:space="0" w:color="000000"/>
            </w:tcBorders>
          </w:tcPr>
          <w:p w:rsidR="009D207E" w:rsidRPr="002665A7" w:rsidRDefault="009D207E" w:rsidP="009D207E">
            <w:pPr>
              <w:suppressAutoHyphens/>
              <w:spacing w:after="0" w:line="240" w:lineRule="auto"/>
              <w:ind w:left="416"/>
              <w:rPr>
                <w:rFonts w:eastAsia="Times New Roman" w:cstheme="minorHAnsi"/>
                <w:sz w:val="18"/>
                <w:szCs w:val="18"/>
                <w:lang w:eastAsia="ar-SA"/>
              </w:rPr>
            </w:pPr>
          </w:p>
        </w:tc>
      </w:tr>
      <w:tr w:rsidR="009D207E" w:rsidRPr="002665A7" w:rsidTr="009D207E">
        <w:trPr>
          <w:trHeight w:val="831"/>
        </w:trPr>
        <w:tc>
          <w:tcPr>
            <w:tcW w:w="709" w:type="dxa"/>
            <w:tcBorders>
              <w:top w:val="single" w:sz="4" w:space="0" w:color="000000"/>
              <w:left w:val="single" w:sz="4" w:space="0" w:color="000000"/>
              <w:bottom w:val="single" w:sz="4" w:space="0" w:color="000000"/>
            </w:tcBorders>
            <w:shd w:val="clear" w:color="auto" w:fill="auto"/>
            <w:vAlign w:val="center"/>
          </w:tcPr>
          <w:p w:rsidR="009D207E" w:rsidRPr="002665A7" w:rsidRDefault="009D207E" w:rsidP="00687BBF">
            <w:pPr>
              <w:numPr>
                <w:ilvl w:val="0"/>
                <w:numId w:val="11"/>
              </w:numPr>
              <w:suppressAutoHyphens/>
              <w:snapToGrid w:val="0"/>
              <w:spacing w:after="200" w:line="252" w:lineRule="auto"/>
              <w:rPr>
                <w:rFonts w:ascii="Calibri" w:eastAsia="Times New Roman" w:hAnsi="Calibri" w:cs="Calibri"/>
                <w:sz w:val="18"/>
                <w:szCs w:val="18"/>
                <w:lang w:eastAsia="ar-SA"/>
              </w:rPr>
            </w:pPr>
          </w:p>
        </w:tc>
        <w:tc>
          <w:tcPr>
            <w:tcW w:w="2694" w:type="dxa"/>
            <w:tcBorders>
              <w:top w:val="single" w:sz="4" w:space="0" w:color="000000"/>
              <w:left w:val="single" w:sz="4" w:space="0" w:color="000000"/>
              <w:bottom w:val="single" w:sz="4" w:space="0" w:color="000000"/>
            </w:tcBorders>
            <w:shd w:val="clear" w:color="auto" w:fill="auto"/>
            <w:vAlign w:val="center"/>
          </w:tcPr>
          <w:p w:rsidR="009D207E" w:rsidRPr="002665A7" w:rsidRDefault="009D207E" w:rsidP="00B167C3">
            <w:pPr>
              <w:suppressAutoHyphens/>
              <w:spacing w:after="200" w:line="252" w:lineRule="auto"/>
              <w:rPr>
                <w:rFonts w:ascii="Calibri" w:eastAsia="Times New Roman" w:hAnsi="Calibri" w:cs="Calibri"/>
                <w:sz w:val="18"/>
                <w:szCs w:val="18"/>
                <w:lang w:eastAsia="ar-SA"/>
              </w:rPr>
            </w:pPr>
            <w:r w:rsidRPr="002665A7">
              <w:rPr>
                <w:rFonts w:ascii="Calibri" w:eastAsia="Times New Roman" w:hAnsi="Calibri" w:cs="Calibri"/>
                <w:sz w:val="18"/>
                <w:szCs w:val="18"/>
                <w:shd w:val="clear" w:color="auto" w:fill="FFFFFF"/>
                <w:lang w:eastAsia="ar-SA"/>
              </w:rPr>
              <w:t>Łączenie w stos</w:t>
            </w:r>
          </w:p>
        </w:tc>
        <w:tc>
          <w:tcPr>
            <w:tcW w:w="5670" w:type="dxa"/>
            <w:tcBorders>
              <w:top w:val="single" w:sz="6" w:space="0" w:color="000000"/>
              <w:left w:val="single" w:sz="4" w:space="0" w:color="000000"/>
              <w:bottom w:val="single" w:sz="6" w:space="0" w:color="000000"/>
              <w:right w:val="single" w:sz="4" w:space="0" w:color="000000"/>
            </w:tcBorders>
            <w:shd w:val="clear" w:color="auto" w:fill="auto"/>
            <w:vAlign w:val="center"/>
          </w:tcPr>
          <w:p w:rsidR="009D207E" w:rsidRPr="00CF4C67" w:rsidRDefault="009D207E" w:rsidP="00687BBF">
            <w:pPr>
              <w:numPr>
                <w:ilvl w:val="0"/>
                <w:numId w:val="7"/>
              </w:numPr>
              <w:suppressAutoHyphens/>
              <w:spacing w:after="200" w:line="360" w:lineRule="auto"/>
              <w:ind w:left="416"/>
              <w:contextualSpacing/>
              <w:jc w:val="both"/>
              <w:rPr>
                <w:rFonts w:eastAsia="Times New Roman" w:cstheme="minorHAnsi"/>
                <w:color w:val="000000" w:themeColor="text1"/>
                <w:sz w:val="18"/>
                <w:szCs w:val="18"/>
                <w:lang w:eastAsia="ar-SA"/>
              </w:rPr>
            </w:pPr>
            <w:r w:rsidRPr="002665A7">
              <w:rPr>
                <w:rFonts w:eastAsia="Times New Roman" w:cstheme="minorHAnsi"/>
                <w:color w:val="000000" w:themeColor="text1"/>
                <w:sz w:val="18"/>
                <w:szCs w:val="18"/>
                <w:lang w:eastAsia="ar-SA"/>
              </w:rPr>
              <w:t>Przełącznik musi posiadać możliwość połączenia w stos co najmniej 8 urządzeń, zarządzany jak pojedyncze urządzenie. Możliwość zarządzania przez dowolny przełącznik w stosie. Magistrala łącząca w stos musi mieć przepustowość nie mniejszą niż 80 Gb/s. Zamawiający nie wymaga  dostarczenia modułu do stackowania.</w:t>
            </w:r>
          </w:p>
        </w:tc>
        <w:tc>
          <w:tcPr>
            <w:tcW w:w="5670" w:type="dxa"/>
            <w:tcBorders>
              <w:top w:val="single" w:sz="6" w:space="0" w:color="000000"/>
              <w:left w:val="single" w:sz="4" w:space="0" w:color="000000"/>
              <w:bottom w:val="single" w:sz="6" w:space="0" w:color="000000"/>
              <w:right w:val="single" w:sz="4" w:space="0" w:color="000000"/>
            </w:tcBorders>
          </w:tcPr>
          <w:p w:rsidR="009D207E" w:rsidRPr="002665A7" w:rsidRDefault="009D207E" w:rsidP="009D207E">
            <w:pPr>
              <w:suppressAutoHyphens/>
              <w:spacing w:after="200" w:line="360" w:lineRule="auto"/>
              <w:ind w:left="416"/>
              <w:contextualSpacing/>
              <w:jc w:val="both"/>
              <w:rPr>
                <w:rFonts w:eastAsia="Times New Roman" w:cstheme="minorHAnsi"/>
                <w:color w:val="000000" w:themeColor="text1"/>
                <w:sz w:val="18"/>
                <w:szCs w:val="18"/>
                <w:lang w:eastAsia="ar-SA"/>
              </w:rPr>
            </w:pPr>
          </w:p>
        </w:tc>
      </w:tr>
      <w:tr w:rsidR="009D207E" w:rsidRPr="002665A7" w:rsidTr="009D207E">
        <w:trPr>
          <w:trHeight w:val="693"/>
        </w:trPr>
        <w:tc>
          <w:tcPr>
            <w:tcW w:w="709" w:type="dxa"/>
            <w:tcBorders>
              <w:top w:val="single" w:sz="4" w:space="0" w:color="000000"/>
              <w:left w:val="single" w:sz="4" w:space="0" w:color="000000"/>
              <w:bottom w:val="single" w:sz="4" w:space="0" w:color="000000"/>
            </w:tcBorders>
            <w:shd w:val="clear" w:color="auto" w:fill="auto"/>
            <w:vAlign w:val="center"/>
          </w:tcPr>
          <w:p w:rsidR="009D207E" w:rsidRPr="002665A7" w:rsidRDefault="009D207E" w:rsidP="00687BBF">
            <w:pPr>
              <w:numPr>
                <w:ilvl w:val="0"/>
                <w:numId w:val="11"/>
              </w:numPr>
              <w:suppressAutoHyphens/>
              <w:snapToGrid w:val="0"/>
              <w:spacing w:after="200" w:line="252" w:lineRule="auto"/>
              <w:rPr>
                <w:rFonts w:ascii="Calibri" w:eastAsia="Times New Roman" w:hAnsi="Calibri" w:cs="Calibri"/>
                <w:sz w:val="18"/>
                <w:szCs w:val="18"/>
                <w:lang w:eastAsia="ar-SA"/>
              </w:rPr>
            </w:pPr>
          </w:p>
        </w:tc>
        <w:tc>
          <w:tcPr>
            <w:tcW w:w="2694" w:type="dxa"/>
            <w:tcBorders>
              <w:top w:val="single" w:sz="4" w:space="0" w:color="000000"/>
              <w:left w:val="single" w:sz="4" w:space="0" w:color="000000"/>
              <w:bottom w:val="single" w:sz="4" w:space="0" w:color="000000"/>
            </w:tcBorders>
            <w:shd w:val="clear" w:color="auto" w:fill="auto"/>
            <w:vAlign w:val="center"/>
          </w:tcPr>
          <w:p w:rsidR="009D207E" w:rsidRPr="002665A7" w:rsidRDefault="009D207E" w:rsidP="00B167C3">
            <w:pPr>
              <w:suppressAutoHyphens/>
              <w:spacing w:after="200" w:line="252" w:lineRule="auto"/>
              <w:rPr>
                <w:rFonts w:ascii="Calibri" w:eastAsia="Times New Roman" w:hAnsi="Calibri" w:cs="Calibri"/>
                <w:sz w:val="18"/>
                <w:szCs w:val="18"/>
                <w:shd w:val="clear" w:color="auto" w:fill="FFFFFF"/>
                <w:lang w:eastAsia="ar-SA"/>
              </w:rPr>
            </w:pPr>
            <w:r w:rsidRPr="002665A7">
              <w:rPr>
                <w:rFonts w:ascii="Calibri" w:eastAsia="Times New Roman" w:hAnsi="Calibri" w:cs="Calibri"/>
                <w:sz w:val="18"/>
                <w:szCs w:val="18"/>
                <w:shd w:val="clear" w:color="auto" w:fill="FFFFFF"/>
                <w:lang w:eastAsia="ar-SA"/>
              </w:rPr>
              <w:t>Obsługa funkcjonalności, co najmniej</w:t>
            </w:r>
          </w:p>
        </w:tc>
        <w:tc>
          <w:tcPr>
            <w:tcW w:w="5670" w:type="dxa"/>
            <w:tcBorders>
              <w:top w:val="single" w:sz="6" w:space="0" w:color="000000"/>
              <w:left w:val="single" w:sz="4" w:space="0" w:color="000000"/>
              <w:bottom w:val="single" w:sz="6" w:space="0" w:color="000000"/>
              <w:right w:val="single" w:sz="4" w:space="0" w:color="000000"/>
            </w:tcBorders>
            <w:shd w:val="clear" w:color="auto" w:fill="auto"/>
            <w:vAlign w:val="center"/>
          </w:tcPr>
          <w:p w:rsidR="009D207E" w:rsidRPr="002665A7" w:rsidRDefault="009D207E" w:rsidP="00687BBF">
            <w:pPr>
              <w:numPr>
                <w:ilvl w:val="0"/>
                <w:numId w:val="5"/>
              </w:numPr>
              <w:suppressAutoHyphens/>
              <w:spacing w:after="200" w:line="276" w:lineRule="auto"/>
              <w:ind w:left="416"/>
              <w:contextualSpacing/>
              <w:rPr>
                <w:rFonts w:eastAsia="Times New Roman" w:cstheme="minorHAnsi"/>
                <w:sz w:val="18"/>
                <w:szCs w:val="18"/>
                <w:lang w:eastAsia="ar-SA"/>
              </w:rPr>
            </w:pPr>
            <w:r w:rsidRPr="002665A7">
              <w:rPr>
                <w:rFonts w:eastAsia="Times New Roman" w:cstheme="minorHAnsi"/>
                <w:sz w:val="18"/>
                <w:szCs w:val="18"/>
                <w:lang w:eastAsia="ar-SA"/>
              </w:rPr>
              <w:t xml:space="preserve">Urządzenie musi obsługiwać minimum 4000 sieci VLAN </w:t>
            </w:r>
            <w:r w:rsidRPr="002665A7">
              <w:rPr>
                <w:rFonts w:eastAsia="Times New Roman" w:cstheme="minorHAnsi"/>
                <w:color w:val="000000" w:themeColor="text1"/>
                <w:sz w:val="18"/>
                <w:szCs w:val="18"/>
                <w:lang w:eastAsia="ar-SA"/>
              </w:rPr>
              <w:t>(</w:t>
            </w:r>
            <w:r w:rsidRPr="002665A7">
              <w:rPr>
                <w:rFonts w:eastAsia="Times New Roman" w:cs="Times New Roman"/>
                <w:color w:val="000000"/>
                <w:sz w:val="18"/>
                <w:szCs w:val="18"/>
                <w:lang w:eastAsia="pl-PL"/>
              </w:rPr>
              <w:t>IEEE 802.1Q)</w:t>
            </w:r>
          </w:p>
          <w:p w:rsidR="009D207E" w:rsidRPr="002665A7" w:rsidRDefault="009D207E" w:rsidP="00687BBF">
            <w:pPr>
              <w:numPr>
                <w:ilvl w:val="0"/>
                <w:numId w:val="5"/>
              </w:numPr>
              <w:suppressAutoHyphens/>
              <w:spacing w:after="200" w:line="276" w:lineRule="auto"/>
              <w:ind w:left="416"/>
              <w:contextualSpacing/>
              <w:rPr>
                <w:rFonts w:eastAsia="Times New Roman" w:cstheme="minorHAnsi"/>
                <w:sz w:val="18"/>
                <w:szCs w:val="18"/>
                <w:lang w:eastAsia="ar-SA"/>
              </w:rPr>
            </w:pPr>
            <w:r w:rsidRPr="002665A7">
              <w:rPr>
                <w:rFonts w:eastAsia="Times New Roman" w:cstheme="minorHAnsi"/>
                <w:sz w:val="18"/>
                <w:szCs w:val="18"/>
                <w:lang w:eastAsia="ar-SA"/>
              </w:rPr>
              <w:t>Urządzenie musi obsługiwać minimum 8000 adresów MAC</w:t>
            </w:r>
          </w:p>
          <w:p w:rsidR="009D207E" w:rsidRPr="002665A7" w:rsidRDefault="009D207E" w:rsidP="00687BBF">
            <w:pPr>
              <w:numPr>
                <w:ilvl w:val="0"/>
                <w:numId w:val="5"/>
              </w:numPr>
              <w:suppressAutoHyphens/>
              <w:spacing w:after="200" w:line="276" w:lineRule="auto"/>
              <w:ind w:left="416"/>
              <w:contextualSpacing/>
              <w:rPr>
                <w:rFonts w:eastAsia="Times New Roman" w:cstheme="minorHAnsi"/>
                <w:sz w:val="18"/>
                <w:szCs w:val="18"/>
                <w:lang w:eastAsia="ar-SA"/>
              </w:rPr>
            </w:pPr>
            <w:r w:rsidRPr="002665A7">
              <w:rPr>
                <w:rFonts w:eastAsia="Times New Roman" w:cstheme="minorHAnsi"/>
                <w:sz w:val="18"/>
                <w:szCs w:val="18"/>
                <w:lang w:eastAsia="ar-SA"/>
              </w:rPr>
              <w:lastRenderedPageBreak/>
              <w:t>Urządzenie musi posiadać min. 512MB pamięci DRAM i 128MB pamięci flash</w:t>
            </w:r>
          </w:p>
          <w:p w:rsidR="009D207E" w:rsidRPr="002665A7" w:rsidRDefault="009D207E" w:rsidP="00687BBF">
            <w:pPr>
              <w:numPr>
                <w:ilvl w:val="0"/>
                <w:numId w:val="5"/>
              </w:numPr>
              <w:suppressAutoHyphens/>
              <w:spacing w:after="200" w:line="276" w:lineRule="auto"/>
              <w:ind w:left="416"/>
              <w:contextualSpacing/>
              <w:rPr>
                <w:rFonts w:eastAsia="Times New Roman" w:cstheme="minorHAnsi"/>
                <w:sz w:val="18"/>
                <w:szCs w:val="18"/>
                <w:lang w:eastAsia="ar-SA"/>
              </w:rPr>
            </w:pPr>
            <w:r w:rsidRPr="002665A7">
              <w:rPr>
                <w:rFonts w:eastAsia="Times New Roman" w:cstheme="minorHAnsi"/>
                <w:sz w:val="18"/>
                <w:szCs w:val="18"/>
                <w:lang w:eastAsia="ar-SA"/>
              </w:rPr>
              <w:t xml:space="preserve">Wydajność przełączania minimum 130Mpps  dla pakietów 64-bajtowych L3. </w:t>
            </w:r>
          </w:p>
          <w:p w:rsidR="009D207E" w:rsidRPr="002665A7" w:rsidRDefault="009D207E" w:rsidP="00687BBF">
            <w:pPr>
              <w:numPr>
                <w:ilvl w:val="0"/>
                <w:numId w:val="5"/>
              </w:numPr>
              <w:suppressAutoHyphens/>
              <w:spacing w:after="200" w:line="276" w:lineRule="auto"/>
              <w:ind w:left="425"/>
              <w:contextualSpacing/>
              <w:rPr>
                <w:rFonts w:eastAsia="Times New Roman" w:cstheme="minorHAnsi"/>
                <w:color w:val="000000" w:themeColor="text1"/>
                <w:sz w:val="18"/>
                <w:szCs w:val="18"/>
                <w:lang w:eastAsia="ar-SA"/>
              </w:rPr>
            </w:pPr>
            <w:r w:rsidRPr="002665A7">
              <w:rPr>
                <w:rFonts w:eastAsia="Times New Roman" w:cstheme="minorHAnsi"/>
                <w:color w:val="000000" w:themeColor="text1"/>
                <w:sz w:val="18"/>
                <w:szCs w:val="18"/>
                <w:lang w:eastAsia="ar-SA"/>
              </w:rPr>
              <w:t>Przepustowość zapewniająca wydajność Line-rate na wszystkich portach</w:t>
            </w:r>
          </w:p>
          <w:p w:rsidR="009D207E" w:rsidRPr="002665A7" w:rsidRDefault="009D207E" w:rsidP="00687BBF">
            <w:pPr>
              <w:numPr>
                <w:ilvl w:val="0"/>
                <w:numId w:val="5"/>
              </w:numPr>
              <w:suppressAutoHyphens/>
              <w:spacing w:after="0" w:line="276" w:lineRule="auto"/>
              <w:ind w:left="416"/>
              <w:contextualSpacing/>
              <w:rPr>
                <w:rFonts w:eastAsia="Times New Roman" w:cstheme="minorHAnsi"/>
                <w:sz w:val="18"/>
                <w:szCs w:val="18"/>
                <w:lang w:eastAsia="ar-SA"/>
              </w:rPr>
            </w:pPr>
            <w:r w:rsidRPr="002665A7">
              <w:rPr>
                <w:rFonts w:eastAsia="Times New Roman" w:cstheme="minorHAnsi"/>
                <w:sz w:val="18"/>
                <w:szCs w:val="18"/>
                <w:lang w:eastAsia="ar-SA"/>
              </w:rPr>
              <w:t>Urządzenie musi umożliwiać obsługę ramek jumbo o wielkości min. 9000 bajtów</w:t>
            </w:r>
          </w:p>
          <w:p w:rsidR="009D207E" w:rsidRPr="002665A7" w:rsidRDefault="009D207E" w:rsidP="00687BBF">
            <w:pPr>
              <w:numPr>
                <w:ilvl w:val="0"/>
                <w:numId w:val="5"/>
              </w:numPr>
              <w:suppressAutoHyphens/>
              <w:spacing w:after="0" w:line="276" w:lineRule="auto"/>
              <w:ind w:left="416"/>
              <w:contextualSpacing/>
              <w:rPr>
                <w:rFonts w:eastAsia="Times New Roman" w:cstheme="minorHAnsi"/>
                <w:sz w:val="18"/>
                <w:szCs w:val="18"/>
                <w:lang w:eastAsia="ar-SA"/>
              </w:rPr>
            </w:pPr>
            <w:r w:rsidRPr="002665A7">
              <w:rPr>
                <w:rFonts w:eastAsia="Times New Roman" w:cstheme="minorHAnsi"/>
                <w:sz w:val="18"/>
                <w:szCs w:val="18"/>
                <w:lang w:eastAsia="ar-SA"/>
              </w:rPr>
              <w:t>Wbudowane funkcje zarządzania energią:</w:t>
            </w:r>
          </w:p>
          <w:p w:rsidR="009D207E" w:rsidRPr="002665A7" w:rsidRDefault="009D207E" w:rsidP="00B167C3">
            <w:pPr>
              <w:spacing w:after="0" w:line="276" w:lineRule="auto"/>
              <w:ind w:left="416"/>
              <w:contextualSpacing/>
              <w:rPr>
                <w:rFonts w:eastAsia="Times New Roman" w:cstheme="minorHAnsi"/>
                <w:sz w:val="18"/>
                <w:szCs w:val="18"/>
                <w:lang w:eastAsia="ar-SA"/>
              </w:rPr>
            </w:pPr>
            <w:r w:rsidRPr="002665A7">
              <w:rPr>
                <w:rFonts w:eastAsia="Times New Roman" w:cstheme="minorHAnsi"/>
                <w:sz w:val="18"/>
                <w:szCs w:val="18"/>
                <w:lang w:val="en-US" w:eastAsia="ar-SA"/>
              </w:rPr>
              <w:t>- Zgodność ze standardem IEEE 802.3az EEE (Energy Efficient Ethernet)</w:t>
            </w:r>
          </w:p>
          <w:p w:rsidR="009D207E" w:rsidRPr="002665A7" w:rsidRDefault="009D207E" w:rsidP="00B167C3">
            <w:pPr>
              <w:spacing w:after="0" w:line="276" w:lineRule="auto"/>
              <w:ind w:left="416"/>
              <w:contextualSpacing/>
              <w:rPr>
                <w:rFonts w:eastAsia="Times New Roman" w:cstheme="minorHAnsi"/>
                <w:sz w:val="18"/>
                <w:szCs w:val="18"/>
                <w:lang w:eastAsia="ar-SA"/>
              </w:rPr>
            </w:pPr>
            <w:r w:rsidRPr="002665A7">
              <w:rPr>
                <w:rFonts w:eastAsia="Times New Roman" w:cstheme="minorHAnsi"/>
                <w:sz w:val="18"/>
                <w:szCs w:val="18"/>
                <w:lang w:eastAsia="ar-SA"/>
              </w:rPr>
              <w:t>- Możliwość hibernowania przełącznika w określonych godzinach celem dodatkowego oszczędzania energii</w:t>
            </w:r>
          </w:p>
          <w:p w:rsidR="009D207E" w:rsidRPr="002665A7" w:rsidRDefault="009D207E" w:rsidP="00687BBF">
            <w:pPr>
              <w:numPr>
                <w:ilvl w:val="0"/>
                <w:numId w:val="5"/>
              </w:numPr>
              <w:suppressAutoHyphens/>
              <w:spacing w:after="200" w:line="276" w:lineRule="auto"/>
              <w:ind w:left="416"/>
              <w:contextualSpacing/>
              <w:rPr>
                <w:rFonts w:eastAsia="Times New Roman" w:cstheme="minorHAnsi"/>
                <w:sz w:val="18"/>
                <w:szCs w:val="18"/>
                <w:lang w:eastAsia="ar-SA"/>
              </w:rPr>
            </w:pPr>
            <w:r w:rsidRPr="002665A7">
              <w:rPr>
                <w:rFonts w:eastAsia="Times New Roman" w:cstheme="minorHAnsi"/>
                <w:bCs/>
                <w:sz w:val="18"/>
                <w:szCs w:val="18"/>
                <w:lang w:eastAsia="ar-SA"/>
              </w:rPr>
              <w:t>Obsługa protokołu NTP</w:t>
            </w:r>
          </w:p>
          <w:p w:rsidR="009D207E" w:rsidRPr="002665A7" w:rsidRDefault="009D207E" w:rsidP="00687BBF">
            <w:pPr>
              <w:numPr>
                <w:ilvl w:val="0"/>
                <w:numId w:val="5"/>
              </w:numPr>
              <w:suppressAutoHyphens/>
              <w:spacing w:after="200" w:line="276" w:lineRule="auto"/>
              <w:ind w:left="416"/>
              <w:contextualSpacing/>
              <w:rPr>
                <w:rFonts w:eastAsia="Times New Roman" w:cstheme="minorHAnsi"/>
                <w:sz w:val="18"/>
                <w:szCs w:val="18"/>
                <w:lang w:eastAsia="ar-SA"/>
              </w:rPr>
            </w:pPr>
            <w:r w:rsidRPr="002665A7">
              <w:rPr>
                <w:rFonts w:eastAsia="Times New Roman" w:cstheme="minorHAnsi"/>
                <w:sz w:val="18"/>
                <w:szCs w:val="18"/>
                <w:lang w:val="en-US" w:eastAsia="ar-SA"/>
              </w:rPr>
              <w:t>Obsługa ruchu multicast - IGMPv3 i MLDv1/2 Snooping</w:t>
            </w:r>
          </w:p>
          <w:p w:rsidR="009D207E" w:rsidRPr="002665A7" w:rsidRDefault="009D207E" w:rsidP="00687BBF">
            <w:pPr>
              <w:numPr>
                <w:ilvl w:val="0"/>
                <w:numId w:val="5"/>
              </w:numPr>
              <w:suppressAutoHyphens/>
              <w:spacing w:after="0" w:line="276" w:lineRule="auto"/>
              <w:ind w:left="416"/>
              <w:contextualSpacing/>
              <w:rPr>
                <w:rFonts w:eastAsia="MS Mincho" w:cstheme="minorHAnsi"/>
                <w:sz w:val="18"/>
                <w:szCs w:val="18"/>
                <w:lang w:eastAsia="ar-SA"/>
              </w:rPr>
            </w:pPr>
            <w:r w:rsidRPr="002665A7">
              <w:rPr>
                <w:rFonts w:eastAsia="Times New Roman" w:cstheme="minorHAnsi"/>
                <w:sz w:val="18"/>
                <w:szCs w:val="18"/>
                <w:lang w:eastAsia="ar-SA"/>
              </w:rPr>
              <w:t xml:space="preserve">Wsparcie dla protokołów </w:t>
            </w:r>
            <w:r w:rsidRPr="002665A7">
              <w:rPr>
                <w:rFonts w:eastAsia="Times New Roman" w:cstheme="minorHAnsi"/>
                <w:color w:val="000000" w:themeColor="text1"/>
                <w:sz w:val="18"/>
                <w:szCs w:val="18"/>
                <w:lang w:eastAsia="ar-SA"/>
              </w:rPr>
              <w:t>IEEE 802.1d</w:t>
            </w:r>
            <w:r w:rsidRPr="002665A7">
              <w:rPr>
                <w:rFonts w:eastAsia="Times New Roman" w:cstheme="minorHAnsi"/>
                <w:color w:val="000000" w:themeColor="text1"/>
                <w:sz w:val="14"/>
                <w:szCs w:val="18"/>
                <w:lang w:eastAsia="ar-SA"/>
              </w:rPr>
              <w:t xml:space="preserve"> </w:t>
            </w:r>
            <w:r w:rsidRPr="002665A7">
              <w:rPr>
                <w:rFonts w:eastAsia="Times New Roman" w:cs="Times New Roman"/>
                <w:color w:val="000000"/>
                <w:sz w:val="18"/>
                <w:lang w:val="en-US" w:eastAsia="pl-PL"/>
              </w:rPr>
              <w:t xml:space="preserve">Spanning Tree, </w:t>
            </w:r>
            <w:r w:rsidRPr="002665A7">
              <w:rPr>
                <w:rFonts w:eastAsia="Times New Roman" w:cstheme="minorHAnsi"/>
                <w:sz w:val="18"/>
                <w:szCs w:val="18"/>
                <w:lang w:eastAsia="ar-SA"/>
              </w:rPr>
              <w:t xml:space="preserve">IEEE 802.1w </w:t>
            </w:r>
            <w:r w:rsidRPr="002665A7">
              <w:rPr>
                <w:rFonts w:eastAsia="MS Mincho" w:cstheme="minorHAnsi"/>
                <w:sz w:val="18"/>
                <w:szCs w:val="18"/>
                <w:lang w:eastAsia="ar-SA"/>
              </w:rPr>
              <w:t xml:space="preserve">Rapid Spanning Tree oraz IEEE 802.1s Multi-Instance Spanning Tree. </w:t>
            </w:r>
          </w:p>
          <w:p w:rsidR="009D207E" w:rsidRPr="002665A7" w:rsidRDefault="009D207E" w:rsidP="00687BBF">
            <w:pPr>
              <w:numPr>
                <w:ilvl w:val="0"/>
                <w:numId w:val="5"/>
              </w:numPr>
              <w:suppressAutoHyphens/>
              <w:spacing w:after="0" w:line="276" w:lineRule="auto"/>
              <w:ind w:left="416"/>
              <w:contextualSpacing/>
              <w:rPr>
                <w:rFonts w:eastAsia="Times New Roman" w:cstheme="minorHAnsi"/>
                <w:sz w:val="18"/>
                <w:szCs w:val="18"/>
                <w:lang w:eastAsia="ar-SA"/>
              </w:rPr>
            </w:pPr>
            <w:r w:rsidRPr="002665A7">
              <w:rPr>
                <w:rFonts w:eastAsia="MS Mincho" w:cstheme="minorHAnsi"/>
                <w:sz w:val="18"/>
                <w:szCs w:val="18"/>
                <w:lang w:eastAsia="ar-SA"/>
              </w:rPr>
              <w:t>Przełącznik musi posiadać możliwość uruchomienia funkcjonalności DHCP Server</w:t>
            </w:r>
          </w:p>
          <w:p w:rsidR="009D207E" w:rsidRPr="002665A7" w:rsidRDefault="009D207E" w:rsidP="00687BBF">
            <w:pPr>
              <w:numPr>
                <w:ilvl w:val="0"/>
                <w:numId w:val="5"/>
              </w:numPr>
              <w:suppressAutoHyphens/>
              <w:spacing w:after="200" w:line="276" w:lineRule="auto"/>
              <w:ind w:left="416"/>
              <w:contextualSpacing/>
              <w:rPr>
                <w:rFonts w:eastAsia="Times New Roman" w:cstheme="minorHAnsi"/>
                <w:sz w:val="18"/>
                <w:szCs w:val="18"/>
                <w:lang w:eastAsia="ar-SA"/>
              </w:rPr>
            </w:pPr>
            <w:r w:rsidRPr="002665A7">
              <w:rPr>
                <w:rFonts w:eastAsia="MS Mincho" w:cstheme="minorHAnsi"/>
                <w:sz w:val="18"/>
                <w:szCs w:val="18"/>
                <w:lang w:eastAsia="ar-SA"/>
              </w:rPr>
              <w:t>Funkcjonalność Layer 2 traceroute umożliwiająca śledzenie fizycznej trasy pakietu o zadanym źródłowym i docelowym adresie MAC</w:t>
            </w:r>
          </w:p>
          <w:p w:rsidR="009D207E" w:rsidRPr="002665A7" w:rsidRDefault="009D207E" w:rsidP="00687BBF">
            <w:pPr>
              <w:numPr>
                <w:ilvl w:val="0"/>
                <w:numId w:val="5"/>
              </w:numPr>
              <w:suppressAutoHyphens/>
              <w:spacing w:after="200" w:line="276" w:lineRule="auto"/>
              <w:ind w:left="416"/>
              <w:contextualSpacing/>
              <w:rPr>
                <w:rFonts w:eastAsia="Times New Roman" w:cstheme="minorHAnsi"/>
                <w:sz w:val="18"/>
                <w:szCs w:val="18"/>
                <w:lang w:eastAsia="ar-SA"/>
              </w:rPr>
            </w:pPr>
            <w:r w:rsidRPr="002665A7">
              <w:rPr>
                <w:rFonts w:eastAsia="Times New Roman" w:cstheme="minorHAnsi"/>
                <w:sz w:val="18"/>
                <w:szCs w:val="18"/>
                <w:lang w:eastAsia="ar-SA"/>
              </w:rPr>
              <w:t>Obsługa połączeń link aggregation zgodnie z IEEE 802.3ad. Obsługa mechanizmów bezpieczeństa typu Port Security i IP Source Guard na interfejsach link aggregation</w:t>
            </w:r>
          </w:p>
          <w:p w:rsidR="009D207E" w:rsidRPr="002665A7" w:rsidRDefault="009D207E" w:rsidP="00687BBF">
            <w:pPr>
              <w:numPr>
                <w:ilvl w:val="0"/>
                <w:numId w:val="5"/>
              </w:numPr>
              <w:suppressAutoHyphens/>
              <w:spacing w:after="200" w:line="276" w:lineRule="auto"/>
              <w:ind w:left="416"/>
              <w:contextualSpacing/>
              <w:rPr>
                <w:rFonts w:eastAsia="Times New Roman" w:cstheme="minorHAnsi"/>
                <w:sz w:val="18"/>
                <w:szCs w:val="18"/>
                <w:lang w:eastAsia="ar-SA"/>
              </w:rPr>
            </w:pPr>
            <w:r w:rsidRPr="002665A7">
              <w:rPr>
                <w:rFonts w:eastAsia="Times New Roman" w:cstheme="minorHAnsi"/>
                <w:sz w:val="18"/>
                <w:szCs w:val="18"/>
                <w:lang w:eastAsia="ar-SA"/>
              </w:rPr>
              <w:t>Przełącznik musi posiadać makra lub wzorce konfiguracji portów zawierające prekonfigurowane ustawienie rekomendowane przez producenta sprzętu zależnie od typu urządzenia dołączonego do portu (np. telefon IP)</w:t>
            </w:r>
          </w:p>
          <w:p w:rsidR="009D207E" w:rsidRPr="002665A7" w:rsidRDefault="009D207E" w:rsidP="00687BBF">
            <w:pPr>
              <w:numPr>
                <w:ilvl w:val="0"/>
                <w:numId w:val="5"/>
              </w:numPr>
              <w:suppressAutoHyphens/>
              <w:spacing w:after="200" w:line="276" w:lineRule="auto"/>
              <w:ind w:left="416"/>
              <w:contextualSpacing/>
              <w:rPr>
                <w:rFonts w:eastAsia="Times New Roman" w:cstheme="minorHAnsi"/>
                <w:sz w:val="18"/>
                <w:szCs w:val="18"/>
                <w:lang w:eastAsia="ar-SA"/>
              </w:rPr>
            </w:pPr>
            <w:r w:rsidRPr="002665A7">
              <w:rPr>
                <w:rFonts w:eastAsia="Times New Roman" w:cstheme="minorHAnsi"/>
                <w:sz w:val="18"/>
                <w:szCs w:val="18"/>
                <w:lang w:eastAsia="ar-SA"/>
              </w:rPr>
              <w:t>Obsługa protokołu LLDP i LLDP-MED lub równoważnych np. CDP</w:t>
            </w:r>
          </w:p>
          <w:p w:rsidR="009D207E" w:rsidRPr="002665A7" w:rsidRDefault="009D207E" w:rsidP="00687BBF">
            <w:pPr>
              <w:numPr>
                <w:ilvl w:val="0"/>
                <w:numId w:val="5"/>
              </w:numPr>
              <w:suppressAutoHyphens/>
              <w:spacing w:after="200" w:line="276" w:lineRule="auto"/>
              <w:ind w:left="416"/>
              <w:contextualSpacing/>
              <w:rPr>
                <w:rFonts w:eastAsia="Times New Roman" w:cstheme="minorHAnsi"/>
                <w:sz w:val="18"/>
                <w:szCs w:val="18"/>
                <w:lang w:eastAsia="ar-SA"/>
              </w:rPr>
            </w:pPr>
            <w:r w:rsidRPr="002665A7">
              <w:rPr>
                <w:rFonts w:eastAsia="MS Mincho" w:cstheme="minorHAnsi"/>
                <w:sz w:val="18"/>
                <w:szCs w:val="18"/>
                <w:lang w:eastAsia="ar-SA"/>
              </w:rPr>
              <w:lastRenderedPageBreak/>
              <w:t>Urządzenie musi mieć możliwość zarządzania poprzez interfejs CLI z poziomu portu konsoli oraz</w:t>
            </w:r>
            <w:r w:rsidRPr="002665A7">
              <w:rPr>
                <w:rFonts w:ascii="Cambria" w:eastAsia="Times New Roman" w:hAnsi="Cambria" w:cs="Times New Roman"/>
                <w:lang w:eastAsia="ar-SA"/>
              </w:rPr>
              <w:t xml:space="preserve"> </w:t>
            </w:r>
            <w:r w:rsidRPr="002665A7">
              <w:rPr>
                <w:rFonts w:eastAsia="MS Mincho" w:cstheme="minorHAnsi"/>
                <w:sz w:val="18"/>
                <w:szCs w:val="18"/>
                <w:lang w:eastAsia="ar-SA"/>
              </w:rPr>
              <w:t xml:space="preserve">za pomocą standardowych protokołów (co najmniej SSH, SNMP, HTTP) </w:t>
            </w:r>
          </w:p>
          <w:p w:rsidR="009D207E" w:rsidRPr="001C3106" w:rsidRDefault="009D207E" w:rsidP="00687BBF">
            <w:pPr>
              <w:numPr>
                <w:ilvl w:val="0"/>
                <w:numId w:val="5"/>
              </w:numPr>
              <w:suppressAutoHyphens/>
              <w:spacing w:after="200" w:line="276" w:lineRule="auto"/>
              <w:ind w:left="416"/>
              <w:contextualSpacing/>
              <w:rPr>
                <w:rFonts w:eastAsia="MS Mincho" w:cstheme="minorHAnsi"/>
                <w:sz w:val="18"/>
                <w:szCs w:val="18"/>
                <w:lang w:eastAsia="ar-SA"/>
              </w:rPr>
            </w:pPr>
            <w:r w:rsidRPr="002665A7">
              <w:rPr>
                <w:rFonts w:eastAsia="MS Mincho" w:cstheme="minorHAnsi"/>
                <w:sz w:val="18"/>
                <w:szCs w:val="18"/>
                <w:lang w:eastAsia="ar-SA"/>
              </w:rPr>
              <w:t>Urządzenie musi być wyposażone w port USB umożliwia</w:t>
            </w:r>
            <w:r>
              <w:rPr>
                <w:rFonts w:eastAsia="MS Mincho" w:cstheme="minorHAnsi"/>
                <w:sz w:val="18"/>
                <w:szCs w:val="18"/>
                <w:lang w:eastAsia="ar-SA"/>
              </w:rPr>
              <w:t>jący podłączenie pamięci flash.</w:t>
            </w:r>
          </w:p>
          <w:p w:rsidR="009D207E" w:rsidRPr="002665A7" w:rsidRDefault="009D207E" w:rsidP="00687BBF">
            <w:pPr>
              <w:numPr>
                <w:ilvl w:val="0"/>
                <w:numId w:val="5"/>
              </w:numPr>
              <w:suppressAutoHyphens/>
              <w:spacing w:after="200" w:line="276" w:lineRule="auto"/>
              <w:ind w:left="416"/>
              <w:contextualSpacing/>
              <w:rPr>
                <w:rFonts w:eastAsia="MS Mincho" w:cstheme="minorHAnsi"/>
                <w:sz w:val="18"/>
                <w:szCs w:val="18"/>
                <w:lang w:eastAsia="ar-SA"/>
              </w:rPr>
            </w:pPr>
            <w:r w:rsidRPr="002665A7">
              <w:rPr>
                <w:rFonts w:eastAsia="MS Mincho" w:cstheme="minorHAnsi"/>
                <w:sz w:val="18"/>
                <w:szCs w:val="18"/>
                <w:lang w:eastAsia="ar-SA"/>
              </w:rPr>
              <w:t>Przełącznik musi umożliwiać zdalną obserwację ruchu na określonym porcie, polegającą na kopiowaniu pojawiających się na nim ramek i przesyłaniu ich do zdalnego urządzenia monitorującego, poprzez dedykowaną sieć VLAN (RSPAN)</w:t>
            </w:r>
          </w:p>
          <w:p w:rsidR="009D207E" w:rsidRPr="002665A7" w:rsidRDefault="009D207E" w:rsidP="00687BBF">
            <w:pPr>
              <w:numPr>
                <w:ilvl w:val="0"/>
                <w:numId w:val="5"/>
              </w:numPr>
              <w:suppressAutoHyphens/>
              <w:spacing w:after="200" w:line="276" w:lineRule="auto"/>
              <w:ind w:left="416"/>
              <w:contextualSpacing/>
              <w:rPr>
                <w:rFonts w:eastAsia="Times New Roman" w:cstheme="minorHAnsi"/>
                <w:sz w:val="18"/>
                <w:szCs w:val="18"/>
                <w:lang w:eastAsia="ar-SA"/>
              </w:rPr>
            </w:pPr>
            <w:r w:rsidRPr="002665A7">
              <w:rPr>
                <w:rFonts w:eastAsia="MS Mincho" w:cstheme="minorHAnsi"/>
                <w:sz w:val="18"/>
                <w:szCs w:val="18"/>
                <w:lang w:eastAsia="ar-SA"/>
              </w:rPr>
              <w:t>Plik konfiguracyjny urządzenia musi być możliwy do edycji w trybie off-line (tzn. konieczna jest możliwość przeglądania i zmian konfiguracji w pliku tekstowym na dowolnym urządzeniu PC). Po zapisaniu konfiguracji w pamięci nieulotnej musi być możliwe uruchomienie urządzenia z nową konfiguracją. W pamięci nieulotnej musi być możliwość przechowywania przynajmniej 5 plików konfiguracyjnych</w:t>
            </w:r>
          </w:p>
        </w:tc>
        <w:tc>
          <w:tcPr>
            <w:tcW w:w="5670" w:type="dxa"/>
            <w:tcBorders>
              <w:top w:val="single" w:sz="6" w:space="0" w:color="000000"/>
              <w:left w:val="single" w:sz="4" w:space="0" w:color="000000"/>
              <w:bottom w:val="single" w:sz="6" w:space="0" w:color="000000"/>
              <w:right w:val="single" w:sz="4" w:space="0" w:color="000000"/>
            </w:tcBorders>
          </w:tcPr>
          <w:p w:rsidR="009D207E" w:rsidRPr="002665A7" w:rsidRDefault="009D207E" w:rsidP="009D207E">
            <w:pPr>
              <w:suppressAutoHyphens/>
              <w:spacing w:after="200" w:line="276" w:lineRule="auto"/>
              <w:ind w:left="416"/>
              <w:contextualSpacing/>
              <w:rPr>
                <w:rFonts w:eastAsia="Times New Roman" w:cstheme="minorHAnsi"/>
                <w:sz w:val="18"/>
                <w:szCs w:val="18"/>
                <w:lang w:eastAsia="ar-SA"/>
              </w:rPr>
            </w:pPr>
          </w:p>
        </w:tc>
      </w:tr>
      <w:tr w:rsidR="009D207E" w:rsidRPr="002665A7" w:rsidTr="009D207E">
        <w:trPr>
          <w:trHeight w:val="284"/>
        </w:trPr>
        <w:tc>
          <w:tcPr>
            <w:tcW w:w="709" w:type="dxa"/>
            <w:tcBorders>
              <w:top w:val="single" w:sz="4" w:space="0" w:color="000000"/>
              <w:left w:val="single" w:sz="4" w:space="0" w:color="000000"/>
              <w:bottom w:val="single" w:sz="4" w:space="0" w:color="000000"/>
            </w:tcBorders>
            <w:shd w:val="clear" w:color="auto" w:fill="auto"/>
            <w:vAlign w:val="center"/>
          </w:tcPr>
          <w:p w:rsidR="009D207E" w:rsidRPr="002665A7" w:rsidRDefault="009D207E" w:rsidP="00687BBF">
            <w:pPr>
              <w:numPr>
                <w:ilvl w:val="0"/>
                <w:numId w:val="11"/>
              </w:numPr>
              <w:suppressAutoHyphens/>
              <w:snapToGrid w:val="0"/>
              <w:spacing w:after="200" w:line="252" w:lineRule="auto"/>
              <w:rPr>
                <w:rFonts w:ascii="Calibri" w:eastAsia="Times New Roman" w:hAnsi="Calibri" w:cs="Calibri"/>
                <w:sz w:val="18"/>
                <w:szCs w:val="18"/>
                <w:lang w:eastAsia="ar-SA"/>
              </w:rPr>
            </w:pPr>
          </w:p>
        </w:tc>
        <w:tc>
          <w:tcPr>
            <w:tcW w:w="2694" w:type="dxa"/>
            <w:tcBorders>
              <w:top w:val="single" w:sz="4" w:space="0" w:color="000000"/>
              <w:left w:val="single" w:sz="4" w:space="0" w:color="000000"/>
              <w:bottom w:val="single" w:sz="4" w:space="0" w:color="000000"/>
            </w:tcBorders>
            <w:shd w:val="clear" w:color="auto" w:fill="auto"/>
            <w:vAlign w:val="center"/>
          </w:tcPr>
          <w:p w:rsidR="009D207E" w:rsidRPr="002665A7" w:rsidRDefault="009D207E" w:rsidP="00B167C3">
            <w:pPr>
              <w:suppressAutoHyphens/>
              <w:spacing w:after="200" w:line="252" w:lineRule="auto"/>
              <w:rPr>
                <w:rFonts w:ascii="Calibri" w:eastAsia="Times New Roman" w:hAnsi="Calibri" w:cs="Calibri"/>
                <w:sz w:val="18"/>
                <w:szCs w:val="18"/>
                <w:lang w:eastAsia="ar-SA"/>
              </w:rPr>
            </w:pPr>
            <w:r w:rsidRPr="002665A7">
              <w:rPr>
                <w:rFonts w:ascii="Calibri" w:eastAsia="Times New Roman" w:hAnsi="Calibri" w:cs="Calibri"/>
                <w:sz w:val="18"/>
                <w:szCs w:val="18"/>
                <w:shd w:val="clear" w:color="auto" w:fill="FFFFFF"/>
                <w:lang w:eastAsia="ar-SA"/>
              </w:rPr>
              <w:t>Bezpieczeństwo</w:t>
            </w:r>
          </w:p>
        </w:tc>
        <w:tc>
          <w:tcPr>
            <w:tcW w:w="5670" w:type="dxa"/>
            <w:tcBorders>
              <w:top w:val="single" w:sz="6" w:space="0" w:color="000000"/>
              <w:left w:val="single" w:sz="4" w:space="0" w:color="000000"/>
              <w:bottom w:val="single" w:sz="6" w:space="0" w:color="000000"/>
              <w:right w:val="single" w:sz="4" w:space="0" w:color="000000"/>
            </w:tcBorders>
            <w:shd w:val="clear" w:color="auto" w:fill="auto"/>
            <w:vAlign w:val="center"/>
          </w:tcPr>
          <w:p w:rsidR="009D207E" w:rsidRPr="002665A7" w:rsidRDefault="009D207E" w:rsidP="00B167C3">
            <w:pPr>
              <w:spacing w:after="200" w:line="276" w:lineRule="auto"/>
              <w:contextualSpacing/>
              <w:rPr>
                <w:rFonts w:eastAsia="MS Mincho" w:cstheme="minorHAnsi"/>
                <w:sz w:val="18"/>
                <w:szCs w:val="18"/>
                <w:lang w:eastAsia="ar-SA"/>
              </w:rPr>
            </w:pPr>
            <w:r w:rsidRPr="002665A7">
              <w:rPr>
                <w:rFonts w:eastAsia="Times New Roman" w:cstheme="minorHAnsi"/>
                <w:sz w:val="18"/>
                <w:szCs w:val="18"/>
                <w:lang w:eastAsia="ar-SA"/>
              </w:rPr>
              <w:t>Przełącznik musi obsługiwać następujące mechanizmy bezpieczeństwa:</w:t>
            </w:r>
          </w:p>
          <w:p w:rsidR="009D207E" w:rsidRPr="002665A7" w:rsidRDefault="009D207E" w:rsidP="00687BBF">
            <w:pPr>
              <w:numPr>
                <w:ilvl w:val="0"/>
                <w:numId w:val="3"/>
              </w:numPr>
              <w:suppressAutoHyphens/>
              <w:spacing w:after="200" w:line="276" w:lineRule="auto"/>
              <w:ind w:left="416"/>
              <w:contextualSpacing/>
              <w:rPr>
                <w:rFonts w:eastAsia="MS Mincho" w:cstheme="minorHAnsi"/>
                <w:sz w:val="18"/>
                <w:szCs w:val="18"/>
                <w:lang w:eastAsia="ar-SA"/>
              </w:rPr>
            </w:pPr>
            <w:r w:rsidRPr="002665A7">
              <w:rPr>
                <w:rFonts w:eastAsia="MS Mincho" w:cstheme="minorHAnsi"/>
                <w:sz w:val="18"/>
                <w:szCs w:val="18"/>
                <w:lang w:eastAsia="ar-SA"/>
              </w:rPr>
              <w:t>Minimum 5 poziomów dostępu administracyjnego poprzez konsolę</w:t>
            </w:r>
          </w:p>
          <w:p w:rsidR="009D207E" w:rsidRPr="002665A7" w:rsidRDefault="009D207E" w:rsidP="00687BBF">
            <w:pPr>
              <w:numPr>
                <w:ilvl w:val="0"/>
                <w:numId w:val="3"/>
              </w:numPr>
              <w:suppressAutoHyphens/>
              <w:spacing w:after="200" w:line="276" w:lineRule="auto"/>
              <w:ind w:left="416"/>
              <w:contextualSpacing/>
              <w:rPr>
                <w:rFonts w:eastAsia="MS Mincho" w:cstheme="minorHAnsi"/>
                <w:sz w:val="18"/>
                <w:szCs w:val="18"/>
                <w:lang w:eastAsia="ar-SA"/>
              </w:rPr>
            </w:pPr>
            <w:r w:rsidRPr="002665A7">
              <w:rPr>
                <w:rFonts w:eastAsia="MS Mincho" w:cstheme="minorHAnsi"/>
                <w:sz w:val="18"/>
                <w:szCs w:val="18"/>
                <w:lang w:eastAsia="ar-SA"/>
              </w:rPr>
              <w:t>Autoryzacja użytkowników w oparciu o IEEE 802.1X z możliwością dynamicznego przypisania użytkownika do określonej sieci VLAN i z możliwością dynamicznego przypisania listy ACL</w:t>
            </w:r>
          </w:p>
          <w:p w:rsidR="009D207E" w:rsidRPr="002665A7" w:rsidRDefault="009D207E" w:rsidP="00687BBF">
            <w:pPr>
              <w:numPr>
                <w:ilvl w:val="0"/>
                <w:numId w:val="3"/>
              </w:numPr>
              <w:suppressAutoHyphens/>
              <w:spacing w:after="200" w:line="276" w:lineRule="auto"/>
              <w:ind w:left="416"/>
              <w:contextualSpacing/>
              <w:rPr>
                <w:rFonts w:eastAsia="MS Mincho" w:cstheme="minorHAnsi"/>
                <w:sz w:val="18"/>
                <w:szCs w:val="18"/>
                <w:lang w:eastAsia="ar-SA"/>
              </w:rPr>
            </w:pPr>
            <w:r w:rsidRPr="002665A7">
              <w:rPr>
                <w:rFonts w:eastAsia="MS Mincho" w:cstheme="minorHAnsi"/>
                <w:sz w:val="18"/>
                <w:szCs w:val="18"/>
                <w:lang w:eastAsia="ar-SA"/>
              </w:rPr>
              <w:t xml:space="preserve">Obsługa funkcji Guest VLAN </w:t>
            </w:r>
          </w:p>
          <w:p w:rsidR="009D207E" w:rsidRPr="002665A7" w:rsidRDefault="009D207E" w:rsidP="00687BBF">
            <w:pPr>
              <w:numPr>
                <w:ilvl w:val="0"/>
                <w:numId w:val="3"/>
              </w:numPr>
              <w:suppressAutoHyphens/>
              <w:spacing w:after="200" w:line="276" w:lineRule="auto"/>
              <w:ind w:left="416"/>
              <w:contextualSpacing/>
              <w:rPr>
                <w:rFonts w:eastAsia="MS Mincho" w:cstheme="minorHAnsi"/>
                <w:sz w:val="18"/>
                <w:szCs w:val="18"/>
                <w:lang w:eastAsia="ar-SA"/>
              </w:rPr>
            </w:pPr>
            <w:r w:rsidRPr="002665A7">
              <w:rPr>
                <w:rFonts w:eastAsia="MS Mincho" w:cstheme="minorHAnsi"/>
                <w:sz w:val="18"/>
                <w:szCs w:val="18"/>
                <w:lang w:eastAsia="ar-SA"/>
              </w:rPr>
              <w:t>Możliwość uwierzytelniania urządzeń na porcie w oparciu o adres MAC</w:t>
            </w:r>
          </w:p>
          <w:p w:rsidR="009D207E" w:rsidRPr="002665A7" w:rsidRDefault="009D207E" w:rsidP="00687BBF">
            <w:pPr>
              <w:numPr>
                <w:ilvl w:val="0"/>
                <w:numId w:val="3"/>
              </w:numPr>
              <w:suppressAutoHyphens/>
              <w:spacing w:after="200" w:line="276" w:lineRule="auto"/>
              <w:ind w:left="416"/>
              <w:contextualSpacing/>
              <w:rPr>
                <w:rFonts w:eastAsia="MS Mincho" w:cstheme="minorHAnsi"/>
                <w:sz w:val="18"/>
                <w:szCs w:val="18"/>
                <w:lang w:eastAsia="ar-SA"/>
              </w:rPr>
            </w:pPr>
            <w:r w:rsidRPr="002665A7">
              <w:rPr>
                <w:rFonts w:eastAsia="MS Mincho" w:cstheme="minorHAnsi"/>
                <w:sz w:val="18"/>
                <w:szCs w:val="18"/>
                <w:lang w:eastAsia="ar-SA"/>
              </w:rPr>
              <w:t xml:space="preserve">Możliwość uwierzytelniania użytkowników w oparciu o portal www dla klientów bez suplikanta 802.1X </w:t>
            </w:r>
          </w:p>
          <w:p w:rsidR="009D207E" w:rsidRPr="002665A7" w:rsidRDefault="009D207E" w:rsidP="00687BBF">
            <w:pPr>
              <w:numPr>
                <w:ilvl w:val="0"/>
                <w:numId w:val="3"/>
              </w:numPr>
              <w:suppressAutoHyphens/>
              <w:spacing w:after="200" w:line="276" w:lineRule="auto"/>
              <w:ind w:left="416"/>
              <w:contextualSpacing/>
              <w:rPr>
                <w:rFonts w:eastAsia="MS Mincho" w:cstheme="minorHAnsi"/>
                <w:sz w:val="18"/>
                <w:szCs w:val="18"/>
                <w:lang w:eastAsia="ar-SA"/>
              </w:rPr>
            </w:pPr>
            <w:r w:rsidRPr="002665A7">
              <w:rPr>
                <w:rFonts w:eastAsia="MS Mincho" w:cstheme="minorHAnsi"/>
                <w:sz w:val="18"/>
                <w:szCs w:val="18"/>
                <w:lang w:eastAsia="ar-SA"/>
              </w:rPr>
              <w:t xml:space="preserve">Przełącznik musi umożliwiać elastyczność w zakresie przeprowadzania mechanizmu uwierzytelniania na porcie. Wymagane jest zapewnienie jednoczesnego uruchomienia na porcie </w:t>
            </w:r>
            <w:r w:rsidRPr="002665A7">
              <w:rPr>
                <w:rFonts w:eastAsia="MS Mincho" w:cstheme="minorHAnsi"/>
                <w:sz w:val="18"/>
                <w:szCs w:val="18"/>
                <w:lang w:eastAsia="ar-SA"/>
              </w:rPr>
              <w:lastRenderedPageBreak/>
              <w:t>zarówno mechanizmów 802.1X, jak i uwierzytelniania per MAC oraz uwierzytelniania w oparciu o www</w:t>
            </w:r>
          </w:p>
          <w:p w:rsidR="009D207E" w:rsidRPr="002665A7" w:rsidRDefault="009D207E" w:rsidP="00687BBF">
            <w:pPr>
              <w:numPr>
                <w:ilvl w:val="0"/>
                <w:numId w:val="3"/>
              </w:numPr>
              <w:suppressAutoHyphens/>
              <w:spacing w:after="200" w:line="276" w:lineRule="auto"/>
              <w:ind w:left="416"/>
              <w:contextualSpacing/>
              <w:rPr>
                <w:rFonts w:eastAsia="MS Mincho" w:cstheme="minorHAnsi"/>
                <w:sz w:val="18"/>
                <w:szCs w:val="18"/>
                <w:lang w:eastAsia="ar-SA"/>
              </w:rPr>
            </w:pPr>
            <w:r w:rsidRPr="002665A7">
              <w:rPr>
                <w:rFonts w:eastAsia="MS Mincho" w:cstheme="minorHAnsi"/>
                <w:sz w:val="18"/>
                <w:szCs w:val="18"/>
                <w:lang w:eastAsia="ar-SA"/>
              </w:rPr>
              <w:t>Wymagana jest wsparcie dla możliwości uwierzytelniania wielu użytkowników na jednym porcie</w:t>
            </w:r>
          </w:p>
          <w:p w:rsidR="009D207E" w:rsidRPr="002665A7" w:rsidRDefault="009D207E" w:rsidP="00687BBF">
            <w:pPr>
              <w:numPr>
                <w:ilvl w:val="0"/>
                <w:numId w:val="3"/>
              </w:numPr>
              <w:suppressAutoHyphens/>
              <w:spacing w:after="200" w:line="276" w:lineRule="auto"/>
              <w:ind w:left="416"/>
              <w:contextualSpacing/>
              <w:rPr>
                <w:rFonts w:eastAsia="MS Mincho" w:cstheme="minorHAnsi"/>
                <w:sz w:val="18"/>
                <w:szCs w:val="18"/>
                <w:lang w:eastAsia="ar-SA"/>
              </w:rPr>
            </w:pPr>
            <w:r w:rsidRPr="002665A7">
              <w:rPr>
                <w:rFonts w:eastAsia="MS Mincho" w:cstheme="minorHAnsi"/>
                <w:sz w:val="18"/>
                <w:szCs w:val="18"/>
                <w:lang w:eastAsia="ar-SA"/>
              </w:rPr>
              <w:t>Możliwość obsługi żądań Change of Authorization (CoA) zgodnie z RFC 5176</w:t>
            </w:r>
          </w:p>
          <w:p w:rsidR="009D207E" w:rsidRPr="002665A7" w:rsidRDefault="009D207E" w:rsidP="00687BBF">
            <w:pPr>
              <w:numPr>
                <w:ilvl w:val="0"/>
                <w:numId w:val="3"/>
              </w:numPr>
              <w:suppressAutoHyphens/>
              <w:spacing w:after="200" w:line="276" w:lineRule="auto"/>
              <w:ind w:left="416"/>
              <w:contextualSpacing/>
              <w:rPr>
                <w:rFonts w:eastAsia="MS Mincho" w:cstheme="minorHAnsi"/>
                <w:sz w:val="18"/>
                <w:szCs w:val="18"/>
                <w:lang w:eastAsia="ar-SA"/>
              </w:rPr>
            </w:pPr>
            <w:r w:rsidRPr="002665A7">
              <w:rPr>
                <w:rFonts w:eastAsia="MS Mincho" w:cstheme="minorHAnsi"/>
                <w:sz w:val="18"/>
                <w:szCs w:val="18"/>
                <w:lang w:eastAsia="ar-SA"/>
              </w:rPr>
              <w:t>Możliwość uzyskania dostępu do urządzenia przez SNMPv3, SSHv2, HTTP/HTTPS z wykorzystaniem IPv4 i IPv6</w:t>
            </w:r>
          </w:p>
          <w:p w:rsidR="009D207E" w:rsidRPr="002665A7" w:rsidRDefault="009D207E" w:rsidP="00687BBF">
            <w:pPr>
              <w:numPr>
                <w:ilvl w:val="0"/>
                <w:numId w:val="3"/>
              </w:numPr>
              <w:suppressAutoHyphens/>
              <w:spacing w:after="200" w:line="276" w:lineRule="auto"/>
              <w:ind w:left="416"/>
              <w:contextualSpacing/>
              <w:rPr>
                <w:rFonts w:eastAsia="MS Mincho" w:cstheme="minorHAnsi"/>
                <w:sz w:val="18"/>
                <w:szCs w:val="18"/>
                <w:lang w:eastAsia="ar-SA"/>
              </w:rPr>
            </w:pPr>
            <w:r w:rsidRPr="002665A7">
              <w:rPr>
                <w:rFonts w:eastAsia="MS Mincho" w:cstheme="minorHAnsi"/>
                <w:sz w:val="18"/>
                <w:szCs w:val="18"/>
                <w:lang w:eastAsia="ar-SA"/>
              </w:rPr>
              <w:t>Obsługa list kontroli dostępu (ACL) – dla portów (PACL) i interfejsów SVI (RACL) – zarówno dla IPv4 jak i IPv6</w:t>
            </w:r>
          </w:p>
          <w:p w:rsidR="009D207E" w:rsidRPr="002665A7" w:rsidRDefault="009D207E" w:rsidP="00687BBF">
            <w:pPr>
              <w:numPr>
                <w:ilvl w:val="0"/>
                <w:numId w:val="3"/>
              </w:numPr>
              <w:suppressAutoHyphens/>
              <w:spacing w:after="200" w:line="276" w:lineRule="auto"/>
              <w:ind w:left="416"/>
              <w:contextualSpacing/>
              <w:rPr>
                <w:rFonts w:eastAsia="MS Mincho" w:cstheme="minorHAnsi"/>
                <w:sz w:val="18"/>
                <w:szCs w:val="18"/>
                <w:lang w:val="en-US" w:eastAsia="ar-SA"/>
              </w:rPr>
            </w:pPr>
            <w:r w:rsidRPr="002665A7">
              <w:rPr>
                <w:rFonts w:eastAsia="MS Mincho" w:cstheme="minorHAnsi"/>
                <w:sz w:val="18"/>
                <w:szCs w:val="18"/>
                <w:lang w:val="en-US" w:eastAsia="ar-SA"/>
              </w:rPr>
              <w:t>Obsługa mechanizmów Port Security, DHCP Snooping, Dynamic ARP Inspection, IP Source Guard</w:t>
            </w:r>
          </w:p>
          <w:p w:rsidR="009D207E" w:rsidRPr="002665A7" w:rsidRDefault="009D207E" w:rsidP="00687BBF">
            <w:pPr>
              <w:numPr>
                <w:ilvl w:val="0"/>
                <w:numId w:val="3"/>
              </w:numPr>
              <w:suppressAutoHyphens/>
              <w:spacing w:after="200" w:line="276" w:lineRule="auto"/>
              <w:ind w:left="416"/>
              <w:contextualSpacing/>
              <w:rPr>
                <w:rFonts w:eastAsia="Times New Roman" w:cstheme="minorHAnsi"/>
                <w:sz w:val="18"/>
                <w:szCs w:val="18"/>
                <w:lang w:eastAsia="ar-SA"/>
              </w:rPr>
            </w:pPr>
            <w:r w:rsidRPr="002665A7">
              <w:rPr>
                <w:rFonts w:eastAsia="MS Mincho" w:cstheme="minorHAnsi"/>
                <w:sz w:val="18"/>
                <w:szCs w:val="18"/>
                <w:lang w:eastAsia="ar-SA"/>
              </w:rPr>
              <w:t>Funkcjonalność Protected Port</w:t>
            </w:r>
          </w:p>
          <w:p w:rsidR="009D207E" w:rsidRPr="002665A7" w:rsidRDefault="009D207E" w:rsidP="00687BBF">
            <w:pPr>
              <w:numPr>
                <w:ilvl w:val="0"/>
                <w:numId w:val="3"/>
              </w:numPr>
              <w:suppressAutoHyphens/>
              <w:spacing w:after="200" w:line="276" w:lineRule="auto"/>
              <w:ind w:left="416"/>
              <w:contextualSpacing/>
              <w:rPr>
                <w:rFonts w:eastAsia="MS Mincho" w:cstheme="minorHAnsi"/>
                <w:sz w:val="18"/>
                <w:szCs w:val="18"/>
                <w:lang w:eastAsia="ar-SA"/>
              </w:rPr>
            </w:pPr>
            <w:r w:rsidRPr="002665A7">
              <w:rPr>
                <w:rFonts w:eastAsia="MS Mincho" w:cstheme="minorHAnsi"/>
                <w:sz w:val="18"/>
                <w:szCs w:val="18"/>
                <w:lang w:eastAsia="ar-SA"/>
              </w:rPr>
              <w:t xml:space="preserve">Zapewnienie podstawowych mechanizmów bezpieczeństwa IPv6 na brzegu sieci (IPv6 FHS) – w tym minimum ochronę przed rozgłaszaniem fałszywych komunikatów Router Advertisement (RA Guard), ochronę przed dołączeniem nieuprawnionych serwerów DHCPv6 do sieci (DHCPv6 Guard) </w:t>
            </w:r>
          </w:p>
          <w:p w:rsidR="009D207E" w:rsidRPr="002665A7" w:rsidRDefault="009D207E" w:rsidP="00687BBF">
            <w:pPr>
              <w:numPr>
                <w:ilvl w:val="0"/>
                <w:numId w:val="3"/>
              </w:numPr>
              <w:suppressAutoHyphens/>
              <w:spacing w:after="200" w:line="276" w:lineRule="auto"/>
              <w:ind w:left="416"/>
              <w:contextualSpacing/>
              <w:rPr>
                <w:rFonts w:eastAsia="MS Mincho" w:cstheme="minorHAnsi"/>
                <w:sz w:val="18"/>
                <w:szCs w:val="18"/>
                <w:lang w:eastAsia="ar-SA"/>
              </w:rPr>
            </w:pPr>
            <w:r w:rsidRPr="002665A7">
              <w:rPr>
                <w:rFonts w:eastAsia="Times New Roman" w:cstheme="minorHAnsi"/>
                <w:sz w:val="18"/>
                <w:szCs w:val="18"/>
                <w:lang w:eastAsia="ar-SA"/>
              </w:rPr>
              <w:t>Obsługa funkcjonalności Voice VLAN umożliwiającej odseparowanie ruchu danych i ruchu głosowego</w:t>
            </w:r>
          </w:p>
          <w:p w:rsidR="009D207E" w:rsidRPr="002665A7" w:rsidRDefault="009D207E" w:rsidP="00687BBF">
            <w:pPr>
              <w:numPr>
                <w:ilvl w:val="0"/>
                <w:numId w:val="3"/>
              </w:numPr>
              <w:suppressAutoHyphens/>
              <w:spacing w:after="200" w:line="276" w:lineRule="auto"/>
              <w:ind w:left="416"/>
              <w:contextualSpacing/>
              <w:rPr>
                <w:rFonts w:eastAsia="MS Mincho" w:cstheme="minorHAnsi"/>
                <w:sz w:val="18"/>
                <w:szCs w:val="18"/>
                <w:lang w:eastAsia="ar-SA"/>
              </w:rPr>
            </w:pPr>
            <w:r w:rsidRPr="002665A7">
              <w:rPr>
                <w:rFonts w:eastAsia="Times New Roman" w:cstheme="minorHAnsi"/>
                <w:sz w:val="18"/>
                <w:szCs w:val="18"/>
                <w:lang w:eastAsia="ar-SA"/>
              </w:rPr>
              <w:t>Możliwość próbkowania i eksportu statystyk ruchu do zewnętrznych kolektorów danych (mechanizmy typu sFlow, NetFlow, J-Flow lub równoważne)</w:t>
            </w:r>
          </w:p>
        </w:tc>
        <w:tc>
          <w:tcPr>
            <w:tcW w:w="5670" w:type="dxa"/>
            <w:tcBorders>
              <w:top w:val="single" w:sz="6" w:space="0" w:color="000000"/>
              <w:left w:val="single" w:sz="4" w:space="0" w:color="000000"/>
              <w:bottom w:val="single" w:sz="6" w:space="0" w:color="000000"/>
              <w:right w:val="single" w:sz="4" w:space="0" w:color="000000"/>
            </w:tcBorders>
          </w:tcPr>
          <w:p w:rsidR="009D207E" w:rsidRPr="002665A7" w:rsidRDefault="009D207E" w:rsidP="00B167C3">
            <w:pPr>
              <w:spacing w:after="200" w:line="276" w:lineRule="auto"/>
              <w:contextualSpacing/>
              <w:rPr>
                <w:rFonts w:eastAsia="Times New Roman" w:cstheme="minorHAnsi"/>
                <w:sz w:val="18"/>
                <w:szCs w:val="18"/>
                <w:lang w:eastAsia="ar-SA"/>
              </w:rPr>
            </w:pPr>
          </w:p>
        </w:tc>
      </w:tr>
      <w:tr w:rsidR="009D207E" w:rsidRPr="002665A7" w:rsidTr="009D207E">
        <w:trPr>
          <w:trHeight w:val="701"/>
        </w:trPr>
        <w:tc>
          <w:tcPr>
            <w:tcW w:w="709" w:type="dxa"/>
            <w:tcBorders>
              <w:top w:val="single" w:sz="4" w:space="0" w:color="000000"/>
              <w:left w:val="single" w:sz="4" w:space="0" w:color="000000"/>
              <w:bottom w:val="single" w:sz="4" w:space="0" w:color="000000"/>
            </w:tcBorders>
            <w:shd w:val="clear" w:color="auto" w:fill="auto"/>
            <w:vAlign w:val="center"/>
          </w:tcPr>
          <w:p w:rsidR="009D207E" w:rsidRPr="002665A7" w:rsidRDefault="009D207E" w:rsidP="00687BBF">
            <w:pPr>
              <w:numPr>
                <w:ilvl w:val="0"/>
                <w:numId w:val="11"/>
              </w:numPr>
              <w:suppressAutoHyphens/>
              <w:snapToGrid w:val="0"/>
              <w:spacing w:after="200" w:line="252" w:lineRule="auto"/>
              <w:rPr>
                <w:rFonts w:ascii="Calibri" w:eastAsia="Times New Roman" w:hAnsi="Calibri" w:cs="Calibri"/>
                <w:sz w:val="18"/>
                <w:szCs w:val="18"/>
                <w:lang w:eastAsia="ar-SA"/>
              </w:rPr>
            </w:pPr>
          </w:p>
        </w:tc>
        <w:tc>
          <w:tcPr>
            <w:tcW w:w="2694" w:type="dxa"/>
            <w:tcBorders>
              <w:top w:val="single" w:sz="4" w:space="0" w:color="000000"/>
              <w:left w:val="single" w:sz="4" w:space="0" w:color="000000"/>
              <w:bottom w:val="single" w:sz="4" w:space="0" w:color="000000"/>
            </w:tcBorders>
            <w:shd w:val="clear" w:color="auto" w:fill="auto"/>
            <w:vAlign w:val="center"/>
          </w:tcPr>
          <w:p w:rsidR="009D207E" w:rsidRPr="002665A7" w:rsidRDefault="009D207E" w:rsidP="00B167C3">
            <w:pPr>
              <w:suppressAutoHyphens/>
              <w:spacing w:after="200" w:line="252" w:lineRule="auto"/>
              <w:rPr>
                <w:rFonts w:ascii="Calibri" w:eastAsia="Times New Roman" w:hAnsi="Calibri" w:cs="Calibri"/>
                <w:sz w:val="18"/>
                <w:szCs w:val="18"/>
                <w:lang w:eastAsia="ar-SA"/>
              </w:rPr>
            </w:pPr>
            <w:r w:rsidRPr="002665A7">
              <w:rPr>
                <w:rFonts w:ascii="Calibri" w:eastAsia="Times New Roman" w:hAnsi="Calibri" w:cs="Calibri"/>
                <w:sz w:val="18"/>
                <w:szCs w:val="18"/>
                <w:lang w:eastAsia="ar-SA"/>
              </w:rPr>
              <w:t xml:space="preserve">Zapewnienie jakości usług </w:t>
            </w:r>
          </w:p>
        </w:tc>
        <w:tc>
          <w:tcPr>
            <w:tcW w:w="5670" w:type="dxa"/>
            <w:tcBorders>
              <w:top w:val="single" w:sz="6" w:space="0" w:color="000000"/>
              <w:left w:val="single" w:sz="4" w:space="0" w:color="000000"/>
              <w:bottom w:val="single" w:sz="6" w:space="0" w:color="000000"/>
              <w:right w:val="single" w:sz="4" w:space="0" w:color="000000"/>
            </w:tcBorders>
            <w:shd w:val="clear" w:color="auto" w:fill="auto"/>
            <w:vAlign w:val="center"/>
          </w:tcPr>
          <w:p w:rsidR="009D207E" w:rsidRPr="002665A7" w:rsidRDefault="009D207E" w:rsidP="00B167C3">
            <w:pPr>
              <w:spacing w:after="200" w:line="276" w:lineRule="auto"/>
              <w:contextualSpacing/>
              <w:rPr>
                <w:rFonts w:eastAsia="MS Mincho" w:cstheme="minorHAnsi"/>
                <w:sz w:val="18"/>
                <w:szCs w:val="18"/>
                <w:lang w:eastAsia="ar-SA"/>
              </w:rPr>
            </w:pPr>
            <w:r w:rsidRPr="002665A7">
              <w:rPr>
                <w:rFonts w:eastAsia="MS Mincho" w:cstheme="minorHAnsi"/>
                <w:sz w:val="18"/>
                <w:szCs w:val="18"/>
                <w:lang w:eastAsia="ar-SA"/>
              </w:rPr>
              <w:t>Przełącznik musi wspierać następujące mechanizmy związane z zapewnieniem jakości usług w sieci:</w:t>
            </w:r>
          </w:p>
          <w:p w:rsidR="009D207E" w:rsidRPr="002665A7" w:rsidRDefault="009D207E" w:rsidP="00687BBF">
            <w:pPr>
              <w:numPr>
                <w:ilvl w:val="0"/>
                <w:numId w:val="4"/>
              </w:numPr>
              <w:suppressAutoHyphens/>
              <w:spacing w:after="200" w:line="276" w:lineRule="auto"/>
              <w:ind w:left="416"/>
              <w:contextualSpacing/>
              <w:rPr>
                <w:rFonts w:eastAsia="MS Mincho" w:cstheme="minorHAnsi"/>
                <w:sz w:val="18"/>
                <w:szCs w:val="18"/>
                <w:lang w:eastAsia="ar-SA"/>
              </w:rPr>
            </w:pPr>
            <w:r w:rsidRPr="002665A7">
              <w:rPr>
                <w:rFonts w:eastAsia="MS Mincho" w:cstheme="minorHAnsi"/>
                <w:sz w:val="18"/>
                <w:szCs w:val="18"/>
                <w:lang w:eastAsia="ar-SA"/>
              </w:rPr>
              <w:t xml:space="preserve">Klasyfikacja ruchu do klas różnej jakości obsługi (QoS) poprzez wykorzystanie następujących parametrów: źródłowy/docelowy adres MAC, źródłowy/docelowy adres IP, </w:t>
            </w:r>
            <w:r w:rsidRPr="002665A7">
              <w:rPr>
                <w:rFonts w:eastAsia="Times New Roman" w:cstheme="minorHAnsi"/>
                <w:sz w:val="18"/>
                <w:szCs w:val="18"/>
                <w:lang w:eastAsia="ar-SA"/>
              </w:rPr>
              <w:t>źródłowy</w:t>
            </w:r>
            <w:r w:rsidRPr="002665A7">
              <w:rPr>
                <w:rFonts w:eastAsia="MS Mincho" w:cstheme="minorHAnsi"/>
                <w:sz w:val="18"/>
                <w:szCs w:val="18"/>
                <w:lang w:eastAsia="ar-SA"/>
              </w:rPr>
              <w:t>/docelowy port TCP</w:t>
            </w:r>
          </w:p>
          <w:p w:rsidR="009D207E" w:rsidRPr="002665A7" w:rsidRDefault="009D207E" w:rsidP="00687BBF">
            <w:pPr>
              <w:numPr>
                <w:ilvl w:val="0"/>
                <w:numId w:val="4"/>
              </w:numPr>
              <w:suppressAutoHyphens/>
              <w:spacing w:after="200" w:line="276" w:lineRule="auto"/>
              <w:ind w:left="416"/>
              <w:contextualSpacing/>
              <w:rPr>
                <w:rFonts w:eastAsia="MS Mincho" w:cstheme="minorHAnsi"/>
                <w:sz w:val="18"/>
                <w:szCs w:val="18"/>
                <w:lang w:eastAsia="ar-SA"/>
              </w:rPr>
            </w:pPr>
            <w:r w:rsidRPr="002665A7">
              <w:rPr>
                <w:rFonts w:eastAsia="MS Mincho" w:cstheme="minorHAnsi"/>
                <w:sz w:val="18"/>
                <w:szCs w:val="18"/>
                <w:lang w:eastAsia="ar-SA"/>
              </w:rPr>
              <w:t xml:space="preserve">Implementacja co najmniej </w:t>
            </w:r>
            <w:r w:rsidRPr="002665A7">
              <w:rPr>
                <w:rFonts w:eastAsia="MS Mincho" w:cstheme="minorHAnsi"/>
                <w:color w:val="000000" w:themeColor="text1"/>
                <w:sz w:val="18"/>
                <w:szCs w:val="18"/>
                <w:lang w:eastAsia="ar-SA"/>
              </w:rPr>
              <w:t xml:space="preserve">ośmiu </w:t>
            </w:r>
            <w:r w:rsidRPr="002665A7">
              <w:rPr>
                <w:rFonts w:eastAsia="MS Mincho" w:cstheme="minorHAnsi"/>
                <w:sz w:val="18"/>
                <w:szCs w:val="18"/>
                <w:lang w:eastAsia="ar-SA"/>
              </w:rPr>
              <w:t xml:space="preserve">kolejek sprzętowych na każdym porcie wyjściowym dla obsługi ruchu o różnej klasie obsługi. </w:t>
            </w:r>
            <w:r w:rsidRPr="002665A7">
              <w:rPr>
                <w:rFonts w:eastAsia="MS Mincho" w:cstheme="minorHAnsi"/>
                <w:sz w:val="18"/>
                <w:szCs w:val="18"/>
                <w:lang w:eastAsia="ar-SA"/>
              </w:rPr>
              <w:lastRenderedPageBreak/>
              <w:t>Implementacja algorytmu</w:t>
            </w:r>
            <w:r w:rsidRPr="002665A7">
              <w:rPr>
                <w:rFonts w:eastAsia="Times New Roman" w:cstheme="minorHAnsi"/>
                <w:sz w:val="18"/>
                <w:szCs w:val="18"/>
                <w:lang w:eastAsia="ar-SA"/>
              </w:rPr>
              <w:t xml:space="preserve"> Shaped</w:t>
            </w:r>
            <w:r w:rsidRPr="002665A7">
              <w:rPr>
                <w:rFonts w:eastAsia="MS Mincho" w:cstheme="minorHAnsi"/>
                <w:sz w:val="18"/>
                <w:szCs w:val="18"/>
                <w:lang w:eastAsia="ar-SA"/>
              </w:rPr>
              <w:t xml:space="preserve"> Round Robin lub podobnego dla obsługi tych kolejek</w:t>
            </w:r>
          </w:p>
          <w:p w:rsidR="009D207E" w:rsidRPr="002665A7" w:rsidRDefault="009D207E" w:rsidP="00687BBF">
            <w:pPr>
              <w:numPr>
                <w:ilvl w:val="0"/>
                <w:numId w:val="4"/>
              </w:numPr>
              <w:suppressAutoHyphens/>
              <w:spacing w:after="200" w:line="276" w:lineRule="auto"/>
              <w:ind w:left="416"/>
              <w:contextualSpacing/>
              <w:rPr>
                <w:rFonts w:eastAsia="MS Mincho" w:cstheme="minorHAnsi"/>
                <w:sz w:val="18"/>
                <w:szCs w:val="18"/>
                <w:lang w:eastAsia="ar-SA"/>
              </w:rPr>
            </w:pPr>
            <w:r w:rsidRPr="002665A7">
              <w:rPr>
                <w:rFonts w:eastAsia="MS Mincho" w:cstheme="minorHAnsi"/>
                <w:sz w:val="18"/>
                <w:szCs w:val="18"/>
                <w:lang w:eastAsia="ar-SA"/>
              </w:rPr>
              <w:t>Możliwość obsługi jednej z powyżej wspomnianych kolejek z bezwzględnym priorytetem w stosunku do innych (Strict Priority)</w:t>
            </w:r>
          </w:p>
          <w:p w:rsidR="009D207E" w:rsidRPr="002665A7" w:rsidRDefault="009D207E" w:rsidP="00687BBF">
            <w:pPr>
              <w:numPr>
                <w:ilvl w:val="0"/>
                <w:numId w:val="4"/>
              </w:numPr>
              <w:suppressAutoHyphens/>
              <w:spacing w:after="200" w:line="276" w:lineRule="auto"/>
              <w:ind w:left="416"/>
              <w:contextualSpacing/>
              <w:rPr>
                <w:rFonts w:eastAsia="Times New Roman" w:cstheme="minorHAnsi"/>
                <w:sz w:val="18"/>
                <w:szCs w:val="18"/>
                <w:shd w:val="clear" w:color="auto" w:fill="FFFFFF"/>
                <w:lang w:val="en-US" w:eastAsia="ar-SA"/>
              </w:rPr>
            </w:pPr>
            <w:r w:rsidRPr="002665A7">
              <w:rPr>
                <w:rFonts w:eastAsia="MS Mincho" w:cstheme="minorHAnsi"/>
                <w:sz w:val="18"/>
                <w:szCs w:val="18"/>
                <w:lang w:eastAsia="ar-SA"/>
              </w:rPr>
              <w:t>Możliwość ograniczania pasma dostępnego na danym porcie dla ruchu o danej klasie obsługi. Wymagana jest możliwość skonfigurowania minimum 256 różnych ograniczeń</w:t>
            </w:r>
          </w:p>
        </w:tc>
        <w:tc>
          <w:tcPr>
            <w:tcW w:w="5670" w:type="dxa"/>
            <w:tcBorders>
              <w:top w:val="single" w:sz="6" w:space="0" w:color="000000"/>
              <w:left w:val="single" w:sz="4" w:space="0" w:color="000000"/>
              <w:bottom w:val="single" w:sz="6" w:space="0" w:color="000000"/>
              <w:right w:val="single" w:sz="4" w:space="0" w:color="000000"/>
            </w:tcBorders>
          </w:tcPr>
          <w:p w:rsidR="009D207E" w:rsidRPr="002665A7" w:rsidRDefault="009D207E" w:rsidP="00B167C3">
            <w:pPr>
              <w:spacing w:after="200" w:line="276" w:lineRule="auto"/>
              <w:contextualSpacing/>
              <w:rPr>
                <w:rFonts w:eastAsia="MS Mincho" w:cstheme="minorHAnsi"/>
                <w:sz w:val="18"/>
                <w:szCs w:val="18"/>
                <w:lang w:eastAsia="ar-SA"/>
              </w:rPr>
            </w:pPr>
          </w:p>
        </w:tc>
      </w:tr>
      <w:tr w:rsidR="009D207E" w:rsidRPr="002665A7" w:rsidTr="009D207E">
        <w:trPr>
          <w:trHeight w:val="707"/>
        </w:trPr>
        <w:tc>
          <w:tcPr>
            <w:tcW w:w="709" w:type="dxa"/>
            <w:tcBorders>
              <w:top w:val="single" w:sz="4" w:space="0" w:color="000000"/>
              <w:left w:val="single" w:sz="4" w:space="0" w:color="000000"/>
              <w:bottom w:val="single" w:sz="4" w:space="0" w:color="000000"/>
            </w:tcBorders>
            <w:shd w:val="clear" w:color="auto" w:fill="auto"/>
            <w:vAlign w:val="center"/>
          </w:tcPr>
          <w:p w:rsidR="009D207E" w:rsidRPr="002665A7" w:rsidRDefault="009D207E" w:rsidP="00687BBF">
            <w:pPr>
              <w:numPr>
                <w:ilvl w:val="0"/>
                <w:numId w:val="11"/>
              </w:numPr>
              <w:suppressAutoHyphens/>
              <w:snapToGrid w:val="0"/>
              <w:spacing w:after="200" w:line="252" w:lineRule="auto"/>
              <w:rPr>
                <w:rFonts w:ascii="Calibri" w:eastAsia="Times New Roman" w:hAnsi="Calibri" w:cs="Calibri"/>
                <w:sz w:val="18"/>
                <w:szCs w:val="18"/>
                <w:lang w:eastAsia="ar-SA"/>
              </w:rPr>
            </w:pPr>
          </w:p>
        </w:tc>
        <w:tc>
          <w:tcPr>
            <w:tcW w:w="2694" w:type="dxa"/>
            <w:tcBorders>
              <w:top w:val="single" w:sz="4" w:space="0" w:color="000000"/>
              <w:left w:val="single" w:sz="4" w:space="0" w:color="000000"/>
              <w:bottom w:val="single" w:sz="4" w:space="0" w:color="000000"/>
            </w:tcBorders>
            <w:shd w:val="clear" w:color="auto" w:fill="auto"/>
            <w:vAlign w:val="center"/>
          </w:tcPr>
          <w:p w:rsidR="009D207E" w:rsidRPr="002665A7" w:rsidRDefault="009D207E" w:rsidP="00B167C3">
            <w:pPr>
              <w:suppressAutoHyphens/>
              <w:spacing w:after="200" w:line="252" w:lineRule="auto"/>
              <w:rPr>
                <w:rFonts w:ascii="Calibri" w:eastAsia="Times New Roman" w:hAnsi="Calibri" w:cs="Calibri"/>
                <w:sz w:val="18"/>
                <w:szCs w:val="18"/>
                <w:lang w:eastAsia="ar-SA"/>
              </w:rPr>
            </w:pPr>
            <w:r w:rsidRPr="002665A7">
              <w:rPr>
                <w:rFonts w:ascii="Calibri" w:eastAsia="Times New Roman" w:hAnsi="Calibri" w:cs="Calibri"/>
                <w:sz w:val="18"/>
                <w:szCs w:val="18"/>
                <w:shd w:val="clear" w:color="auto" w:fill="FFFFFF"/>
                <w:lang w:eastAsia="ar-SA"/>
              </w:rPr>
              <w:t>Zasilanie</w:t>
            </w:r>
          </w:p>
        </w:tc>
        <w:tc>
          <w:tcPr>
            <w:tcW w:w="5670" w:type="dxa"/>
            <w:tcBorders>
              <w:top w:val="single" w:sz="6" w:space="0" w:color="000000"/>
              <w:left w:val="single" w:sz="4" w:space="0" w:color="000000"/>
              <w:bottom w:val="single" w:sz="6" w:space="0" w:color="000000"/>
              <w:right w:val="single" w:sz="4" w:space="0" w:color="000000"/>
            </w:tcBorders>
            <w:shd w:val="clear" w:color="auto" w:fill="auto"/>
            <w:vAlign w:val="center"/>
          </w:tcPr>
          <w:p w:rsidR="009D207E" w:rsidRPr="002665A7" w:rsidRDefault="009D207E" w:rsidP="00B167C3">
            <w:pPr>
              <w:suppressAutoHyphens/>
              <w:spacing w:after="200" w:line="252" w:lineRule="auto"/>
              <w:rPr>
                <w:rFonts w:eastAsia="Times New Roman" w:cstheme="minorHAnsi"/>
                <w:sz w:val="18"/>
                <w:szCs w:val="18"/>
                <w:lang w:eastAsia="ar-SA"/>
              </w:rPr>
            </w:pPr>
            <w:r w:rsidRPr="002665A7">
              <w:rPr>
                <w:rFonts w:eastAsia="MS Mincho" w:cstheme="minorHAnsi"/>
                <w:sz w:val="18"/>
                <w:szCs w:val="18"/>
                <w:lang w:eastAsia="ar-SA"/>
              </w:rPr>
              <w:t>Zasilanie 230V AC</w:t>
            </w:r>
          </w:p>
        </w:tc>
        <w:tc>
          <w:tcPr>
            <w:tcW w:w="5670" w:type="dxa"/>
            <w:tcBorders>
              <w:top w:val="single" w:sz="6" w:space="0" w:color="000000"/>
              <w:left w:val="single" w:sz="4" w:space="0" w:color="000000"/>
              <w:bottom w:val="single" w:sz="6" w:space="0" w:color="000000"/>
              <w:right w:val="single" w:sz="4" w:space="0" w:color="000000"/>
            </w:tcBorders>
          </w:tcPr>
          <w:p w:rsidR="009D207E" w:rsidRPr="002665A7" w:rsidRDefault="009D207E" w:rsidP="00B167C3">
            <w:pPr>
              <w:suppressAutoHyphens/>
              <w:spacing w:after="200" w:line="252" w:lineRule="auto"/>
              <w:rPr>
                <w:rFonts w:eastAsia="MS Mincho" w:cstheme="minorHAnsi"/>
                <w:sz w:val="18"/>
                <w:szCs w:val="18"/>
                <w:lang w:eastAsia="ar-SA"/>
              </w:rPr>
            </w:pPr>
          </w:p>
        </w:tc>
      </w:tr>
      <w:tr w:rsidR="009D207E" w:rsidRPr="002665A7" w:rsidTr="009D207E">
        <w:trPr>
          <w:trHeight w:val="284"/>
        </w:trPr>
        <w:tc>
          <w:tcPr>
            <w:tcW w:w="709" w:type="dxa"/>
            <w:tcBorders>
              <w:top w:val="single" w:sz="4" w:space="0" w:color="000000"/>
              <w:left w:val="single" w:sz="4" w:space="0" w:color="000000"/>
              <w:bottom w:val="single" w:sz="4" w:space="0" w:color="000000"/>
            </w:tcBorders>
            <w:shd w:val="clear" w:color="auto" w:fill="auto"/>
            <w:vAlign w:val="center"/>
          </w:tcPr>
          <w:p w:rsidR="009D207E" w:rsidRPr="002665A7" w:rsidRDefault="009D207E" w:rsidP="00687BBF">
            <w:pPr>
              <w:numPr>
                <w:ilvl w:val="0"/>
                <w:numId w:val="11"/>
              </w:numPr>
              <w:suppressAutoHyphens/>
              <w:snapToGrid w:val="0"/>
              <w:spacing w:after="200" w:line="252" w:lineRule="auto"/>
              <w:rPr>
                <w:rFonts w:ascii="Calibri" w:eastAsia="Times New Roman" w:hAnsi="Calibri" w:cs="Calibri"/>
                <w:sz w:val="18"/>
                <w:szCs w:val="18"/>
                <w:lang w:eastAsia="ar-SA"/>
              </w:rPr>
            </w:pPr>
          </w:p>
        </w:tc>
        <w:tc>
          <w:tcPr>
            <w:tcW w:w="2694" w:type="dxa"/>
            <w:tcBorders>
              <w:top w:val="single" w:sz="4" w:space="0" w:color="000000"/>
              <w:left w:val="single" w:sz="4" w:space="0" w:color="000000"/>
              <w:bottom w:val="single" w:sz="4" w:space="0" w:color="000000"/>
            </w:tcBorders>
            <w:shd w:val="clear" w:color="auto" w:fill="auto"/>
            <w:vAlign w:val="center"/>
          </w:tcPr>
          <w:p w:rsidR="009D207E" w:rsidRPr="002665A7" w:rsidRDefault="009D207E" w:rsidP="00B167C3">
            <w:pPr>
              <w:suppressAutoHyphens/>
              <w:spacing w:after="200" w:line="252" w:lineRule="auto"/>
              <w:rPr>
                <w:rFonts w:ascii="Calibri" w:eastAsia="Times New Roman" w:hAnsi="Calibri" w:cs="Calibri"/>
                <w:sz w:val="18"/>
                <w:szCs w:val="18"/>
                <w:lang w:eastAsia="ar-SA"/>
              </w:rPr>
            </w:pPr>
            <w:r w:rsidRPr="002665A7">
              <w:rPr>
                <w:rFonts w:ascii="Calibri" w:eastAsia="Times New Roman" w:hAnsi="Calibri" w:cs="Calibri"/>
                <w:sz w:val="18"/>
                <w:szCs w:val="18"/>
                <w:shd w:val="clear" w:color="auto" w:fill="FFFFFF"/>
                <w:lang w:eastAsia="ar-SA"/>
              </w:rPr>
              <w:t>Gwarancja</w:t>
            </w:r>
          </w:p>
        </w:tc>
        <w:tc>
          <w:tcPr>
            <w:tcW w:w="5670" w:type="dxa"/>
            <w:tcBorders>
              <w:top w:val="single" w:sz="6" w:space="0" w:color="000000"/>
              <w:left w:val="single" w:sz="4" w:space="0" w:color="000000"/>
              <w:bottom w:val="single" w:sz="6" w:space="0" w:color="000000"/>
              <w:right w:val="single" w:sz="4" w:space="0" w:color="000000"/>
            </w:tcBorders>
            <w:shd w:val="clear" w:color="auto" w:fill="auto"/>
          </w:tcPr>
          <w:p w:rsidR="009D207E" w:rsidRPr="002665A7" w:rsidRDefault="009D207E" w:rsidP="00687BBF">
            <w:pPr>
              <w:numPr>
                <w:ilvl w:val="0"/>
                <w:numId w:val="8"/>
              </w:numPr>
              <w:suppressAutoHyphens/>
              <w:spacing w:after="0" w:line="240" w:lineRule="auto"/>
              <w:ind w:left="416"/>
              <w:contextualSpacing/>
              <w:jc w:val="both"/>
              <w:rPr>
                <w:rFonts w:eastAsia="Times New Roman" w:cstheme="minorHAnsi"/>
                <w:sz w:val="18"/>
                <w:szCs w:val="18"/>
                <w:lang w:eastAsia="ar-SA"/>
              </w:rPr>
            </w:pPr>
            <w:r w:rsidRPr="002665A7">
              <w:rPr>
                <w:rFonts w:eastAsia="Times New Roman" w:cstheme="minorHAnsi"/>
                <w:sz w:val="18"/>
                <w:szCs w:val="18"/>
                <w:lang w:eastAsia="ar-SA"/>
              </w:rPr>
              <w:t>Urządzenie musi być objęte gwarancją na okres min 36 miesięcy z reżimem serwisowym 8x5xNBD</w:t>
            </w:r>
          </w:p>
          <w:p w:rsidR="009D207E" w:rsidRPr="002665A7" w:rsidRDefault="009D207E" w:rsidP="00687BBF">
            <w:pPr>
              <w:numPr>
                <w:ilvl w:val="0"/>
                <w:numId w:val="8"/>
              </w:numPr>
              <w:suppressAutoHyphens/>
              <w:spacing w:after="0" w:line="240" w:lineRule="auto"/>
              <w:ind w:left="416"/>
              <w:contextualSpacing/>
              <w:jc w:val="both"/>
              <w:rPr>
                <w:rFonts w:eastAsia="Times New Roman" w:cstheme="minorHAnsi"/>
                <w:sz w:val="18"/>
                <w:szCs w:val="18"/>
                <w:lang w:eastAsia="ar-SA"/>
              </w:rPr>
            </w:pPr>
            <w:r w:rsidRPr="002665A7">
              <w:rPr>
                <w:rFonts w:eastAsia="Times New Roman" w:cstheme="minorHAnsi"/>
                <w:sz w:val="18"/>
                <w:szCs w:val="18"/>
                <w:lang w:eastAsia="ar-SA"/>
              </w:rPr>
              <w:t>Zamawiający wymaga, by dostarczone urządzenia były fabrycznie nowe, wyprodukowane nie dawniej niż na 12 miesięcy przed ich dostarczeniem.</w:t>
            </w:r>
          </w:p>
          <w:p w:rsidR="009D207E" w:rsidRPr="002665A7" w:rsidRDefault="009D207E" w:rsidP="00687BBF">
            <w:pPr>
              <w:numPr>
                <w:ilvl w:val="0"/>
                <w:numId w:val="8"/>
              </w:numPr>
              <w:suppressAutoHyphens/>
              <w:spacing w:after="200" w:line="240" w:lineRule="auto"/>
              <w:ind w:left="416"/>
              <w:contextualSpacing/>
              <w:jc w:val="both"/>
              <w:rPr>
                <w:rFonts w:eastAsia="Times New Roman" w:cstheme="minorHAnsi"/>
                <w:sz w:val="18"/>
                <w:szCs w:val="18"/>
                <w:lang w:eastAsia="ar-SA"/>
              </w:rPr>
            </w:pPr>
            <w:r w:rsidRPr="002665A7">
              <w:rPr>
                <w:rFonts w:eastAsia="Times New Roman" w:cstheme="minorHAnsi"/>
                <w:sz w:val="18"/>
                <w:szCs w:val="18"/>
                <w:lang w:eastAsia="ar-SA"/>
              </w:rPr>
              <w:t>Zamawiający musi mieć zapewnioną możliwość aktualizacji systemu operacyjnego (pobrania nowej wersji) poprzez stronę producenta przez okres nie krótszy niż 36 miesięcy</w:t>
            </w:r>
          </w:p>
          <w:p w:rsidR="009D207E" w:rsidRPr="002665A7" w:rsidRDefault="009D207E" w:rsidP="00687BBF">
            <w:pPr>
              <w:numPr>
                <w:ilvl w:val="0"/>
                <w:numId w:val="8"/>
              </w:numPr>
              <w:suppressAutoHyphens/>
              <w:spacing w:after="0" w:line="240" w:lineRule="auto"/>
              <w:ind w:left="416"/>
              <w:contextualSpacing/>
              <w:jc w:val="both"/>
              <w:rPr>
                <w:rFonts w:eastAsia="Times New Roman" w:cstheme="minorHAnsi"/>
                <w:sz w:val="18"/>
                <w:szCs w:val="18"/>
                <w:lang w:eastAsia="ar-SA"/>
              </w:rPr>
            </w:pPr>
            <w:r w:rsidRPr="002665A7">
              <w:rPr>
                <w:rFonts w:eastAsia="Times New Roman" w:cstheme="minorHAnsi"/>
                <w:sz w:val="18"/>
                <w:szCs w:val="18"/>
                <w:lang w:eastAsia="ar-SA"/>
              </w:rPr>
              <w:t xml:space="preserve">Urządzenia muszą pochodzić z oficjalnego i autoryzowanego kanału sprzedaży producenta urządzenia. </w:t>
            </w:r>
            <w:r w:rsidRPr="002665A7">
              <w:rPr>
                <w:rFonts w:eastAsia="Times New Roman" w:cstheme="minorHAnsi"/>
                <w:b/>
                <w:sz w:val="18"/>
                <w:szCs w:val="18"/>
                <w:lang w:eastAsia="ar-SA"/>
              </w:rPr>
              <w:t>Zamawiający zastrzega sobie możliwość weryfikacji numerów seryjnych dostarczonego urządzenia u Producenta w celu sprawdzenia czy urządzenie pochodzi z legalnego kanału sprzedaży i czy jest u producenta zarejestrowane na Zamawiającego jako klienta końcowego.</w:t>
            </w:r>
          </w:p>
          <w:p w:rsidR="009D207E" w:rsidRPr="002665A7" w:rsidRDefault="009D207E" w:rsidP="00687BBF">
            <w:pPr>
              <w:numPr>
                <w:ilvl w:val="0"/>
                <w:numId w:val="8"/>
              </w:numPr>
              <w:suppressAutoHyphens/>
              <w:spacing w:after="0" w:line="240" w:lineRule="auto"/>
              <w:ind w:left="416"/>
              <w:contextualSpacing/>
              <w:jc w:val="both"/>
              <w:rPr>
                <w:rFonts w:eastAsia="Times New Roman" w:cstheme="minorHAnsi"/>
                <w:sz w:val="18"/>
                <w:szCs w:val="18"/>
                <w:lang w:eastAsia="ar-SA"/>
              </w:rPr>
            </w:pPr>
            <w:r w:rsidRPr="002665A7">
              <w:rPr>
                <w:rFonts w:eastAsia="Times New Roman" w:cstheme="minorHAnsi"/>
                <w:sz w:val="18"/>
                <w:szCs w:val="18"/>
                <w:lang w:eastAsia="ar-SA"/>
              </w:rPr>
              <w:t xml:space="preserve">Oferowane urządzenia w dniu składania ofert nie mogą być przeznaczone przez producenta do wycofania z produkcji lub sprzedaży (End Of Life, End Of Sale). </w:t>
            </w:r>
          </w:p>
          <w:p w:rsidR="009D207E" w:rsidRPr="002665A7" w:rsidRDefault="009D207E" w:rsidP="00687BBF">
            <w:pPr>
              <w:numPr>
                <w:ilvl w:val="0"/>
                <w:numId w:val="8"/>
              </w:numPr>
              <w:suppressAutoHyphens/>
              <w:spacing w:after="0" w:line="240" w:lineRule="auto"/>
              <w:ind w:left="416"/>
              <w:contextualSpacing/>
              <w:jc w:val="both"/>
              <w:rPr>
                <w:rFonts w:eastAsia="MS Mincho" w:cstheme="minorHAnsi"/>
                <w:sz w:val="18"/>
                <w:szCs w:val="18"/>
                <w:lang w:eastAsia="ar-SA"/>
              </w:rPr>
            </w:pPr>
            <w:r w:rsidRPr="002665A7">
              <w:rPr>
                <w:rFonts w:eastAsia="Times New Roman" w:cstheme="minorHAnsi"/>
                <w:sz w:val="18"/>
                <w:szCs w:val="18"/>
                <w:lang w:eastAsia="ar-SA"/>
              </w:rPr>
              <w:t>Zamawiający wymaga, by serwis był świadczony bezpośrednio przez producenta urządzeń  na podstawie kontraktów serwisowych Producenta, to jest by zapewniona była naprawa lub wymiana urządzeń lub ich części, na części oryginalne, zgodnie z metodyka i zaleceniami Producenta.</w:t>
            </w:r>
          </w:p>
          <w:p w:rsidR="009D207E" w:rsidRPr="002665A7" w:rsidRDefault="009D207E" w:rsidP="00687BBF">
            <w:pPr>
              <w:numPr>
                <w:ilvl w:val="0"/>
                <w:numId w:val="8"/>
              </w:numPr>
              <w:suppressAutoHyphens/>
              <w:spacing w:after="0" w:line="240" w:lineRule="auto"/>
              <w:ind w:left="416"/>
              <w:contextualSpacing/>
              <w:jc w:val="both"/>
              <w:rPr>
                <w:rFonts w:eastAsia="Times New Roman" w:cstheme="minorHAnsi"/>
                <w:sz w:val="18"/>
                <w:szCs w:val="18"/>
                <w:lang w:eastAsia="ar-SA"/>
              </w:rPr>
            </w:pPr>
            <w:r w:rsidRPr="002665A7">
              <w:rPr>
                <w:rFonts w:eastAsia="Times New Roman" w:cstheme="minorHAnsi"/>
                <w:sz w:val="18"/>
                <w:szCs w:val="18"/>
                <w:lang w:eastAsia="ar-SA"/>
              </w:rPr>
              <w:lastRenderedPageBreak/>
              <w:t>Wykonawca gwarantuje, iż sprzęt dostarczony w ramach realizacji umowy pochodzi z legalnego źródła i nie jest częścią żadnego projektu oferowanego dla innych podmiotów.</w:t>
            </w:r>
          </w:p>
          <w:p w:rsidR="009D207E" w:rsidRPr="002665A7" w:rsidRDefault="009D207E" w:rsidP="00687BBF">
            <w:pPr>
              <w:numPr>
                <w:ilvl w:val="0"/>
                <w:numId w:val="8"/>
              </w:numPr>
              <w:suppressAutoHyphens/>
              <w:spacing w:after="0" w:line="240" w:lineRule="auto"/>
              <w:ind w:left="416"/>
              <w:contextualSpacing/>
              <w:jc w:val="both"/>
              <w:rPr>
                <w:rFonts w:eastAsia="Times New Roman" w:cstheme="minorHAnsi"/>
                <w:sz w:val="18"/>
                <w:szCs w:val="18"/>
                <w:lang w:eastAsia="ar-SA"/>
              </w:rPr>
            </w:pPr>
            <w:r w:rsidRPr="002665A7">
              <w:rPr>
                <w:rFonts w:eastAsia="Times New Roman" w:cs="Times New Roman"/>
                <w:sz w:val="18"/>
                <w:szCs w:val="18"/>
                <w:lang w:eastAsia="ar-SA"/>
              </w:rPr>
              <w:t>Zamawiaj</w:t>
            </w:r>
            <w:r w:rsidRPr="002665A7">
              <w:rPr>
                <w:rFonts w:eastAsia="TimesNewRoman" w:cs="TimesNewRoman"/>
                <w:sz w:val="18"/>
                <w:szCs w:val="18"/>
                <w:lang w:eastAsia="ar-SA"/>
              </w:rPr>
              <w:t>ą</w:t>
            </w:r>
            <w:r w:rsidRPr="002665A7">
              <w:rPr>
                <w:rFonts w:eastAsia="Times New Roman" w:cs="Times New Roman"/>
                <w:sz w:val="18"/>
                <w:szCs w:val="18"/>
                <w:lang w:eastAsia="ar-SA"/>
              </w:rPr>
              <w:t>cy nie dopuszcza składania ofert zawieraj</w:t>
            </w:r>
            <w:r w:rsidRPr="002665A7">
              <w:rPr>
                <w:rFonts w:eastAsia="TimesNewRoman" w:cs="TimesNewRoman"/>
                <w:sz w:val="18"/>
                <w:szCs w:val="18"/>
                <w:lang w:eastAsia="ar-SA"/>
              </w:rPr>
              <w:t>ą</w:t>
            </w:r>
            <w:r w:rsidRPr="002665A7">
              <w:rPr>
                <w:rFonts w:eastAsia="Times New Roman" w:cs="Times New Roman"/>
                <w:sz w:val="18"/>
                <w:szCs w:val="18"/>
                <w:lang w:eastAsia="ar-SA"/>
              </w:rPr>
              <w:t>cych sprz</w:t>
            </w:r>
            <w:r w:rsidRPr="002665A7">
              <w:rPr>
                <w:rFonts w:eastAsia="TimesNewRoman" w:cs="TimesNewRoman"/>
                <w:sz w:val="18"/>
                <w:szCs w:val="18"/>
                <w:lang w:eastAsia="ar-SA"/>
              </w:rPr>
              <w:t>ę</w:t>
            </w:r>
            <w:r w:rsidRPr="002665A7">
              <w:rPr>
                <w:rFonts w:eastAsia="Times New Roman" w:cs="Times New Roman"/>
                <w:sz w:val="18"/>
                <w:szCs w:val="18"/>
                <w:lang w:eastAsia="ar-SA"/>
              </w:rPr>
              <w:t>t poserwisowy lub refabrykowany.</w:t>
            </w:r>
          </w:p>
        </w:tc>
        <w:tc>
          <w:tcPr>
            <w:tcW w:w="5670" w:type="dxa"/>
            <w:tcBorders>
              <w:top w:val="single" w:sz="6" w:space="0" w:color="000000"/>
              <w:left w:val="single" w:sz="4" w:space="0" w:color="000000"/>
              <w:bottom w:val="single" w:sz="6" w:space="0" w:color="000000"/>
              <w:right w:val="single" w:sz="4" w:space="0" w:color="000000"/>
            </w:tcBorders>
          </w:tcPr>
          <w:p w:rsidR="009D207E" w:rsidRPr="002665A7" w:rsidRDefault="009D207E" w:rsidP="009D207E">
            <w:pPr>
              <w:suppressAutoHyphens/>
              <w:spacing w:after="0" w:line="240" w:lineRule="auto"/>
              <w:ind w:left="416"/>
              <w:contextualSpacing/>
              <w:jc w:val="both"/>
              <w:rPr>
                <w:rFonts w:eastAsia="Times New Roman" w:cstheme="minorHAnsi"/>
                <w:sz w:val="18"/>
                <w:szCs w:val="18"/>
                <w:lang w:eastAsia="ar-SA"/>
              </w:rPr>
            </w:pPr>
          </w:p>
        </w:tc>
      </w:tr>
      <w:tr w:rsidR="009D207E" w:rsidRPr="002665A7" w:rsidTr="009D207E">
        <w:trPr>
          <w:trHeight w:val="284"/>
        </w:trPr>
        <w:tc>
          <w:tcPr>
            <w:tcW w:w="709" w:type="dxa"/>
            <w:tcBorders>
              <w:top w:val="single" w:sz="4" w:space="0" w:color="000000"/>
              <w:left w:val="single" w:sz="4" w:space="0" w:color="000000"/>
              <w:bottom w:val="single" w:sz="4" w:space="0" w:color="000000"/>
            </w:tcBorders>
            <w:shd w:val="clear" w:color="auto" w:fill="auto"/>
            <w:vAlign w:val="center"/>
          </w:tcPr>
          <w:p w:rsidR="009D207E" w:rsidRPr="002665A7" w:rsidRDefault="009D207E" w:rsidP="00687BBF">
            <w:pPr>
              <w:numPr>
                <w:ilvl w:val="0"/>
                <w:numId w:val="11"/>
              </w:numPr>
              <w:suppressAutoHyphens/>
              <w:snapToGrid w:val="0"/>
              <w:spacing w:after="200" w:line="252" w:lineRule="auto"/>
              <w:rPr>
                <w:rFonts w:ascii="Calibri" w:eastAsia="Times New Roman" w:hAnsi="Calibri" w:cs="Calibri"/>
                <w:sz w:val="18"/>
                <w:szCs w:val="18"/>
                <w:lang w:eastAsia="ar-SA"/>
              </w:rPr>
            </w:pPr>
          </w:p>
        </w:tc>
        <w:tc>
          <w:tcPr>
            <w:tcW w:w="2694" w:type="dxa"/>
            <w:tcBorders>
              <w:top w:val="single" w:sz="4" w:space="0" w:color="000000"/>
              <w:left w:val="single" w:sz="4" w:space="0" w:color="000000"/>
              <w:bottom w:val="single" w:sz="4" w:space="0" w:color="000000"/>
            </w:tcBorders>
            <w:shd w:val="clear" w:color="auto" w:fill="auto"/>
            <w:vAlign w:val="center"/>
          </w:tcPr>
          <w:p w:rsidR="009D207E" w:rsidRPr="002665A7" w:rsidRDefault="009D207E" w:rsidP="00B167C3">
            <w:pPr>
              <w:suppressAutoHyphens/>
              <w:spacing w:after="200" w:line="252" w:lineRule="auto"/>
              <w:rPr>
                <w:rFonts w:ascii="Calibri" w:eastAsia="Times New Roman" w:hAnsi="Calibri" w:cs="Calibri"/>
                <w:sz w:val="18"/>
                <w:szCs w:val="18"/>
                <w:shd w:val="clear" w:color="auto" w:fill="FFFFFF"/>
                <w:lang w:eastAsia="ar-SA"/>
              </w:rPr>
            </w:pPr>
            <w:r w:rsidRPr="002665A7">
              <w:rPr>
                <w:rFonts w:ascii="Calibri" w:eastAsia="Times New Roman" w:hAnsi="Calibri" w:cs="Calibri"/>
                <w:sz w:val="18"/>
                <w:szCs w:val="18"/>
                <w:shd w:val="clear" w:color="auto" w:fill="FFFFFF"/>
                <w:lang w:eastAsia="ar-SA"/>
              </w:rPr>
              <w:t>Dokumenty</w:t>
            </w:r>
          </w:p>
        </w:tc>
        <w:tc>
          <w:tcPr>
            <w:tcW w:w="5670" w:type="dxa"/>
            <w:tcBorders>
              <w:top w:val="single" w:sz="6" w:space="0" w:color="000000"/>
              <w:left w:val="single" w:sz="4" w:space="0" w:color="000000"/>
              <w:bottom w:val="single" w:sz="6" w:space="0" w:color="000000"/>
              <w:right w:val="single" w:sz="4" w:space="0" w:color="000000"/>
            </w:tcBorders>
            <w:shd w:val="clear" w:color="auto" w:fill="auto"/>
          </w:tcPr>
          <w:p w:rsidR="009D207E" w:rsidRPr="002665A7" w:rsidRDefault="009D207E" w:rsidP="00B167C3">
            <w:pPr>
              <w:spacing w:after="0" w:line="240" w:lineRule="auto"/>
              <w:contextualSpacing/>
              <w:jc w:val="both"/>
              <w:rPr>
                <w:rFonts w:eastAsia="Times New Roman" w:cstheme="minorHAnsi"/>
                <w:color w:val="000000" w:themeColor="text1"/>
                <w:sz w:val="18"/>
                <w:szCs w:val="18"/>
                <w:lang w:eastAsia="ar-SA"/>
              </w:rPr>
            </w:pPr>
            <w:r w:rsidRPr="002665A7">
              <w:rPr>
                <w:rFonts w:eastAsia="Times New Roman" w:cstheme="minorHAnsi"/>
                <w:color w:val="000000" w:themeColor="text1"/>
                <w:sz w:val="18"/>
                <w:szCs w:val="18"/>
                <w:lang w:eastAsia="ar-SA"/>
              </w:rPr>
              <w:t>Wykonawca winien przedłożyć dokumenty:</w:t>
            </w:r>
          </w:p>
          <w:p w:rsidR="009D207E" w:rsidRPr="002665A7" w:rsidRDefault="009D207E" w:rsidP="00687BBF">
            <w:pPr>
              <w:numPr>
                <w:ilvl w:val="0"/>
                <w:numId w:val="8"/>
              </w:numPr>
              <w:suppressAutoHyphens/>
              <w:spacing w:after="0" w:line="240" w:lineRule="auto"/>
              <w:contextualSpacing/>
              <w:jc w:val="both"/>
              <w:rPr>
                <w:rFonts w:eastAsia="Times New Roman" w:cstheme="minorHAnsi"/>
                <w:color w:val="000000" w:themeColor="text1"/>
                <w:sz w:val="18"/>
                <w:szCs w:val="18"/>
                <w:lang w:eastAsia="ar-SA"/>
              </w:rPr>
            </w:pPr>
            <w:r w:rsidRPr="002665A7">
              <w:rPr>
                <w:rFonts w:eastAsia="Times New Roman" w:cstheme="minorHAnsi"/>
                <w:color w:val="000000" w:themeColor="text1"/>
                <w:sz w:val="18"/>
                <w:szCs w:val="18"/>
                <w:lang w:eastAsia="ar-SA"/>
              </w:rPr>
              <w:t>Deklaracja zgodności CE oferowanego urządzenia – certyfikat potwierdzony za zgodność z oryginałem,</w:t>
            </w:r>
          </w:p>
          <w:p w:rsidR="009D207E" w:rsidRPr="002665A7" w:rsidRDefault="009D207E" w:rsidP="00687BBF">
            <w:pPr>
              <w:numPr>
                <w:ilvl w:val="0"/>
                <w:numId w:val="8"/>
              </w:numPr>
              <w:suppressAutoHyphens/>
              <w:spacing w:after="0" w:line="240" w:lineRule="auto"/>
              <w:contextualSpacing/>
              <w:jc w:val="both"/>
              <w:rPr>
                <w:rFonts w:eastAsia="Times New Roman" w:cstheme="minorHAnsi"/>
                <w:sz w:val="18"/>
                <w:szCs w:val="18"/>
                <w:lang w:eastAsia="ar-SA"/>
              </w:rPr>
            </w:pPr>
            <w:r w:rsidRPr="002665A7">
              <w:rPr>
                <w:rFonts w:eastAsia="Times New Roman" w:cstheme="minorHAnsi"/>
                <w:color w:val="000000" w:themeColor="text1"/>
                <w:sz w:val="18"/>
                <w:szCs w:val="18"/>
                <w:lang w:eastAsia="ar-SA"/>
              </w:rPr>
              <w:t>Dokument, z którego będą wynikały wszystkie parametry oferowanego urządzenia wskazane w Opisie przedmiotu zamówienia: karta katalogowa urządzenia lub oświadczenie producenta lub oświadczenie autoryzowanego przedstawiciela producenta.</w:t>
            </w:r>
          </w:p>
          <w:p w:rsidR="009D207E" w:rsidRPr="002665A7" w:rsidRDefault="009D207E" w:rsidP="00687BBF">
            <w:pPr>
              <w:numPr>
                <w:ilvl w:val="0"/>
                <w:numId w:val="8"/>
              </w:numPr>
              <w:suppressAutoHyphens/>
              <w:spacing w:after="0" w:line="240" w:lineRule="auto"/>
              <w:contextualSpacing/>
              <w:jc w:val="both"/>
              <w:rPr>
                <w:rFonts w:eastAsia="Times New Roman" w:cstheme="minorHAnsi"/>
                <w:sz w:val="18"/>
                <w:szCs w:val="18"/>
                <w:lang w:eastAsia="ar-SA"/>
              </w:rPr>
            </w:pPr>
            <w:r w:rsidRPr="002665A7">
              <w:rPr>
                <w:rFonts w:eastAsia="Times New Roman" w:cstheme="minorHAnsi"/>
                <w:color w:val="000000" w:themeColor="text1"/>
                <w:sz w:val="18"/>
                <w:szCs w:val="18"/>
                <w:lang w:eastAsia="ar-SA"/>
              </w:rPr>
              <w:t>Oświadczenie Wykonawcy gwarantujące, że sprzęt dostarczony w ramach realizacji umowy pochodzi z legalnego źródła i nie jest częścią żadnego projektu oferowanego dla innych podmiotów.</w:t>
            </w:r>
          </w:p>
          <w:p w:rsidR="009D207E" w:rsidRPr="002665A7" w:rsidRDefault="009D207E" w:rsidP="00687BBF">
            <w:pPr>
              <w:numPr>
                <w:ilvl w:val="0"/>
                <w:numId w:val="8"/>
              </w:numPr>
              <w:suppressAutoHyphens/>
              <w:spacing w:after="0" w:line="240" w:lineRule="auto"/>
              <w:contextualSpacing/>
              <w:jc w:val="both"/>
              <w:rPr>
                <w:rFonts w:eastAsia="Times New Roman" w:cstheme="minorHAnsi"/>
                <w:sz w:val="18"/>
                <w:szCs w:val="18"/>
                <w:lang w:eastAsia="ar-SA"/>
              </w:rPr>
            </w:pPr>
            <w:r w:rsidRPr="002665A7">
              <w:rPr>
                <w:rFonts w:eastAsia="Times New Roman" w:cstheme="minorHAnsi"/>
                <w:color w:val="000000" w:themeColor="text1"/>
                <w:sz w:val="18"/>
                <w:szCs w:val="18"/>
                <w:lang w:eastAsia="ar-SA"/>
              </w:rPr>
              <w:t xml:space="preserve">Oświadczenie Wykonawcy lub producenta urządzenia lub </w:t>
            </w:r>
            <w:r w:rsidRPr="002665A7">
              <w:rPr>
                <w:rFonts w:eastAsia="Times New Roman" w:cs="Times New Roman"/>
                <w:sz w:val="18"/>
                <w:szCs w:val="18"/>
                <w:lang w:eastAsia="ar-SA"/>
              </w:rPr>
              <w:t>autoryzowanego przedstawiciela producenta</w:t>
            </w:r>
            <w:r w:rsidRPr="002665A7">
              <w:rPr>
                <w:rFonts w:eastAsia="Times New Roman" w:cstheme="minorHAnsi"/>
                <w:color w:val="000000" w:themeColor="text1"/>
                <w:sz w:val="18"/>
                <w:szCs w:val="18"/>
                <w:lang w:eastAsia="ar-SA"/>
              </w:rPr>
              <w:t>, że oferowane urządzenia są fabrycznie nowe i nie są sprzętem poserwisowym i refrabrykowanym.</w:t>
            </w:r>
          </w:p>
        </w:tc>
        <w:tc>
          <w:tcPr>
            <w:tcW w:w="5670" w:type="dxa"/>
            <w:tcBorders>
              <w:top w:val="single" w:sz="6" w:space="0" w:color="000000"/>
              <w:left w:val="single" w:sz="4" w:space="0" w:color="000000"/>
              <w:bottom w:val="single" w:sz="6" w:space="0" w:color="000000"/>
              <w:right w:val="single" w:sz="4" w:space="0" w:color="000000"/>
            </w:tcBorders>
          </w:tcPr>
          <w:p w:rsidR="009D207E" w:rsidRPr="002665A7" w:rsidRDefault="009D207E" w:rsidP="00B167C3">
            <w:pPr>
              <w:spacing w:after="0" w:line="240" w:lineRule="auto"/>
              <w:contextualSpacing/>
              <w:jc w:val="both"/>
              <w:rPr>
                <w:rFonts w:eastAsia="Times New Roman" w:cstheme="minorHAnsi"/>
                <w:color w:val="000000" w:themeColor="text1"/>
                <w:sz w:val="18"/>
                <w:szCs w:val="18"/>
                <w:lang w:eastAsia="ar-SA"/>
              </w:rPr>
            </w:pPr>
          </w:p>
        </w:tc>
      </w:tr>
    </w:tbl>
    <w:p w:rsidR="000115E4" w:rsidRDefault="000115E4" w:rsidP="00E052B7">
      <w:pPr>
        <w:ind w:left="66"/>
        <w:jc w:val="right"/>
        <w:rPr>
          <w:rFonts w:ascii="Times New Roman" w:eastAsia="Calibri" w:hAnsi="Times New Roman" w:cs="Times New Roman"/>
          <w:b/>
          <w:sz w:val="24"/>
          <w:szCs w:val="24"/>
          <w:lang w:eastAsia="pl-PL"/>
        </w:rPr>
      </w:pPr>
    </w:p>
    <w:p w:rsidR="000115E4" w:rsidRDefault="000115E4" w:rsidP="00E052B7">
      <w:pPr>
        <w:ind w:left="66"/>
        <w:jc w:val="right"/>
        <w:rPr>
          <w:rFonts w:ascii="Times New Roman" w:eastAsia="Calibri" w:hAnsi="Times New Roman" w:cs="Times New Roman"/>
          <w:b/>
          <w:sz w:val="24"/>
          <w:szCs w:val="24"/>
          <w:lang w:eastAsia="pl-PL"/>
        </w:rPr>
      </w:pPr>
    </w:p>
    <w:p w:rsidR="009D207E" w:rsidRDefault="009D207E" w:rsidP="00E600F6">
      <w:pPr>
        <w:spacing w:after="0" w:line="240" w:lineRule="auto"/>
        <w:rPr>
          <w:b/>
          <w:sz w:val="28"/>
          <w:szCs w:val="28"/>
          <w:u w:val="single"/>
        </w:rPr>
      </w:pPr>
    </w:p>
    <w:p w:rsidR="009D207E" w:rsidRDefault="009D207E" w:rsidP="00E600F6">
      <w:pPr>
        <w:spacing w:after="0" w:line="240" w:lineRule="auto"/>
        <w:rPr>
          <w:b/>
          <w:sz w:val="28"/>
          <w:szCs w:val="28"/>
          <w:u w:val="single"/>
        </w:rPr>
      </w:pPr>
    </w:p>
    <w:p w:rsidR="009D207E" w:rsidRDefault="009D207E" w:rsidP="00E600F6">
      <w:pPr>
        <w:spacing w:after="0" w:line="240" w:lineRule="auto"/>
        <w:rPr>
          <w:b/>
          <w:sz w:val="28"/>
          <w:szCs w:val="28"/>
          <w:u w:val="single"/>
        </w:rPr>
      </w:pPr>
    </w:p>
    <w:p w:rsidR="009D207E" w:rsidRDefault="009D207E" w:rsidP="00E600F6">
      <w:pPr>
        <w:spacing w:after="0" w:line="240" w:lineRule="auto"/>
        <w:rPr>
          <w:b/>
          <w:sz w:val="28"/>
          <w:szCs w:val="28"/>
          <w:u w:val="single"/>
        </w:rPr>
      </w:pPr>
    </w:p>
    <w:p w:rsidR="009D207E" w:rsidRDefault="009D207E" w:rsidP="00E600F6">
      <w:pPr>
        <w:spacing w:after="0" w:line="240" w:lineRule="auto"/>
        <w:rPr>
          <w:b/>
          <w:sz w:val="28"/>
          <w:szCs w:val="28"/>
          <w:u w:val="single"/>
        </w:rPr>
      </w:pPr>
    </w:p>
    <w:p w:rsidR="009D207E" w:rsidRDefault="009D207E" w:rsidP="00E600F6">
      <w:pPr>
        <w:spacing w:after="0" w:line="240" w:lineRule="auto"/>
        <w:rPr>
          <w:b/>
          <w:sz w:val="28"/>
          <w:szCs w:val="28"/>
          <w:u w:val="single"/>
        </w:rPr>
      </w:pPr>
    </w:p>
    <w:p w:rsidR="00E600F6" w:rsidRDefault="00E600F6" w:rsidP="00E600F6">
      <w:pPr>
        <w:spacing w:after="0" w:line="240" w:lineRule="auto"/>
        <w:rPr>
          <w:b/>
          <w:sz w:val="28"/>
          <w:szCs w:val="28"/>
          <w:u w:val="single"/>
        </w:rPr>
      </w:pPr>
      <w:r w:rsidRPr="00FF7B7B">
        <w:rPr>
          <w:b/>
          <w:sz w:val="28"/>
          <w:szCs w:val="28"/>
          <w:u w:val="single"/>
        </w:rPr>
        <w:lastRenderedPageBreak/>
        <w:t xml:space="preserve">CZĘŚĆ </w:t>
      </w:r>
      <w:r w:rsidR="00095056">
        <w:rPr>
          <w:b/>
          <w:sz w:val="28"/>
          <w:szCs w:val="28"/>
          <w:u w:val="single"/>
        </w:rPr>
        <w:t>3</w:t>
      </w:r>
      <w:r w:rsidRPr="00FF7B7B">
        <w:rPr>
          <w:b/>
          <w:sz w:val="28"/>
          <w:szCs w:val="28"/>
          <w:u w:val="single"/>
        </w:rPr>
        <w:t xml:space="preserve"> ZAMÓWIENIA</w:t>
      </w:r>
    </w:p>
    <w:p w:rsidR="00D252B3" w:rsidRDefault="00D252B3" w:rsidP="00E600F6">
      <w:pPr>
        <w:spacing w:after="0" w:line="240" w:lineRule="auto"/>
        <w:rPr>
          <w:b/>
          <w:sz w:val="24"/>
          <w:szCs w:val="24"/>
          <w:u w:val="single"/>
        </w:rPr>
      </w:pPr>
    </w:p>
    <w:p w:rsidR="001926EB" w:rsidRPr="00095056" w:rsidRDefault="00095056" w:rsidP="00E600F6">
      <w:pPr>
        <w:spacing w:after="0" w:line="240" w:lineRule="auto"/>
        <w:rPr>
          <w:b/>
          <w:sz w:val="24"/>
          <w:szCs w:val="24"/>
          <w:u w:val="single"/>
        </w:rPr>
      </w:pPr>
      <w:r>
        <w:rPr>
          <w:b/>
          <w:sz w:val="24"/>
          <w:szCs w:val="24"/>
          <w:u w:val="single"/>
        </w:rPr>
        <w:t>Zadanie 1</w:t>
      </w:r>
    </w:p>
    <w:p w:rsidR="001926EB" w:rsidRDefault="001926EB" w:rsidP="001926EB"/>
    <w:p w:rsidR="00CF4C67" w:rsidRDefault="00CF4C67" w:rsidP="00CF4C67">
      <w:pPr>
        <w:ind w:right="141"/>
        <w:jc w:val="right"/>
        <w:rPr>
          <w:rFonts w:eastAsia="Calibri" w:cstheme="minorHAnsi"/>
          <w:b/>
          <w:sz w:val="24"/>
          <w:szCs w:val="24"/>
          <w:lang w:eastAsia="pl-PL"/>
        </w:rPr>
      </w:pPr>
    </w:p>
    <w:p w:rsidR="00CF4C67" w:rsidRDefault="00CF4C67" w:rsidP="00CF4C67">
      <w:pPr>
        <w:ind w:right="141"/>
        <w:jc w:val="right"/>
      </w:pPr>
      <w:r w:rsidRPr="00EC0CF3">
        <w:rPr>
          <w:rFonts w:eastAsia="Calibri" w:cstheme="minorHAnsi"/>
          <w:b/>
          <w:sz w:val="24"/>
          <w:szCs w:val="24"/>
          <w:lang w:eastAsia="pl-PL"/>
        </w:rPr>
        <w:t xml:space="preserve">Przełącznik typ 4 wersja </w:t>
      </w:r>
      <w:r>
        <w:rPr>
          <w:rFonts w:eastAsia="Calibri" w:cstheme="minorHAnsi"/>
          <w:b/>
          <w:sz w:val="24"/>
          <w:szCs w:val="24"/>
          <w:lang w:eastAsia="pl-PL"/>
        </w:rPr>
        <w:t>3</w:t>
      </w:r>
    </w:p>
    <w:tbl>
      <w:tblPr>
        <w:tblW w:w="14035" w:type="dxa"/>
        <w:tblInd w:w="-71" w:type="dxa"/>
        <w:tblLayout w:type="fixed"/>
        <w:tblCellMar>
          <w:left w:w="71" w:type="dxa"/>
          <w:right w:w="71" w:type="dxa"/>
        </w:tblCellMar>
        <w:tblLook w:val="0000" w:firstRow="0" w:lastRow="0" w:firstColumn="0" w:lastColumn="0" w:noHBand="0" w:noVBand="0"/>
      </w:tblPr>
      <w:tblGrid>
        <w:gridCol w:w="709"/>
        <w:gridCol w:w="3402"/>
        <w:gridCol w:w="4962"/>
        <w:gridCol w:w="4962"/>
      </w:tblGrid>
      <w:tr w:rsidR="009D207E" w:rsidRPr="008C07B4" w:rsidTr="009D207E">
        <w:trPr>
          <w:trHeight w:val="284"/>
          <w:tblHeader/>
        </w:trPr>
        <w:tc>
          <w:tcPr>
            <w:tcW w:w="709" w:type="dxa"/>
            <w:tcBorders>
              <w:top w:val="single" w:sz="4" w:space="0" w:color="000000"/>
              <w:left w:val="single" w:sz="4" w:space="0" w:color="000000"/>
              <w:bottom w:val="single" w:sz="4" w:space="0" w:color="000000"/>
            </w:tcBorders>
            <w:shd w:val="clear" w:color="auto" w:fill="D9D9D9"/>
          </w:tcPr>
          <w:p w:rsidR="009D207E" w:rsidRPr="008C07B4" w:rsidRDefault="009D207E" w:rsidP="00B167C3">
            <w:pPr>
              <w:suppressAutoHyphens/>
              <w:spacing w:after="200" w:line="252" w:lineRule="auto"/>
              <w:jc w:val="center"/>
              <w:rPr>
                <w:rFonts w:ascii="Calibri" w:eastAsia="Times New Roman" w:hAnsi="Calibri" w:cs="Calibri"/>
                <w:b/>
                <w:bCs/>
                <w:color w:val="000000" w:themeColor="text1"/>
                <w:sz w:val="18"/>
                <w:szCs w:val="18"/>
                <w:lang w:eastAsia="ar-SA"/>
              </w:rPr>
            </w:pPr>
            <w:r w:rsidRPr="008C07B4">
              <w:rPr>
                <w:rFonts w:ascii="Calibri" w:eastAsia="Times New Roman" w:hAnsi="Calibri" w:cs="Calibri"/>
                <w:b/>
                <w:bCs/>
                <w:color w:val="000000" w:themeColor="text1"/>
                <w:sz w:val="18"/>
                <w:szCs w:val="18"/>
                <w:lang w:eastAsia="ar-SA"/>
              </w:rPr>
              <w:t>Lp.</w:t>
            </w:r>
          </w:p>
        </w:tc>
        <w:tc>
          <w:tcPr>
            <w:tcW w:w="3402" w:type="dxa"/>
            <w:tcBorders>
              <w:top w:val="single" w:sz="4" w:space="0" w:color="000000"/>
              <w:left w:val="single" w:sz="4" w:space="0" w:color="000000"/>
              <w:bottom w:val="single" w:sz="4" w:space="0" w:color="000000"/>
            </w:tcBorders>
            <w:shd w:val="clear" w:color="auto" w:fill="D9D9D9"/>
          </w:tcPr>
          <w:p w:rsidR="009D207E" w:rsidRPr="008C07B4" w:rsidRDefault="009D207E" w:rsidP="00B167C3">
            <w:pPr>
              <w:suppressAutoHyphens/>
              <w:spacing w:after="200" w:line="252" w:lineRule="auto"/>
              <w:jc w:val="center"/>
              <w:rPr>
                <w:rFonts w:ascii="Calibri" w:eastAsia="Times New Roman" w:hAnsi="Calibri" w:cs="Calibri"/>
                <w:b/>
                <w:bCs/>
                <w:color w:val="000000" w:themeColor="text1"/>
                <w:sz w:val="18"/>
                <w:szCs w:val="18"/>
                <w:lang w:eastAsia="ar-SA"/>
              </w:rPr>
            </w:pPr>
            <w:r w:rsidRPr="008C07B4">
              <w:rPr>
                <w:rFonts w:ascii="Calibri" w:eastAsia="Times New Roman" w:hAnsi="Calibri" w:cs="Calibri"/>
                <w:b/>
                <w:bCs/>
                <w:color w:val="000000" w:themeColor="text1"/>
                <w:sz w:val="18"/>
                <w:szCs w:val="18"/>
                <w:lang w:eastAsia="ar-SA"/>
              </w:rPr>
              <w:t>Nazwa komponentu</w:t>
            </w:r>
          </w:p>
        </w:tc>
        <w:tc>
          <w:tcPr>
            <w:tcW w:w="4962" w:type="dxa"/>
            <w:tcBorders>
              <w:top w:val="single" w:sz="4" w:space="0" w:color="000000"/>
              <w:left w:val="single" w:sz="4" w:space="0" w:color="000000"/>
              <w:bottom w:val="single" w:sz="6" w:space="0" w:color="000000"/>
              <w:right w:val="single" w:sz="4" w:space="0" w:color="000000"/>
            </w:tcBorders>
            <w:shd w:val="clear" w:color="auto" w:fill="D9D9D9"/>
          </w:tcPr>
          <w:p w:rsidR="009D207E" w:rsidRPr="008C07B4" w:rsidRDefault="009D207E" w:rsidP="00B167C3">
            <w:pPr>
              <w:suppressAutoHyphens/>
              <w:spacing w:after="200" w:line="252" w:lineRule="auto"/>
              <w:ind w:left="-71"/>
              <w:jc w:val="center"/>
              <w:rPr>
                <w:rFonts w:ascii="Calibri" w:eastAsia="Times New Roman" w:hAnsi="Calibri" w:cs="Calibri"/>
                <w:b/>
                <w:bCs/>
                <w:color w:val="000000" w:themeColor="text1"/>
                <w:sz w:val="18"/>
                <w:szCs w:val="18"/>
                <w:lang w:eastAsia="ar-SA"/>
              </w:rPr>
            </w:pPr>
            <w:r w:rsidRPr="008C07B4">
              <w:rPr>
                <w:rFonts w:ascii="Calibri" w:eastAsia="Times New Roman" w:hAnsi="Calibri" w:cs="Calibri"/>
                <w:b/>
                <w:bCs/>
                <w:color w:val="000000" w:themeColor="text1"/>
                <w:sz w:val="18"/>
                <w:szCs w:val="18"/>
                <w:lang w:eastAsia="ar-SA"/>
              </w:rPr>
              <w:t>Wymagane minimalne parametry techniczne</w:t>
            </w:r>
          </w:p>
        </w:tc>
        <w:tc>
          <w:tcPr>
            <w:tcW w:w="4962" w:type="dxa"/>
            <w:tcBorders>
              <w:top w:val="single" w:sz="4" w:space="0" w:color="000000"/>
              <w:left w:val="single" w:sz="4" w:space="0" w:color="000000"/>
              <w:bottom w:val="single" w:sz="6" w:space="0" w:color="000000"/>
              <w:right w:val="single" w:sz="4" w:space="0" w:color="000000"/>
            </w:tcBorders>
            <w:shd w:val="clear" w:color="auto" w:fill="D9D9D9"/>
          </w:tcPr>
          <w:p w:rsidR="009D207E" w:rsidRPr="009D207E" w:rsidRDefault="009D207E" w:rsidP="009D207E">
            <w:pPr>
              <w:suppressAutoHyphens/>
              <w:spacing w:after="200" w:line="252" w:lineRule="auto"/>
              <w:ind w:left="-71"/>
              <w:jc w:val="center"/>
              <w:rPr>
                <w:rFonts w:ascii="Calibri" w:eastAsia="Times New Roman" w:hAnsi="Calibri" w:cs="Calibri"/>
                <w:b/>
                <w:bCs/>
                <w:color w:val="000000" w:themeColor="text1"/>
                <w:sz w:val="18"/>
                <w:szCs w:val="18"/>
                <w:lang w:eastAsia="ar-SA"/>
              </w:rPr>
            </w:pPr>
            <w:r w:rsidRPr="009D207E">
              <w:rPr>
                <w:rFonts w:ascii="Calibri" w:eastAsia="Times New Roman" w:hAnsi="Calibri" w:cs="Calibri"/>
                <w:b/>
                <w:bCs/>
                <w:color w:val="000000" w:themeColor="text1"/>
                <w:sz w:val="18"/>
                <w:szCs w:val="18"/>
                <w:lang w:eastAsia="ar-SA"/>
              </w:rPr>
              <w:t>Parametry techniczne oferowanego sprzętu</w:t>
            </w:r>
          </w:p>
          <w:p w:rsidR="009D207E" w:rsidRPr="008C07B4" w:rsidRDefault="009D207E" w:rsidP="009D207E">
            <w:pPr>
              <w:suppressAutoHyphens/>
              <w:spacing w:after="200" w:line="252" w:lineRule="auto"/>
              <w:ind w:left="-71"/>
              <w:jc w:val="center"/>
              <w:rPr>
                <w:rFonts w:ascii="Calibri" w:eastAsia="Times New Roman" w:hAnsi="Calibri" w:cs="Calibri"/>
                <w:b/>
                <w:bCs/>
                <w:color w:val="000000" w:themeColor="text1"/>
                <w:sz w:val="18"/>
                <w:szCs w:val="18"/>
                <w:lang w:eastAsia="ar-SA"/>
              </w:rPr>
            </w:pPr>
            <w:r w:rsidRPr="009D207E">
              <w:rPr>
                <w:rFonts w:ascii="Calibri" w:eastAsia="Times New Roman" w:hAnsi="Calibri" w:cs="Calibri"/>
                <w:b/>
                <w:bCs/>
                <w:color w:val="000000" w:themeColor="text1"/>
                <w:sz w:val="18"/>
                <w:szCs w:val="18"/>
                <w:lang w:eastAsia="ar-SA"/>
              </w:rPr>
              <w:t>[Wypełnia Wykonawca w formie opisu jak w kolumnie 3]</w:t>
            </w:r>
          </w:p>
        </w:tc>
      </w:tr>
      <w:tr w:rsidR="009D207E" w:rsidRPr="008C07B4" w:rsidTr="009D207E">
        <w:trPr>
          <w:trHeight w:val="180"/>
          <w:tblHeader/>
        </w:trPr>
        <w:tc>
          <w:tcPr>
            <w:tcW w:w="709" w:type="dxa"/>
            <w:tcBorders>
              <w:top w:val="single" w:sz="4" w:space="0" w:color="000000"/>
              <w:left w:val="single" w:sz="4" w:space="0" w:color="000000"/>
              <w:bottom w:val="single" w:sz="4" w:space="0" w:color="000000"/>
            </w:tcBorders>
            <w:shd w:val="clear" w:color="auto" w:fill="D9D9D9"/>
          </w:tcPr>
          <w:p w:rsidR="009D207E" w:rsidRPr="008C07B4" w:rsidRDefault="009D207E" w:rsidP="00B167C3">
            <w:pPr>
              <w:suppressAutoHyphens/>
              <w:spacing w:after="200" w:line="252" w:lineRule="auto"/>
              <w:jc w:val="center"/>
              <w:rPr>
                <w:rFonts w:ascii="Calibri" w:eastAsia="Times New Roman" w:hAnsi="Calibri" w:cs="Calibri"/>
                <w:b/>
                <w:bCs/>
                <w:color w:val="000000" w:themeColor="text1"/>
                <w:sz w:val="18"/>
                <w:szCs w:val="18"/>
                <w:lang w:eastAsia="ar-SA"/>
              </w:rPr>
            </w:pPr>
            <w:r w:rsidRPr="008C07B4">
              <w:rPr>
                <w:rFonts w:ascii="Calibri" w:eastAsia="Times New Roman" w:hAnsi="Calibri" w:cs="Calibri"/>
                <w:b/>
                <w:bCs/>
                <w:color w:val="000000" w:themeColor="text1"/>
                <w:sz w:val="18"/>
                <w:szCs w:val="18"/>
                <w:lang w:eastAsia="ar-SA"/>
              </w:rPr>
              <w:t>1</w:t>
            </w:r>
          </w:p>
        </w:tc>
        <w:tc>
          <w:tcPr>
            <w:tcW w:w="3402" w:type="dxa"/>
            <w:tcBorders>
              <w:top w:val="single" w:sz="4" w:space="0" w:color="000000"/>
              <w:left w:val="single" w:sz="4" w:space="0" w:color="000000"/>
              <w:bottom w:val="single" w:sz="4" w:space="0" w:color="000000"/>
            </w:tcBorders>
            <w:shd w:val="clear" w:color="auto" w:fill="D9D9D9"/>
          </w:tcPr>
          <w:p w:rsidR="009D207E" w:rsidRPr="008C07B4" w:rsidRDefault="009D207E" w:rsidP="00B167C3">
            <w:pPr>
              <w:suppressAutoHyphens/>
              <w:spacing w:after="200" w:line="252" w:lineRule="auto"/>
              <w:jc w:val="center"/>
              <w:rPr>
                <w:rFonts w:ascii="Calibri" w:eastAsia="Times New Roman" w:hAnsi="Calibri" w:cs="Calibri"/>
                <w:b/>
                <w:bCs/>
                <w:color w:val="000000" w:themeColor="text1"/>
                <w:sz w:val="18"/>
                <w:szCs w:val="18"/>
                <w:lang w:eastAsia="ar-SA"/>
              </w:rPr>
            </w:pPr>
            <w:r w:rsidRPr="008C07B4">
              <w:rPr>
                <w:rFonts w:ascii="Calibri" w:eastAsia="Times New Roman" w:hAnsi="Calibri" w:cs="Calibri"/>
                <w:b/>
                <w:bCs/>
                <w:color w:val="000000" w:themeColor="text1"/>
                <w:sz w:val="18"/>
                <w:szCs w:val="18"/>
                <w:lang w:eastAsia="ar-SA"/>
              </w:rPr>
              <w:t>2</w:t>
            </w:r>
          </w:p>
        </w:tc>
        <w:tc>
          <w:tcPr>
            <w:tcW w:w="4962" w:type="dxa"/>
            <w:tcBorders>
              <w:top w:val="single" w:sz="6" w:space="0" w:color="000000"/>
              <w:left w:val="single" w:sz="4" w:space="0" w:color="000000"/>
              <w:bottom w:val="single" w:sz="6" w:space="0" w:color="000000"/>
              <w:right w:val="single" w:sz="4" w:space="0" w:color="000000"/>
            </w:tcBorders>
            <w:shd w:val="clear" w:color="auto" w:fill="D9D9D9"/>
          </w:tcPr>
          <w:p w:rsidR="009D207E" w:rsidRPr="008C07B4" w:rsidRDefault="009D207E" w:rsidP="00B167C3">
            <w:pPr>
              <w:suppressAutoHyphens/>
              <w:spacing w:after="200" w:line="252" w:lineRule="auto"/>
              <w:ind w:left="-71"/>
              <w:jc w:val="center"/>
              <w:rPr>
                <w:rFonts w:ascii="Calibri" w:eastAsia="Times New Roman" w:hAnsi="Calibri" w:cs="Calibri"/>
                <w:b/>
                <w:bCs/>
                <w:color w:val="000000" w:themeColor="text1"/>
                <w:sz w:val="18"/>
                <w:szCs w:val="18"/>
                <w:lang w:eastAsia="ar-SA"/>
              </w:rPr>
            </w:pPr>
            <w:r w:rsidRPr="008C07B4">
              <w:rPr>
                <w:rFonts w:ascii="Calibri" w:eastAsia="Times New Roman" w:hAnsi="Calibri" w:cs="Calibri"/>
                <w:b/>
                <w:bCs/>
                <w:color w:val="000000" w:themeColor="text1"/>
                <w:sz w:val="18"/>
                <w:szCs w:val="18"/>
                <w:lang w:eastAsia="ar-SA"/>
              </w:rPr>
              <w:t>3</w:t>
            </w:r>
          </w:p>
        </w:tc>
        <w:tc>
          <w:tcPr>
            <w:tcW w:w="4962" w:type="dxa"/>
            <w:tcBorders>
              <w:top w:val="single" w:sz="6" w:space="0" w:color="000000"/>
              <w:left w:val="single" w:sz="4" w:space="0" w:color="000000"/>
              <w:bottom w:val="single" w:sz="6" w:space="0" w:color="000000"/>
              <w:right w:val="single" w:sz="4" w:space="0" w:color="000000"/>
            </w:tcBorders>
            <w:shd w:val="clear" w:color="auto" w:fill="D9D9D9"/>
          </w:tcPr>
          <w:p w:rsidR="009D207E" w:rsidRPr="008C07B4" w:rsidRDefault="009D207E" w:rsidP="00B167C3">
            <w:pPr>
              <w:suppressAutoHyphens/>
              <w:spacing w:after="200" w:line="252" w:lineRule="auto"/>
              <w:ind w:left="-71"/>
              <w:jc w:val="center"/>
              <w:rPr>
                <w:rFonts w:ascii="Calibri" w:eastAsia="Times New Roman" w:hAnsi="Calibri" w:cs="Calibri"/>
                <w:b/>
                <w:bCs/>
                <w:color w:val="000000" w:themeColor="text1"/>
                <w:sz w:val="18"/>
                <w:szCs w:val="18"/>
                <w:lang w:eastAsia="ar-SA"/>
              </w:rPr>
            </w:pPr>
            <w:r>
              <w:rPr>
                <w:rFonts w:ascii="Calibri" w:eastAsia="Times New Roman" w:hAnsi="Calibri" w:cs="Calibri"/>
                <w:b/>
                <w:bCs/>
                <w:color w:val="000000" w:themeColor="text1"/>
                <w:sz w:val="18"/>
                <w:szCs w:val="18"/>
                <w:lang w:eastAsia="ar-SA"/>
              </w:rPr>
              <w:t>4</w:t>
            </w:r>
          </w:p>
        </w:tc>
      </w:tr>
      <w:tr w:rsidR="009D207E" w:rsidRPr="008C07B4" w:rsidTr="009D207E">
        <w:trPr>
          <w:trHeight w:val="935"/>
        </w:trPr>
        <w:tc>
          <w:tcPr>
            <w:tcW w:w="709" w:type="dxa"/>
            <w:tcBorders>
              <w:top w:val="single" w:sz="4" w:space="0" w:color="000000"/>
              <w:left w:val="single" w:sz="4" w:space="0" w:color="000000"/>
              <w:bottom w:val="single" w:sz="4" w:space="0" w:color="000000"/>
            </w:tcBorders>
            <w:shd w:val="clear" w:color="auto" w:fill="auto"/>
            <w:vAlign w:val="center"/>
          </w:tcPr>
          <w:p w:rsidR="009D207E" w:rsidRPr="008C07B4" w:rsidRDefault="009D207E" w:rsidP="00687BBF">
            <w:pPr>
              <w:numPr>
                <w:ilvl w:val="0"/>
                <w:numId w:val="13"/>
              </w:numPr>
              <w:suppressAutoHyphens/>
              <w:snapToGrid w:val="0"/>
              <w:spacing w:after="200" w:line="252" w:lineRule="auto"/>
              <w:jc w:val="center"/>
              <w:rPr>
                <w:rFonts w:ascii="Calibri" w:eastAsia="Times New Roman" w:hAnsi="Calibri" w:cs="Calibri"/>
                <w:color w:val="000000" w:themeColor="text1"/>
                <w:sz w:val="18"/>
                <w:szCs w:val="18"/>
                <w:lang w:eastAsia="ar-SA"/>
              </w:rPr>
            </w:pPr>
          </w:p>
        </w:tc>
        <w:tc>
          <w:tcPr>
            <w:tcW w:w="3402" w:type="dxa"/>
            <w:tcBorders>
              <w:top w:val="single" w:sz="4" w:space="0" w:color="000000"/>
              <w:left w:val="single" w:sz="4" w:space="0" w:color="000000"/>
              <w:bottom w:val="single" w:sz="4" w:space="0" w:color="000000"/>
            </w:tcBorders>
            <w:shd w:val="clear" w:color="auto" w:fill="auto"/>
            <w:vAlign w:val="center"/>
          </w:tcPr>
          <w:p w:rsidR="009D207E" w:rsidRPr="008C07B4" w:rsidRDefault="009D207E" w:rsidP="00B167C3">
            <w:pPr>
              <w:suppressAutoHyphens/>
              <w:spacing w:after="200" w:line="252" w:lineRule="auto"/>
              <w:rPr>
                <w:rFonts w:ascii="Calibri" w:eastAsia="Times New Roman" w:hAnsi="Calibri" w:cs="Calibri"/>
                <w:bCs/>
                <w:color w:val="000000" w:themeColor="text1"/>
                <w:sz w:val="18"/>
                <w:szCs w:val="18"/>
                <w:lang w:eastAsia="ar-SA"/>
              </w:rPr>
            </w:pPr>
            <w:r w:rsidRPr="008C07B4">
              <w:rPr>
                <w:rFonts w:ascii="Calibri" w:eastAsia="Times New Roman" w:hAnsi="Calibri" w:cs="Calibri"/>
                <w:color w:val="000000" w:themeColor="text1"/>
                <w:sz w:val="18"/>
                <w:szCs w:val="18"/>
                <w:lang w:eastAsia="ar-SA"/>
              </w:rPr>
              <w:t>Typ i porty</w:t>
            </w:r>
          </w:p>
        </w:tc>
        <w:tc>
          <w:tcPr>
            <w:tcW w:w="4962" w:type="dxa"/>
            <w:tcBorders>
              <w:top w:val="single" w:sz="6" w:space="0" w:color="000000"/>
              <w:left w:val="single" w:sz="4" w:space="0" w:color="000000"/>
              <w:bottom w:val="single" w:sz="6" w:space="0" w:color="000000"/>
              <w:right w:val="single" w:sz="4" w:space="0" w:color="000000"/>
            </w:tcBorders>
            <w:shd w:val="clear" w:color="auto" w:fill="auto"/>
            <w:vAlign w:val="center"/>
          </w:tcPr>
          <w:p w:rsidR="009D207E" w:rsidRPr="004E4BDE" w:rsidRDefault="009D207E" w:rsidP="00687BBF">
            <w:pPr>
              <w:numPr>
                <w:ilvl w:val="0"/>
                <w:numId w:val="6"/>
              </w:numPr>
              <w:suppressAutoHyphens/>
              <w:spacing w:after="0" w:line="276" w:lineRule="auto"/>
              <w:ind w:left="416"/>
              <w:contextualSpacing/>
              <w:rPr>
                <w:rFonts w:eastAsia="Times New Roman" w:cstheme="minorHAnsi"/>
                <w:color w:val="000000" w:themeColor="text1"/>
                <w:sz w:val="18"/>
                <w:szCs w:val="18"/>
                <w:lang w:eastAsia="ar-SA"/>
              </w:rPr>
            </w:pPr>
            <w:r w:rsidRPr="008C07B4">
              <w:rPr>
                <w:rFonts w:eastAsia="Times New Roman" w:cstheme="minorHAnsi"/>
                <w:color w:val="000000" w:themeColor="text1"/>
                <w:sz w:val="18"/>
                <w:szCs w:val="18"/>
                <w:lang w:eastAsia="ar-SA"/>
              </w:rPr>
              <w:t>Przełącznik sieciowy zarządzalny rack L2</w:t>
            </w:r>
          </w:p>
          <w:p w:rsidR="009D207E" w:rsidRPr="008C07B4" w:rsidRDefault="009D207E" w:rsidP="00687BBF">
            <w:pPr>
              <w:numPr>
                <w:ilvl w:val="0"/>
                <w:numId w:val="6"/>
              </w:numPr>
              <w:suppressAutoHyphens/>
              <w:spacing w:after="0" w:line="276" w:lineRule="auto"/>
              <w:ind w:left="416"/>
              <w:contextualSpacing/>
              <w:rPr>
                <w:rFonts w:eastAsia="Times New Roman" w:cstheme="minorHAnsi"/>
                <w:color w:val="000000" w:themeColor="text1"/>
                <w:sz w:val="18"/>
                <w:szCs w:val="18"/>
                <w:lang w:eastAsia="ar-SA"/>
              </w:rPr>
            </w:pPr>
            <w:r w:rsidRPr="008C07B4">
              <w:rPr>
                <w:rFonts w:eastAsia="Times New Roman" w:cstheme="minorHAnsi"/>
                <w:bCs/>
                <w:color w:val="000000" w:themeColor="text1"/>
                <w:sz w:val="18"/>
                <w:szCs w:val="18"/>
                <w:lang w:eastAsia="ar-SA"/>
              </w:rPr>
              <w:t>Wysokość maksimum 1RU, możliwość montażu w szafie 19” – należy dostarczyć pełny zestaw montażowy dla oferowanego urządzenia umożliwiający montaż w szafie RACK</w:t>
            </w:r>
          </w:p>
          <w:p w:rsidR="009D207E" w:rsidRPr="008C07B4" w:rsidRDefault="009D207E" w:rsidP="00687BBF">
            <w:pPr>
              <w:numPr>
                <w:ilvl w:val="0"/>
                <w:numId w:val="6"/>
              </w:numPr>
              <w:suppressAutoHyphens/>
              <w:spacing w:after="200" w:line="276" w:lineRule="auto"/>
              <w:ind w:left="416"/>
              <w:contextualSpacing/>
              <w:rPr>
                <w:rFonts w:eastAsia="Times New Roman" w:cstheme="minorHAnsi"/>
                <w:color w:val="000000" w:themeColor="text1"/>
                <w:sz w:val="18"/>
                <w:szCs w:val="18"/>
                <w:lang w:eastAsia="ar-SA"/>
              </w:rPr>
            </w:pPr>
            <w:r w:rsidRPr="008C07B4">
              <w:rPr>
                <w:rFonts w:eastAsia="Times New Roman" w:cstheme="minorHAnsi"/>
                <w:color w:val="000000" w:themeColor="text1"/>
                <w:sz w:val="18"/>
                <w:szCs w:val="18"/>
                <w:lang w:eastAsia="ar-SA"/>
              </w:rPr>
              <w:t>Minimum 48 porty 10/100/1000BaseT</w:t>
            </w:r>
          </w:p>
          <w:p w:rsidR="009D207E" w:rsidRPr="008C07B4" w:rsidRDefault="009D207E" w:rsidP="00687BBF">
            <w:pPr>
              <w:numPr>
                <w:ilvl w:val="0"/>
                <w:numId w:val="6"/>
              </w:numPr>
              <w:suppressAutoHyphens/>
              <w:spacing w:after="200" w:line="276" w:lineRule="auto"/>
              <w:ind w:left="416"/>
              <w:contextualSpacing/>
              <w:rPr>
                <w:rFonts w:eastAsia="Times New Roman" w:cstheme="minorHAnsi"/>
                <w:color w:val="000000" w:themeColor="text1"/>
                <w:sz w:val="18"/>
                <w:szCs w:val="18"/>
                <w:lang w:eastAsia="ar-SA"/>
              </w:rPr>
            </w:pPr>
            <w:r w:rsidRPr="008C07B4">
              <w:rPr>
                <w:rFonts w:eastAsia="Times New Roman" w:cstheme="minorHAnsi"/>
                <w:color w:val="000000" w:themeColor="text1"/>
                <w:sz w:val="18"/>
                <w:szCs w:val="18"/>
                <w:lang w:eastAsia="ar-SA"/>
              </w:rPr>
              <w:t>Minimum 2 dodatkowe porty uplink 10 Gigabit Ethernet SFP+</w:t>
            </w:r>
          </w:p>
          <w:p w:rsidR="009D207E" w:rsidRPr="008C07B4" w:rsidRDefault="009D207E" w:rsidP="00687BBF">
            <w:pPr>
              <w:numPr>
                <w:ilvl w:val="0"/>
                <w:numId w:val="6"/>
              </w:numPr>
              <w:suppressAutoHyphens/>
              <w:spacing w:after="200" w:line="276" w:lineRule="auto"/>
              <w:ind w:left="416"/>
              <w:contextualSpacing/>
              <w:rPr>
                <w:rFonts w:eastAsia="Times New Roman" w:cstheme="minorHAnsi"/>
                <w:color w:val="000000" w:themeColor="text1"/>
                <w:sz w:val="18"/>
                <w:szCs w:val="18"/>
                <w:lang w:eastAsia="ar-SA"/>
              </w:rPr>
            </w:pPr>
            <w:r w:rsidRPr="008C07B4">
              <w:rPr>
                <w:rFonts w:eastAsia="Times New Roman" w:cstheme="minorHAnsi"/>
                <w:color w:val="000000" w:themeColor="text1"/>
                <w:sz w:val="18"/>
                <w:szCs w:val="18"/>
                <w:lang w:eastAsia="ar-SA"/>
              </w:rPr>
              <w:t xml:space="preserve">Porty SFP muszą umożliwiać ich obsadzanie wkładkami – minimum 1000Base LX/LH, 10GBASE-LR, 10GBASE-SR oraz modułów CWDM </w:t>
            </w:r>
          </w:p>
        </w:tc>
        <w:tc>
          <w:tcPr>
            <w:tcW w:w="4962" w:type="dxa"/>
            <w:tcBorders>
              <w:top w:val="single" w:sz="6" w:space="0" w:color="000000"/>
              <w:left w:val="single" w:sz="4" w:space="0" w:color="000000"/>
              <w:bottom w:val="single" w:sz="6" w:space="0" w:color="000000"/>
              <w:right w:val="single" w:sz="4" w:space="0" w:color="000000"/>
            </w:tcBorders>
          </w:tcPr>
          <w:p w:rsidR="009D207E" w:rsidRPr="008C07B4" w:rsidRDefault="009D207E" w:rsidP="009D207E">
            <w:pPr>
              <w:suppressAutoHyphens/>
              <w:spacing w:after="0" w:line="276" w:lineRule="auto"/>
              <w:ind w:left="416"/>
              <w:contextualSpacing/>
              <w:rPr>
                <w:rFonts w:eastAsia="Times New Roman" w:cstheme="minorHAnsi"/>
                <w:color w:val="000000" w:themeColor="text1"/>
                <w:sz w:val="18"/>
                <w:szCs w:val="18"/>
                <w:lang w:eastAsia="ar-SA"/>
              </w:rPr>
            </w:pPr>
          </w:p>
        </w:tc>
      </w:tr>
      <w:tr w:rsidR="009D207E" w:rsidRPr="008C07B4" w:rsidTr="009D207E">
        <w:trPr>
          <w:trHeight w:val="831"/>
        </w:trPr>
        <w:tc>
          <w:tcPr>
            <w:tcW w:w="709" w:type="dxa"/>
            <w:tcBorders>
              <w:top w:val="single" w:sz="4" w:space="0" w:color="000000"/>
              <w:left w:val="single" w:sz="4" w:space="0" w:color="000000"/>
              <w:bottom w:val="single" w:sz="4" w:space="0" w:color="000000"/>
            </w:tcBorders>
            <w:shd w:val="clear" w:color="auto" w:fill="auto"/>
            <w:vAlign w:val="center"/>
          </w:tcPr>
          <w:p w:rsidR="009D207E" w:rsidRPr="008C07B4" w:rsidRDefault="009D207E" w:rsidP="00687BBF">
            <w:pPr>
              <w:numPr>
                <w:ilvl w:val="0"/>
                <w:numId w:val="13"/>
              </w:numPr>
              <w:suppressAutoHyphens/>
              <w:snapToGrid w:val="0"/>
              <w:spacing w:after="200" w:line="252" w:lineRule="auto"/>
              <w:rPr>
                <w:rFonts w:ascii="Calibri" w:eastAsia="Times New Roman" w:hAnsi="Calibri" w:cs="Calibri"/>
                <w:color w:val="000000" w:themeColor="text1"/>
                <w:sz w:val="18"/>
                <w:szCs w:val="18"/>
                <w:lang w:eastAsia="ar-SA"/>
              </w:rPr>
            </w:pPr>
          </w:p>
        </w:tc>
        <w:tc>
          <w:tcPr>
            <w:tcW w:w="3402" w:type="dxa"/>
            <w:tcBorders>
              <w:top w:val="single" w:sz="4" w:space="0" w:color="000000"/>
              <w:left w:val="single" w:sz="4" w:space="0" w:color="000000"/>
              <w:bottom w:val="single" w:sz="4" w:space="0" w:color="000000"/>
            </w:tcBorders>
            <w:shd w:val="clear" w:color="auto" w:fill="auto"/>
            <w:vAlign w:val="center"/>
          </w:tcPr>
          <w:p w:rsidR="009D207E" w:rsidRPr="008C07B4" w:rsidRDefault="009D207E" w:rsidP="00B167C3">
            <w:pPr>
              <w:suppressAutoHyphens/>
              <w:spacing w:after="200" w:line="252" w:lineRule="auto"/>
              <w:rPr>
                <w:rFonts w:ascii="Calibri" w:eastAsia="Times New Roman" w:hAnsi="Calibri" w:cs="Calibri"/>
                <w:color w:val="000000" w:themeColor="text1"/>
                <w:sz w:val="18"/>
                <w:szCs w:val="18"/>
                <w:lang w:eastAsia="ar-SA"/>
              </w:rPr>
            </w:pPr>
            <w:r w:rsidRPr="008C07B4">
              <w:rPr>
                <w:rFonts w:ascii="Calibri" w:eastAsia="Times New Roman" w:hAnsi="Calibri" w:cs="Calibri"/>
                <w:color w:val="000000" w:themeColor="text1"/>
                <w:sz w:val="18"/>
                <w:szCs w:val="18"/>
                <w:shd w:val="clear" w:color="auto" w:fill="FFFFFF"/>
                <w:lang w:eastAsia="ar-SA"/>
              </w:rPr>
              <w:t>Łączenie w stos</w:t>
            </w:r>
          </w:p>
        </w:tc>
        <w:tc>
          <w:tcPr>
            <w:tcW w:w="4962" w:type="dxa"/>
            <w:tcBorders>
              <w:top w:val="single" w:sz="6" w:space="0" w:color="000000"/>
              <w:left w:val="single" w:sz="4" w:space="0" w:color="000000"/>
              <w:bottom w:val="single" w:sz="6" w:space="0" w:color="000000"/>
              <w:right w:val="single" w:sz="4" w:space="0" w:color="000000"/>
            </w:tcBorders>
            <w:shd w:val="clear" w:color="auto" w:fill="auto"/>
            <w:vAlign w:val="center"/>
          </w:tcPr>
          <w:p w:rsidR="009D207E" w:rsidRPr="008C07B4" w:rsidRDefault="009D207E" w:rsidP="00687BBF">
            <w:pPr>
              <w:numPr>
                <w:ilvl w:val="0"/>
                <w:numId w:val="7"/>
              </w:numPr>
              <w:suppressAutoHyphens/>
              <w:spacing w:after="200" w:line="360" w:lineRule="auto"/>
              <w:ind w:left="416"/>
              <w:contextualSpacing/>
              <w:jc w:val="both"/>
              <w:rPr>
                <w:rFonts w:eastAsia="Times New Roman" w:cstheme="minorHAnsi"/>
                <w:color w:val="000000" w:themeColor="text1"/>
                <w:sz w:val="18"/>
                <w:szCs w:val="18"/>
                <w:lang w:eastAsia="ar-SA"/>
              </w:rPr>
            </w:pPr>
            <w:r w:rsidRPr="008C07B4">
              <w:rPr>
                <w:rFonts w:eastAsia="Times New Roman" w:cstheme="minorHAnsi"/>
                <w:color w:val="000000" w:themeColor="text1"/>
                <w:sz w:val="18"/>
                <w:szCs w:val="18"/>
                <w:lang w:eastAsia="ar-SA"/>
              </w:rPr>
              <w:t>Przełącznik musi posiadać możliwość połączenia w stos co najmniej 8 urządzeń, zarządzany jak pojedyncze urządzenie. Możliwość zarządzania przez dowolny przełącznik w stosie. Magistrala łącząca w stos musi mieć przepustowość nie mniejszą niż 80 Gb/s. Zamawiający nie wymaga  dostarczenia modułu do stackowania.</w:t>
            </w:r>
          </w:p>
          <w:p w:rsidR="009D207E" w:rsidRPr="008C07B4" w:rsidRDefault="009D207E" w:rsidP="00687BBF">
            <w:pPr>
              <w:numPr>
                <w:ilvl w:val="0"/>
                <w:numId w:val="7"/>
              </w:numPr>
              <w:suppressAutoHyphens/>
              <w:spacing w:after="200" w:line="360" w:lineRule="auto"/>
              <w:ind w:left="416"/>
              <w:contextualSpacing/>
              <w:jc w:val="both"/>
              <w:rPr>
                <w:rFonts w:eastAsia="Times New Roman" w:cstheme="minorHAnsi"/>
                <w:color w:val="000000" w:themeColor="text1"/>
                <w:sz w:val="18"/>
                <w:szCs w:val="18"/>
                <w:lang w:eastAsia="ar-SA"/>
              </w:rPr>
            </w:pPr>
            <w:r w:rsidRPr="008C07B4">
              <w:rPr>
                <w:rFonts w:eastAsia="Times New Roman" w:cstheme="minorHAnsi"/>
                <w:color w:val="000000" w:themeColor="text1"/>
                <w:sz w:val="18"/>
                <w:szCs w:val="18"/>
                <w:lang w:eastAsia="ar-SA"/>
              </w:rPr>
              <w:lastRenderedPageBreak/>
              <w:t xml:space="preserve">Przełącznik musi mieć możliwość łączenia w stos oferowanego przełącznika z będącymi w posiadaniu Zamawiającego przełącznikami Cisco serii 2960-S oraz 2960-X </w:t>
            </w:r>
            <w:r w:rsidRPr="008C07B4">
              <w:rPr>
                <w:rFonts w:eastAsia="Times New Roman" w:cs="Times New Roman"/>
                <w:sz w:val="18"/>
                <w:szCs w:val="18"/>
                <w:lang w:eastAsia="ar-SA"/>
              </w:rPr>
              <w:t>i zapewnić pełną kompatybilność z posiadanymi urządzeniami.</w:t>
            </w:r>
          </w:p>
        </w:tc>
        <w:tc>
          <w:tcPr>
            <w:tcW w:w="4962" w:type="dxa"/>
            <w:tcBorders>
              <w:top w:val="single" w:sz="6" w:space="0" w:color="000000"/>
              <w:left w:val="single" w:sz="4" w:space="0" w:color="000000"/>
              <w:bottom w:val="single" w:sz="6" w:space="0" w:color="000000"/>
              <w:right w:val="single" w:sz="4" w:space="0" w:color="000000"/>
            </w:tcBorders>
          </w:tcPr>
          <w:p w:rsidR="009D207E" w:rsidRPr="008C07B4" w:rsidRDefault="009D207E" w:rsidP="009D207E">
            <w:pPr>
              <w:suppressAutoHyphens/>
              <w:spacing w:after="200" w:line="360" w:lineRule="auto"/>
              <w:ind w:left="416"/>
              <w:contextualSpacing/>
              <w:jc w:val="both"/>
              <w:rPr>
                <w:rFonts w:eastAsia="Times New Roman" w:cstheme="minorHAnsi"/>
                <w:color w:val="000000" w:themeColor="text1"/>
                <w:sz w:val="18"/>
                <w:szCs w:val="18"/>
                <w:lang w:eastAsia="ar-SA"/>
              </w:rPr>
            </w:pPr>
          </w:p>
        </w:tc>
      </w:tr>
      <w:tr w:rsidR="009D207E" w:rsidRPr="008C07B4" w:rsidTr="009D207E">
        <w:trPr>
          <w:trHeight w:val="693"/>
        </w:trPr>
        <w:tc>
          <w:tcPr>
            <w:tcW w:w="709" w:type="dxa"/>
            <w:tcBorders>
              <w:top w:val="single" w:sz="4" w:space="0" w:color="000000"/>
              <w:left w:val="single" w:sz="4" w:space="0" w:color="000000"/>
              <w:bottom w:val="single" w:sz="4" w:space="0" w:color="000000"/>
            </w:tcBorders>
            <w:shd w:val="clear" w:color="auto" w:fill="auto"/>
            <w:vAlign w:val="center"/>
          </w:tcPr>
          <w:p w:rsidR="009D207E" w:rsidRPr="008C07B4" w:rsidRDefault="009D207E" w:rsidP="00687BBF">
            <w:pPr>
              <w:numPr>
                <w:ilvl w:val="0"/>
                <w:numId w:val="13"/>
              </w:numPr>
              <w:suppressAutoHyphens/>
              <w:snapToGrid w:val="0"/>
              <w:spacing w:after="200" w:line="252" w:lineRule="auto"/>
              <w:rPr>
                <w:rFonts w:ascii="Calibri" w:eastAsia="Times New Roman" w:hAnsi="Calibri" w:cs="Calibri"/>
                <w:color w:val="000000" w:themeColor="text1"/>
                <w:sz w:val="18"/>
                <w:szCs w:val="18"/>
                <w:lang w:eastAsia="ar-SA"/>
              </w:rPr>
            </w:pPr>
          </w:p>
        </w:tc>
        <w:tc>
          <w:tcPr>
            <w:tcW w:w="3402" w:type="dxa"/>
            <w:tcBorders>
              <w:top w:val="single" w:sz="4" w:space="0" w:color="000000"/>
              <w:left w:val="single" w:sz="4" w:space="0" w:color="000000"/>
              <w:bottom w:val="single" w:sz="4" w:space="0" w:color="000000"/>
            </w:tcBorders>
            <w:shd w:val="clear" w:color="auto" w:fill="auto"/>
            <w:vAlign w:val="center"/>
          </w:tcPr>
          <w:p w:rsidR="009D207E" w:rsidRPr="008C07B4" w:rsidRDefault="009D207E" w:rsidP="00B167C3">
            <w:pPr>
              <w:suppressAutoHyphens/>
              <w:spacing w:after="200" w:line="252" w:lineRule="auto"/>
              <w:rPr>
                <w:rFonts w:ascii="Calibri" w:eastAsia="Times New Roman" w:hAnsi="Calibri" w:cs="Calibri"/>
                <w:color w:val="000000" w:themeColor="text1"/>
                <w:sz w:val="18"/>
                <w:szCs w:val="18"/>
                <w:shd w:val="clear" w:color="auto" w:fill="FFFFFF"/>
                <w:lang w:eastAsia="ar-SA"/>
              </w:rPr>
            </w:pPr>
            <w:r w:rsidRPr="008C07B4">
              <w:rPr>
                <w:rFonts w:ascii="Calibri" w:eastAsia="Times New Roman" w:hAnsi="Calibri" w:cs="Calibri"/>
                <w:color w:val="000000" w:themeColor="text1"/>
                <w:sz w:val="18"/>
                <w:szCs w:val="18"/>
                <w:shd w:val="clear" w:color="auto" w:fill="FFFFFF"/>
                <w:lang w:eastAsia="ar-SA"/>
              </w:rPr>
              <w:t>Obsługa funkcjonalności, co najmniej</w:t>
            </w:r>
          </w:p>
        </w:tc>
        <w:tc>
          <w:tcPr>
            <w:tcW w:w="4962" w:type="dxa"/>
            <w:tcBorders>
              <w:top w:val="single" w:sz="6" w:space="0" w:color="000000"/>
              <w:left w:val="single" w:sz="4" w:space="0" w:color="000000"/>
              <w:bottom w:val="single" w:sz="6" w:space="0" w:color="000000"/>
              <w:right w:val="single" w:sz="4" w:space="0" w:color="000000"/>
            </w:tcBorders>
            <w:shd w:val="clear" w:color="auto" w:fill="auto"/>
            <w:vAlign w:val="center"/>
          </w:tcPr>
          <w:p w:rsidR="009D207E" w:rsidRPr="008C07B4" w:rsidRDefault="009D207E" w:rsidP="00687BBF">
            <w:pPr>
              <w:numPr>
                <w:ilvl w:val="0"/>
                <w:numId w:val="5"/>
              </w:numPr>
              <w:suppressAutoHyphens/>
              <w:spacing w:after="200" w:line="276" w:lineRule="auto"/>
              <w:ind w:left="416"/>
              <w:contextualSpacing/>
              <w:rPr>
                <w:rFonts w:eastAsia="Times New Roman" w:cstheme="minorHAnsi"/>
                <w:color w:val="000000" w:themeColor="text1"/>
                <w:sz w:val="18"/>
                <w:szCs w:val="18"/>
                <w:lang w:eastAsia="ar-SA"/>
              </w:rPr>
            </w:pPr>
            <w:r w:rsidRPr="008C07B4">
              <w:rPr>
                <w:rFonts w:eastAsia="Times New Roman" w:cstheme="minorHAnsi"/>
                <w:color w:val="000000" w:themeColor="text1"/>
                <w:sz w:val="18"/>
                <w:szCs w:val="18"/>
                <w:lang w:eastAsia="ar-SA"/>
              </w:rPr>
              <w:t>Urządzenie musi obsługiwać minimum 4000 sieci VLAN (</w:t>
            </w:r>
            <w:r w:rsidRPr="008C07B4">
              <w:rPr>
                <w:rFonts w:eastAsia="Times New Roman" w:cs="Times New Roman"/>
                <w:color w:val="000000"/>
                <w:sz w:val="18"/>
                <w:szCs w:val="18"/>
                <w:lang w:eastAsia="pl-PL"/>
              </w:rPr>
              <w:t>IEEE 802.1Q)</w:t>
            </w:r>
          </w:p>
          <w:p w:rsidR="009D207E" w:rsidRPr="008C07B4" w:rsidRDefault="009D207E" w:rsidP="00687BBF">
            <w:pPr>
              <w:numPr>
                <w:ilvl w:val="0"/>
                <w:numId w:val="5"/>
              </w:numPr>
              <w:suppressAutoHyphens/>
              <w:spacing w:after="200" w:line="276" w:lineRule="auto"/>
              <w:ind w:left="416"/>
              <w:contextualSpacing/>
              <w:rPr>
                <w:rFonts w:eastAsia="Times New Roman" w:cstheme="minorHAnsi"/>
                <w:color w:val="000000" w:themeColor="text1"/>
                <w:sz w:val="18"/>
                <w:szCs w:val="18"/>
                <w:lang w:eastAsia="ar-SA"/>
              </w:rPr>
            </w:pPr>
            <w:r w:rsidRPr="008C07B4">
              <w:rPr>
                <w:rFonts w:eastAsia="Times New Roman" w:cstheme="minorHAnsi"/>
                <w:color w:val="000000" w:themeColor="text1"/>
                <w:sz w:val="18"/>
                <w:szCs w:val="18"/>
                <w:lang w:eastAsia="ar-SA"/>
              </w:rPr>
              <w:t>Urządzenie musi obsługiwać minimum 8000 adresów MAC</w:t>
            </w:r>
          </w:p>
          <w:p w:rsidR="009D207E" w:rsidRPr="008C07B4" w:rsidRDefault="009D207E" w:rsidP="00687BBF">
            <w:pPr>
              <w:numPr>
                <w:ilvl w:val="0"/>
                <w:numId w:val="5"/>
              </w:numPr>
              <w:suppressAutoHyphens/>
              <w:spacing w:after="200" w:line="276" w:lineRule="auto"/>
              <w:ind w:left="416"/>
              <w:contextualSpacing/>
              <w:rPr>
                <w:rFonts w:eastAsia="Times New Roman" w:cstheme="minorHAnsi"/>
                <w:color w:val="000000" w:themeColor="text1"/>
                <w:sz w:val="18"/>
                <w:szCs w:val="18"/>
                <w:lang w:eastAsia="ar-SA"/>
              </w:rPr>
            </w:pPr>
            <w:r w:rsidRPr="008C07B4">
              <w:rPr>
                <w:rFonts w:eastAsia="Times New Roman" w:cstheme="minorHAnsi"/>
                <w:color w:val="000000" w:themeColor="text1"/>
                <w:sz w:val="18"/>
                <w:szCs w:val="18"/>
                <w:lang w:eastAsia="ar-SA"/>
              </w:rPr>
              <w:t>Urządzenie musi posiadać min. 512MB pamięci DRAM i 128MB pamięci flash</w:t>
            </w:r>
          </w:p>
          <w:p w:rsidR="009D207E" w:rsidRPr="008C07B4" w:rsidRDefault="009D207E" w:rsidP="00687BBF">
            <w:pPr>
              <w:numPr>
                <w:ilvl w:val="0"/>
                <w:numId w:val="5"/>
              </w:numPr>
              <w:suppressAutoHyphens/>
              <w:spacing w:after="200" w:line="276" w:lineRule="auto"/>
              <w:ind w:left="416"/>
              <w:contextualSpacing/>
              <w:rPr>
                <w:rFonts w:eastAsia="Times New Roman" w:cstheme="minorHAnsi"/>
                <w:color w:val="000000" w:themeColor="text1"/>
                <w:sz w:val="18"/>
                <w:szCs w:val="18"/>
                <w:lang w:eastAsia="ar-SA"/>
              </w:rPr>
            </w:pPr>
            <w:r w:rsidRPr="008C07B4">
              <w:rPr>
                <w:rFonts w:eastAsia="Times New Roman" w:cstheme="minorHAnsi"/>
                <w:color w:val="000000" w:themeColor="text1"/>
                <w:sz w:val="18"/>
                <w:szCs w:val="18"/>
                <w:lang w:eastAsia="ar-SA"/>
              </w:rPr>
              <w:t xml:space="preserve">Wydajność przełączania minimum 130Mpps  dla pakietów 64-bajtowych L3. </w:t>
            </w:r>
          </w:p>
          <w:p w:rsidR="009D207E" w:rsidRPr="008C07B4" w:rsidRDefault="009D207E" w:rsidP="00687BBF">
            <w:pPr>
              <w:numPr>
                <w:ilvl w:val="0"/>
                <w:numId w:val="5"/>
              </w:numPr>
              <w:suppressAutoHyphens/>
              <w:spacing w:after="200" w:line="276" w:lineRule="auto"/>
              <w:ind w:left="425"/>
              <w:contextualSpacing/>
              <w:rPr>
                <w:rFonts w:eastAsia="Times New Roman" w:cstheme="minorHAnsi"/>
                <w:color w:val="000000" w:themeColor="text1"/>
                <w:sz w:val="18"/>
                <w:szCs w:val="18"/>
                <w:lang w:eastAsia="ar-SA"/>
              </w:rPr>
            </w:pPr>
            <w:r w:rsidRPr="008C07B4">
              <w:rPr>
                <w:rFonts w:eastAsia="Times New Roman" w:cstheme="minorHAnsi"/>
                <w:color w:val="000000" w:themeColor="text1"/>
                <w:sz w:val="18"/>
                <w:szCs w:val="18"/>
                <w:lang w:eastAsia="ar-SA"/>
              </w:rPr>
              <w:t>Przepustowość zapewniająca wydajność Line-rate na wszystkich portach</w:t>
            </w:r>
          </w:p>
          <w:p w:rsidR="009D207E" w:rsidRPr="008C07B4" w:rsidRDefault="009D207E" w:rsidP="00687BBF">
            <w:pPr>
              <w:numPr>
                <w:ilvl w:val="0"/>
                <w:numId w:val="5"/>
              </w:numPr>
              <w:suppressAutoHyphens/>
              <w:spacing w:after="0" w:line="276" w:lineRule="auto"/>
              <w:ind w:left="416"/>
              <w:contextualSpacing/>
              <w:rPr>
                <w:rFonts w:eastAsia="Times New Roman" w:cstheme="minorHAnsi"/>
                <w:color w:val="000000" w:themeColor="text1"/>
                <w:sz w:val="18"/>
                <w:szCs w:val="18"/>
                <w:lang w:eastAsia="ar-SA"/>
              </w:rPr>
            </w:pPr>
            <w:r w:rsidRPr="008C07B4">
              <w:rPr>
                <w:rFonts w:eastAsia="Times New Roman" w:cstheme="minorHAnsi"/>
                <w:color w:val="000000" w:themeColor="text1"/>
                <w:sz w:val="18"/>
                <w:szCs w:val="18"/>
                <w:lang w:eastAsia="ar-SA"/>
              </w:rPr>
              <w:t>Urządzenie musi umożliwiać obsługę ramek jumbo o wielkości min. 9000 bajtów</w:t>
            </w:r>
          </w:p>
          <w:p w:rsidR="009D207E" w:rsidRPr="008C07B4" w:rsidRDefault="009D207E" w:rsidP="00687BBF">
            <w:pPr>
              <w:numPr>
                <w:ilvl w:val="0"/>
                <w:numId w:val="5"/>
              </w:numPr>
              <w:suppressAutoHyphens/>
              <w:spacing w:after="0" w:line="276" w:lineRule="auto"/>
              <w:ind w:left="416"/>
              <w:contextualSpacing/>
              <w:rPr>
                <w:rFonts w:eastAsia="Times New Roman" w:cstheme="minorHAnsi"/>
                <w:color w:val="000000" w:themeColor="text1"/>
                <w:sz w:val="18"/>
                <w:szCs w:val="18"/>
                <w:lang w:eastAsia="ar-SA"/>
              </w:rPr>
            </w:pPr>
            <w:r w:rsidRPr="008C07B4">
              <w:rPr>
                <w:rFonts w:eastAsia="Times New Roman" w:cstheme="minorHAnsi"/>
                <w:color w:val="000000" w:themeColor="text1"/>
                <w:sz w:val="18"/>
                <w:szCs w:val="18"/>
                <w:lang w:eastAsia="ar-SA"/>
              </w:rPr>
              <w:t>Wbudowane funkcje zarządzania energią:</w:t>
            </w:r>
          </w:p>
          <w:p w:rsidR="009D207E" w:rsidRPr="008C07B4" w:rsidRDefault="009D207E" w:rsidP="00B167C3">
            <w:pPr>
              <w:spacing w:after="0" w:line="276" w:lineRule="auto"/>
              <w:ind w:left="416"/>
              <w:contextualSpacing/>
              <w:rPr>
                <w:rFonts w:eastAsia="Times New Roman" w:cstheme="minorHAnsi"/>
                <w:color w:val="000000" w:themeColor="text1"/>
                <w:sz w:val="18"/>
                <w:szCs w:val="18"/>
                <w:lang w:eastAsia="ar-SA"/>
              </w:rPr>
            </w:pPr>
            <w:r w:rsidRPr="008C07B4">
              <w:rPr>
                <w:rFonts w:eastAsia="Times New Roman" w:cstheme="minorHAnsi"/>
                <w:color w:val="000000" w:themeColor="text1"/>
                <w:sz w:val="18"/>
                <w:szCs w:val="18"/>
                <w:lang w:val="en-US" w:eastAsia="ar-SA"/>
              </w:rPr>
              <w:t>- Zgodność ze standardem IEEE 802.3az EEE (Energy Efficient Ethernet)</w:t>
            </w:r>
          </w:p>
          <w:p w:rsidR="009D207E" w:rsidRPr="008C07B4" w:rsidRDefault="009D207E" w:rsidP="00B167C3">
            <w:pPr>
              <w:spacing w:after="0" w:line="276" w:lineRule="auto"/>
              <w:ind w:left="416"/>
              <w:contextualSpacing/>
              <w:rPr>
                <w:rFonts w:eastAsia="Times New Roman" w:cstheme="minorHAnsi"/>
                <w:color w:val="000000" w:themeColor="text1"/>
                <w:sz w:val="18"/>
                <w:szCs w:val="18"/>
                <w:lang w:eastAsia="ar-SA"/>
              </w:rPr>
            </w:pPr>
            <w:r w:rsidRPr="008C07B4">
              <w:rPr>
                <w:rFonts w:eastAsia="Times New Roman" w:cstheme="minorHAnsi"/>
                <w:color w:val="000000" w:themeColor="text1"/>
                <w:sz w:val="18"/>
                <w:szCs w:val="18"/>
                <w:lang w:eastAsia="ar-SA"/>
              </w:rPr>
              <w:t>- Możliwość hibernowania przełącznika w określonych godzinach celem dodatkowego oszczędzania energii</w:t>
            </w:r>
          </w:p>
          <w:p w:rsidR="009D207E" w:rsidRPr="008C07B4" w:rsidRDefault="009D207E" w:rsidP="00687BBF">
            <w:pPr>
              <w:numPr>
                <w:ilvl w:val="0"/>
                <w:numId w:val="5"/>
              </w:numPr>
              <w:suppressAutoHyphens/>
              <w:spacing w:after="200" w:line="276" w:lineRule="auto"/>
              <w:ind w:left="416"/>
              <w:contextualSpacing/>
              <w:rPr>
                <w:rFonts w:eastAsia="Times New Roman" w:cstheme="minorHAnsi"/>
                <w:color w:val="000000" w:themeColor="text1"/>
                <w:sz w:val="18"/>
                <w:szCs w:val="18"/>
                <w:lang w:eastAsia="ar-SA"/>
              </w:rPr>
            </w:pPr>
            <w:r w:rsidRPr="008C07B4">
              <w:rPr>
                <w:rFonts w:eastAsia="Times New Roman" w:cstheme="minorHAnsi"/>
                <w:bCs/>
                <w:color w:val="000000" w:themeColor="text1"/>
                <w:sz w:val="18"/>
                <w:szCs w:val="18"/>
                <w:lang w:eastAsia="ar-SA"/>
              </w:rPr>
              <w:t>Obsługa protokołu NTP</w:t>
            </w:r>
          </w:p>
          <w:p w:rsidR="009D207E" w:rsidRPr="008C07B4" w:rsidRDefault="009D207E" w:rsidP="00687BBF">
            <w:pPr>
              <w:numPr>
                <w:ilvl w:val="0"/>
                <w:numId w:val="5"/>
              </w:numPr>
              <w:suppressAutoHyphens/>
              <w:spacing w:after="200" w:line="276" w:lineRule="auto"/>
              <w:ind w:left="416"/>
              <w:contextualSpacing/>
              <w:rPr>
                <w:rFonts w:eastAsia="Times New Roman" w:cstheme="minorHAnsi"/>
                <w:color w:val="000000" w:themeColor="text1"/>
                <w:sz w:val="18"/>
                <w:szCs w:val="18"/>
                <w:lang w:eastAsia="ar-SA"/>
              </w:rPr>
            </w:pPr>
            <w:r w:rsidRPr="008C07B4">
              <w:rPr>
                <w:rFonts w:eastAsia="Times New Roman" w:cstheme="minorHAnsi"/>
                <w:color w:val="000000" w:themeColor="text1"/>
                <w:sz w:val="18"/>
                <w:szCs w:val="18"/>
                <w:lang w:val="en-US" w:eastAsia="ar-SA"/>
              </w:rPr>
              <w:t>Obsługa ruchu multicast - IGMPv3 i MLDv1/2 Snooping</w:t>
            </w:r>
          </w:p>
          <w:p w:rsidR="009D207E" w:rsidRPr="008C07B4" w:rsidRDefault="009D207E" w:rsidP="00687BBF">
            <w:pPr>
              <w:numPr>
                <w:ilvl w:val="0"/>
                <w:numId w:val="5"/>
              </w:numPr>
              <w:suppressAutoHyphens/>
              <w:spacing w:after="0" w:line="276" w:lineRule="auto"/>
              <w:ind w:left="416"/>
              <w:contextualSpacing/>
              <w:rPr>
                <w:rFonts w:eastAsia="MS Mincho" w:cstheme="minorHAnsi"/>
                <w:color w:val="000000" w:themeColor="text1"/>
                <w:sz w:val="18"/>
                <w:szCs w:val="18"/>
                <w:lang w:eastAsia="ar-SA"/>
              </w:rPr>
            </w:pPr>
            <w:r w:rsidRPr="008C07B4">
              <w:rPr>
                <w:rFonts w:eastAsia="Times New Roman" w:cstheme="minorHAnsi"/>
                <w:color w:val="000000" w:themeColor="text1"/>
                <w:sz w:val="18"/>
                <w:szCs w:val="18"/>
                <w:lang w:eastAsia="ar-SA"/>
              </w:rPr>
              <w:t>Wsparcie dla protokołów IEEE 802.1d</w:t>
            </w:r>
            <w:r w:rsidRPr="008C07B4">
              <w:rPr>
                <w:rFonts w:eastAsia="Times New Roman" w:cstheme="minorHAnsi"/>
                <w:color w:val="000000" w:themeColor="text1"/>
                <w:sz w:val="14"/>
                <w:szCs w:val="18"/>
                <w:lang w:eastAsia="ar-SA"/>
              </w:rPr>
              <w:t xml:space="preserve"> </w:t>
            </w:r>
            <w:r w:rsidRPr="008C07B4">
              <w:rPr>
                <w:rFonts w:eastAsia="Times New Roman" w:cs="Times New Roman"/>
                <w:color w:val="000000"/>
                <w:sz w:val="18"/>
                <w:lang w:val="en-US" w:eastAsia="pl-PL"/>
              </w:rPr>
              <w:t xml:space="preserve">Spanning Tree, </w:t>
            </w:r>
            <w:r w:rsidRPr="008C07B4">
              <w:rPr>
                <w:rFonts w:eastAsia="Times New Roman" w:cstheme="minorHAnsi"/>
                <w:color w:val="000000" w:themeColor="text1"/>
                <w:sz w:val="18"/>
                <w:szCs w:val="18"/>
                <w:lang w:eastAsia="ar-SA"/>
              </w:rPr>
              <w:t xml:space="preserve">IEEE 802.1w </w:t>
            </w:r>
            <w:r w:rsidRPr="008C07B4">
              <w:rPr>
                <w:rFonts w:eastAsia="MS Mincho" w:cstheme="minorHAnsi"/>
                <w:color w:val="000000" w:themeColor="text1"/>
                <w:sz w:val="18"/>
                <w:szCs w:val="18"/>
                <w:lang w:eastAsia="ar-SA"/>
              </w:rPr>
              <w:t xml:space="preserve">Rapid Spanning Tree oraz IEEE 802.1s Multi-Instance Spanning Tree. </w:t>
            </w:r>
          </w:p>
          <w:p w:rsidR="009D207E" w:rsidRPr="008C07B4" w:rsidRDefault="009D207E" w:rsidP="00687BBF">
            <w:pPr>
              <w:numPr>
                <w:ilvl w:val="0"/>
                <w:numId w:val="5"/>
              </w:numPr>
              <w:suppressAutoHyphens/>
              <w:spacing w:after="0" w:line="276" w:lineRule="auto"/>
              <w:ind w:left="416"/>
              <w:contextualSpacing/>
              <w:rPr>
                <w:rFonts w:eastAsia="Times New Roman" w:cstheme="minorHAnsi"/>
                <w:color w:val="000000" w:themeColor="text1"/>
                <w:sz w:val="18"/>
                <w:szCs w:val="18"/>
                <w:lang w:eastAsia="ar-SA"/>
              </w:rPr>
            </w:pPr>
            <w:r w:rsidRPr="008C07B4">
              <w:rPr>
                <w:rFonts w:eastAsia="MS Mincho" w:cstheme="minorHAnsi"/>
                <w:color w:val="000000" w:themeColor="text1"/>
                <w:sz w:val="18"/>
                <w:szCs w:val="18"/>
                <w:lang w:eastAsia="ar-SA"/>
              </w:rPr>
              <w:t>Przełącznik musi posiadać możliwość uruchomienia funkcjonalności DHCP Server</w:t>
            </w:r>
          </w:p>
          <w:p w:rsidR="009D207E" w:rsidRPr="008C07B4" w:rsidRDefault="009D207E" w:rsidP="00687BBF">
            <w:pPr>
              <w:numPr>
                <w:ilvl w:val="0"/>
                <w:numId w:val="5"/>
              </w:numPr>
              <w:suppressAutoHyphens/>
              <w:spacing w:after="200" w:line="276" w:lineRule="auto"/>
              <w:ind w:left="416"/>
              <w:contextualSpacing/>
              <w:rPr>
                <w:rFonts w:eastAsia="Times New Roman" w:cstheme="minorHAnsi"/>
                <w:color w:val="000000" w:themeColor="text1"/>
                <w:sz w:val="18"/>
                <w:szCs w:val="18"/>
                <w:lang w:eastAsia="ar-SA"/>
              </w:rPr>
            </w:pPr>
            <w:r w:rsidRPr="008C07B4">
              <w:rPr>
                <w:rFonts w:eastAsia="MS Mincho" w:cstheme="minorHAnsi"/>
                <w:color w:val="000000" w:themeColor="text1"/>
                <w:sz w:val="18"/>
                <w:szCs w:val="18"/>
                <w:lang w:eastAsia="ar-SA"/>
              </w:rPr>
              <w:lastRenderedPageBreak/>
              <w:t>Funkcjonalność Layer 2 traceroute umożliwiająca śledzenie fizycznej trasy pakietu o zadanym źródłowym i docelowym adresie MAC</w:t>
            </w:r>
          </w:p>
          <w:p w:rsidR="009D207E" w:rsidRPr="008C07B4" w:rsidRDefault="009D207E" w:rsidP="00687BBF">
            <w:pPr>
              <w:numPr>
                <w:ilvl w:val="0"/>
                <w:numId w:val="5"/>
              </w:numPr>
              <w:suppressAutoHyphens/>
              <w:spacing w:after="200" w:line="276" w:lineRule="auto"/>
              <w:ind w:left="416"/>
              <w:contextualSpacing/>
              <w:rPr>
                <w:rFonts w:eastAsia="Times New Roman" w:cstheme="minorHAnsi"/>
                <w:color w:val="000000" w:themeColor="text1"/>
                <w:sz w:val="18"/>
                <w:szCs w:val="18"/>
                <w:lang w:eastAsia="ar-SA"/>
              </w:rPr>
            </w:pPr>
            <w:r w:rsidRPr="008C07B4">
              <w:rPr>
                <w:rFonts w:eastAsia="Times New Roman" w:cstheme="minorHAnsi"/>
                <w:color w:val="000000" w:themeColor="text1"/>
                <w:sz w:val="18"/>
                <w:szCs w:val="18"/>
                <w:lang w:eastAsia="ar-SA"/>
              </w:rPr>
              <w:t>Obsługa połączeń link aggregation zgodnie z IEEE 802.3ad. Obsługa mechanizmów bezpieczeństa typu Port Security i IP Source Guard na interfejsach link aggregation</w:t>
            </w:r>
          </w:p>
          <w:p w:rsidR="009D207E" w:rsidRPr="008C07B4" w:rsidRDefault="009D207E" w:rsidP="00687BBF">
            <w:pPr>
              <w:numPr>
                <w:ilvl w:val="0"/>
                <w:numId w:val="5"/>
              </w:numPr>
              <w:suppressAutoHyphens/>
              <w:spacing w:after="200" w:line="276" w:lineRule="auto"/>
              <w:ind w:left="416"/>
              <w:contextualSpacing/>
              <w:rPr>
                <w:rFonts w:eastAsia="Times New Roman" w:cstheme="minorHAnsi"/>
                <w:color w:val="000000" w:themeColor="text1"/>
                <w:sz w:val="18"/>
                <w:szCs w:val="18"/>
                <w:lang w:eastAsia="ar-SA"/>
              </w:rPr>
            </w:pPr>
            <w:r w:rsidRPr="008C07B4">
              <w:rPr>
                <w:rFonts w:eastAsia="Times New Roman" w:cstheme="minorHAnsi"/>
                <w:color w:val="000000" w:themeColor="text1"/>
                <w:sz w:val="18"/>
                <w:szCs w:val="18"/>
                <w:lang w:eastAsia="ar-SA"/>
              </w:rPr>
              <w:t>Przełącznik musi posiadać makra lub wzorce konfiguracji portów zawierające prekonfigurowane ustawienie rekomendowane przez producenta sprzętu zależnie od typu urządzenia dołączonego do portu (np. telefon IP)</w:t>
            </w:r>
          </w:p>
          <w:p w:rsidR="009D207E" w:rsidRPr="008C07B4" w:rsidRDefault="009D207E" w:rsidP="00687BBF">
            <w:pPr>
              <w:numPr>
                <w:ilvl w:val="0"/>
                <w:numId w:val="5"/>
              </w:numPr>
              <w:suppressAutoHyphens/>
              <w:spacing w:after="200" w:line="276" w:lineRule="auto"/>
              <w:ind w:left="416"/>
              <w:contextualSpacing/>
              <w:rPr>
                <w:rFonts w:eastAsia="Times New Roman" w:cstheme="minorHAnsi"/>
                <w:color w:val="000000" w:themeColor="text1"/>
                <w:sz w:val="18"/>
                <w:szCs w:val="18"/>
                <w:lang w:eastAsia="ar-SA"/>
              </w:rPr>
            </w:pPr>
            <w:r w:rsidRPr="008C07B4">
              <w:rPr>
                <w:rFonts w:eastAsia="Times New Roman" w:cstheme="minorHAnsi"/>
                <w:color w:val="000000" w:themeColor="text1"/>
                <w:sz w:val="18"/>
                <w:szCs w:val="18"/>
                <w:lang w:eastAsia="ar-SA"/>
              </w:rPr>
              <w:t>Obsługa protokołu LLDP i LLDP-MED lub równoważnych</w:t>
            </w:r>
            <w:r w:rsidRPr="008C07B4">
              <w:rPr>
                <w:rFonts w:eastAsia="Times New Roman" w:cstheme="minorHAnsi"/>
                <w:sz w:val="18"/>
                <w:szCs w:val="18"/>
                <w:lang w:eastAsia="ar-SA"/>
              </w:rPr>
              <w:t xml:space="preserve"> np. CDP</w:t>
            </w:r>
          </w:p>
          <w:p w:rsidR="009D207E" w:rsidRPr="008C07B4" w:rsidRDefault="009D207E" w:rsidP="00687BBF">
            <w:pPr>
              <w:numPr>
                <w:ilvl w:val="0"/>
                <w:numId w:val="5"/>
              </w:numPr>
              <w:suppressAutoHyphens/>
              <w:spacing w:after="200" w:line="276" w:lineRule="auto"/>
              <w:ind w:left="416"/>
              <w:contextualSpacing/>
              <w:rPr>
                <w:rFonts w:eastAsia="Times New Roman" w:cstheme="minorHAnsi"/>
                <w:sz w:val="18"/>
                <w:szCs w:val="18"/>
                <w:lang w:eastAsia="ar-SA"/>
              </w:rPr>
            </w:pPr>
            <w:r w:rsidRPr="008C07B4">
              <w:rPr>
                <w:rFonts w:eastAsia="MS Mincho" w:cstheme="minorHAnsi"/>
                <w:sz w:val="18"/>
                <w:szCs w:val="18"/>
                <w:lang w:eastAsia="ar-SA"/>
              </w:rPr>
              <w:t>Urządzenie musi mieć możliwość zarządzania poprzez interfejs CLI z poziomu portu konsoli oraz</w:t>
            </w:r>
            <w:r w:rsidRPr="008C07B4">
              <w:rPr>
                <w:rFonts w:ascii="Cambria" w:eastAsia="Times New Roman" w:hAnsi="Cambria" w:cs="Times New Roman"/>
                <w:lang w:eastAsia="ar-SA"/>
              </w:rPr>
              <w:t xml:space="preserve"> </w:t>
            </w:r>
            <w:r w:rsidRPr="008C07B4">
              <w:rPr>
                <w:rFonts w:eastAsia="MS Mincho" w:cstheme="minorHAnsi"/>
                <w:sz w:val="18"/>
                <w:szCs w:val="18"/>
                <w:lang w:eastAsia="ar-SA"/>
              </w:rPr>
              <w:t xml:space="preserve">za pomocą standardowych protokołów (co najmniej SSH, SNMP, HTTP) </w:t>
            </w:r>
          </w:p>
          <w:p w:rsidR="009D207E" w:rsidRPr="001C3106" w:rsidRDefault="009D207E" w:rsidP="00687BBF">
            <w:pPr>
              <w:numPr>
                <w:ilvl w:val="0"/>
                <w:numId w:val="5"/>
              </w:numPr>
              <w:suppressAutoHyphens/>
              <w:spacing w:after="200" w:line="276" w:lineRule="auto"/>
              <w:ind w:left="416"/>
              <w:contextualSpacing/>
              <w:rPr>
                <w:rFonts w:eastAsia="MS Mincho" w:cstheme="minorHAnsi"/>
                <w:sz w:val="18"/>
                <w:szCs w:val="18"/>
                <w:lang w:eastAsia="ar-SA"/>
              </w:rPr>
            </w:pPr>
            <w:r w:rsidRPr="002665A7">
              <w:rPr>
                <w:rFonts w:eastAsia="MS Mincho" w:cstheme="minorHAnsi"/>
                <w:sz w:val="18"/>
                <w:szCs w:val="18"/>
                <w:lang w:eastAsia="ar-SA"/>
              </w:rPr>
              <w:t xml:space="preserve">Urządzenie musi być wyposażone w port USB umożliwiający podłączenie pamięci flash. </w:t>
            </w:r>
          </w:p>
          <w:p w:rsidR="009D207E" w:rsidRPr="008C07B4" w:rsidRDefault="009D207E" w:rsidP="00687BBF">
            <w:pPr>
              <w:numPr>
                <w:ilvl w:val="0"/>
                <w:numId w:val="5"/>
              </w:numPr>
              <w:suppressAutoHyphens/>
              <w:spacing w:after="200" w:line="276" w:lineRule="auto"/>
              <w:ind w:left="416"/>
              <w:contextualSpacing/>
              <w:rPr>
                <w:rFonts w:eastAsia="MS Mincho" w:cstheme="minorHAnsi"/>
                <w:color w:val="000000" w:themeColor="text1"/>
                <w:sz w:val="18"/>
                <w:szCs w:val="18"/>
                <w:lang w:eastAsia="ar-SA"/>
              </w:rPr>
            </w:pPr>
            <w:r w:rsidRPr="008C07B4">
              <w:rPr>
                <w:rFonts w:eastAsia="MS Mincho" w:cstheme="minorHAnsi"/>
                <w:color w:val="000000" w:themeColor="text1"/>
                <w:sz w:val="18"/>
                <w:szCs w:val="18"/>
                <w:lang w:eastAsia="ar-SA"/>
              </w:rPr>
              <w:t>Przełącznik musi umożliwiać zdalną obserwację ruchu na określonym porcie, polegającą na kopiowaniu pojawiających się na nim ramek i przesyłaniu ich do zdalnego urządzenia monitorującego, poprzez dedykowaną sieć VLAN (RSPAN)</w:t>
            </w:r>
          </w:p>
          <w:p w:rsidR="009D207E" w:rsidRPr="008C07B4" w:rsidRDefault="009D207E" w:rsidP="00687BBF">
            <w:pPr>
              <w:numPr>
                <w:ilvl w:val="0"/>
                <w:numId w:val="5"/>
              </w:numPr>
              <w:suppressAutoHyphens/>
              <w:spacing w:after="200" w:line="276" w:lineRule="auto"/>
              <w:ind w:left="416"/>
              <w:contextualSpacing/>
              <w:rPr>
                <w:rFonts w:eastAsia="Times New Roman" w:cstheme="minorHAnsi"/>
                <w:color w:val="000000" w:themeColor="text1"/>
                <w:sz w:val="18"/>
                <w:szCs w:val="18"/>
                <w:lang w:eastAsia="ar-SA"/>
              </w:rPr>
            </w:pPr>
            <w:r w:rsidRPr="008C07B4">
              <w:rPr>
                <w:rFonts w:eastAsia="MS Mincho" w:cstheme="minorHAnsi"/>
                <w:color w:val="000000" w:themeColor="text1"/>
                <w:sz w:val="18"/>
                <w:szCs w:val="18"/>
                <w:lang w:eastAsia="ar-SA"/>
              </w:rPr>
              <w:t>Plik konfiguracyjny urządzenia musi być możliwy do edycji w trybie off-line (tzn. konieczna jest możliwość przeglądania i zmian konfiguracji w pliku tekstowym na dowolnym urządzeniu PC). Po zapisaniu konfiguracji w pamięci nieulotnej musi być możliwe uruchomienie urządzenia z nową konfiguracją. W pamięci nieulotnej musi być możliwość przechowywania przynajmniej 5 plików konfiguracyjnych</w:t>
            </w:r>
          </w:p>
        </w:tc>
        <w:tc>
          <w:tcPr>
            <w:tcW w:w="4962" w:type="dxa"/>
            <w:tcBorders>
              <w:top w:val="single" w:sz="6" w:space="0" w:color="000000"/>
              <w:left w:val="single" w:sz="4" w:space="0" w:color="000000"/>
              <w:bottom w:val="single" w:sz="6" w:space="0" w:color="000000"/>
              <w:right w:val="single" w:sz="4" w:space="0" w:color="000000"/>
            </w:tcBorders>
          </w:tcPr>
          <w:p w:rsidR="009D207E" w:rsidRPr="008C07B4" w:rsidRDefault="009D207E" w:rsidP="009D207E">
            <w:pPr>
              <w:suppressAutoHyphens/>
              <w:spacing w:after="200" w:line="276" w:lineRule="auto"/>
              <w:ind w:left="416"/>
              <w:contextualSpacing/>
              <w:rPr>
                <w:rFonts w:eastAsia="Times New Roman" w:cstheme="minorHAnsi"/>
                <w:color w:val="000000" w:themeColor="text1"/>
                <w:sz w:val="18"/>
                <w:szCs w:val="18"/>
                <w:lang w:eastAsia="ar-SA"/>
              </w:rPr>
            </w:pPr>
          </w:p>
        </w:tc>
      </w:tr>
      <w:tr w:rsidR="009D207E" w:rsidRPr="008C07B4" w:rsidTr="009D207E">
        <w:trPr>
          <w:trHeight w:val="284"/>
        </w:trPr>
        <w:tc>
          <w:tcPr>
            <w:tcW w:w="709" w:type="dxa"/>
            <w:tcBorders>
              <w:top w:val="single" w:sz="4" w:space="0" w:color="000000"/>
              <w:left w:val="single" w:sz="4" w:space="0" w:color="000000"/>
              <w:bottom w:val="single" w:sz="4" w:space="0" w:color="000000"/>
            </w:tcBorders>
            <w:shd w:val="clear" w:color="auto" w:fill="auto"/>
            <w:vAlign w:val="center"/>
          </w:tcPr>
          <w:p w:rsidR="009D207E" w:rsidRPr="008C07B4" w:rsidRDefault="009D207E" w:rsidP="00687BBF">
            <w:pPr>
              <w:numPr>
                <w:ilvl w:val="0"/>
                <w:numId w:val="13"/>
              </w:numPr>
              <w:suppressAutoHyphens/>
              <w:snapToGrid w:val="0"/>
              <w:spacing w:after="200" w:line="252" w:lineRule="auto"/>
              <w:rPr>
                <w:rFonts w:ascii="Calibri" w:eastAsia="Times New Roman" w:hAnsi="Calibri" w:cs="Calibri"/>
                <w:color w:val="000000" w:themeColor="text1"/>
                <w:sz w:val="18"/>
                <w:szCs w:val="18"/>
                <w:lang w:eastAsia="ar-SA"/>
              </w:rPr>
            </w:pPr>
          </w:p>
        </w:tc>
        <w:tc>
          <w:tcPr>
            <w:tcW w:w="3402" w:type="dxa"/>
            <w:tcBorders>
              <w:top w:val="single" w:sz="4" w:space="0" w:color="000000"/>
              <w:left w:val="single" w:sz="4" w:space="0" w:color="000000"/>
              <w:bottom w:val="single" w:sz="4" w:space="0" w:color="000000"/>
            </w:tcBorders>
            <w:shd w:val="clear" w:color="auto" w:fill="auto"/>
            <w:vAlign w:val="center"/>
          </w:tcPr>
          <w:p w:rsidR="009D207E" w:rsidRPr="008C07B4" w:rsidRDefault="009D207E" w:rsidP="00B167C3">
            <w:pPr>
              <w:suppressAutoHyphens/>
              <w:spacing w:after="200" w:line="252" w:lineRule="auto"/>
              <w:rPr>
                <w:rFonts w:ascii="Calibri" w:eastAsia="Times New Roman" w:hAnsi="Calibri" w:cs="Calibri"/>
                <w:color w:val="000000" w:themeColor="text1"/>
                <w:sz w:val="18"/>
                <w:szCs w:val="18"/>
                <w:lang w:eastAsia="ar-SA"/>
              </w:rPr>
            </w:pPr>
            <w:r w:rsidRPr="008C07B4">
              <w:rPr>
                <w:rFonts w:ascii="Calibri" w:eastAsia="Times New Roman" w:hAnsi="Calibri" w:cs="Calibri"/>
                <w:color w:val="000000" w:themeColor="text1"/>
                <w:sz w:val="18"/>
                <w:szCs w:val="18"/>
                <w:shd w:val="clear" w:color="auto" w:fill="FFFFFF"/>
                <w:lang w:eastAsia="ar-SA"/>
              </w:rPr>
              <w:t>Bezpieczeństwo</w:t>
            </w:r>
          </w:p>
        </w:tc>
        <w:tc>
          <w:tcPr>
            <w:tcW w:w="4962" w:type="dxa"/>
            <w:tcBorders>
              <w:top w:val="single" w:sz="6" w:space="0" w:color="000000"/>
              <w:left w:val="single" w:sz="4" w:space="0" w:color="000000"/>
              <w:bottom w:val="single" w:sz="6" w:space="0" w:color="000000"/>
              <w:right w:val="single" w:sz="4" w:space="0" w:color="000000"/>
            </w:tcBorders>
            <w:shd w:val="clear" w:color="auto" w:fill="auto"/>
            <w:vAlign w:val="center"/>
          </w:tcPr>
          <w:p w:rsidR="009D207E" w:rsidRPr="008C07B4" w:rsidRDefault="009D207E" w:rsidP="00B167C3">
            <w:pPr>
              <w:spacing w:after="200" w:line="276" w:lineRule="auto"/>
              <w:contextualSpacing/>
              <w:rPr>
                <w:rFonts w:eastAsia="MS Mincho" w:cstheme="minorHAnsi"/>
                <w:color w:val="000000" w:themeColor="text1"/>
                <w:sz w:val="18"/>
                <w:szCs w:val="18"/>
                <w:lang w:eastAsia="ar-SA"/>
              </w:rPr>
            </w:pPr>
            <w:r w:rsidRPr="008C07B4">
              <w:rPr>
                <w:rFonts w:eastAsia="Times New Roman" w:cstheme="minorHAnsi"/>
                <w:color w:val="000000" w:themeColor="text1"/>
                <w:sz w:val="18"/>
                <w:szCs w:val="18"/>
                <w:lang w:eastAsia="ar-SA"/>
              </w:rPr>
              <w:t>Przełącznik musi obsługiwać następujące mechanizmy bezpieczeństwa:</w:t>
            </w:r>
          </w:p>
          <w:p w:rsidR="009D207E" w:rsidRPr="008C07B4" w:rsidRDefault="009D207E" w:rsidP="00687BBF">
            <w:pPr>
              <w:numPr>
                <w:ilvl w:val="0"/>
                <w:numId w:val="3"/>
              </w:numPr>
              <w:suppressAutoHyphens/>
              <w:spacing w:after="200" w:line="276" w:lineRule="auto"/>
              <w:ind w:left="416"/>
              <w:contextualSpacing/>
              <w:rPr>
                <w:rFonts w:eastAsia="MS Mincho" w:cstheme="minorHAnsi"/>
                <w:color w:val="000000" w:themeColor="text1"/>
                <w:sz w:val="18"/>
                <w:szCs w:val="18"/>
                <w:lang w:eastAsia="ar-SA"/>
              </w:rPr>
            </w:pPr>
            <w:r w:rsidRPr="008C07B4">
              <w:rPr>
                <w:rFonts w:eastAsia="MS Mincho" w:cstheme="minorHAnsi"/>
                <w:color w:val="000000" w:themeColor="text1"/>
                <w:sz w:val="18"/>
                <w:szCs w:val="18"/>
                <w:lang w:eastAsia="ar-SA"/>
              </w:rPr>
              <w:t>Minimum 5 poziomów dostępu administracyjnego poprzez konsolę</w:t>
            </w:r>
          </w:p>
          <w:p w:rsidR="009D207E" w:rsidRPr="008C07B4" w:rsidRDefault="009D207E" w:rsidP="00687BBF">
            <w:pPr>
              <w:numPr>
                <w:ilvl w:val="0"/>
                <w:numId w:val="3"/>
              </w:numPr>
              <w:suppressAutoHyphens/>
              <w:spacing w:after="200" w:line="276" w:lineRule="auto"/>
              <w:ind w:left="416"/>
              <w:contextualSpacing/>
              <w:rPr>
                <w:rFonts w:eastAsia="MS Mincho" w:cstheme="minorHAnsi"/>
                <w:color w:val="000000" w:themeColor="text1"/>
                <w:sz w:val="18"/>
                <w:szCs w:val="18"/>
                <w:lang w:eastAsia="ar-SA"/>
              </w:rPr>
            </w:pPr>
            <w:r w:rsidRPr="008C07B4">
              <w:rPr>
                <w:rFonts w:eastAsia="MS Mincho" w:cstheme="minorHAnsi"/>
                <w:color w:val="000000" w:themeColor="text1"/>
                <w:sz w:val="18"/>
                <w:szCs w:val="18"/>
                <w:lang w:eastAsia="ar-SA"/>
              </w:rPr>
              <w:t>Autoryzacja użytkowników w oparciu o IEEE 802.1X z możliwością dynamicznego przypisania użytkownika do określonej sieci VLAN i z możliwością dynamicznego przypisania listy ACL</w:t>
            </w:r>
          </w:p>
          <w:p w:rsidR="009D207E" w:rsidRPr="008C07B4" w:rsidRDefault="009D207E" w:rsidP="00687BBF">
            <w:pPr>
              <w:numPr>
                <w:ilvl w:val="0"/>
                <w:numId w:val="3"/>
              </w:numPr>
              <w:suppressAutoHyphens/>
              <w:spacing w:after="200" w:line="276" w:lineRule="auto"/>
              <w:ind w:left="416"/>
              <w:contextualSpacing/>
              <w:rPr>
                <w:rFonts w:eastAsia="MS Mincho" w:cstheme="minorHAnsi"/>
                <w:color w:val="000000" w:themeColor="text1"/>
                <w:sz w:val="18"/>
                <w:szCs w:val="18"/>
                <w:lang w:eastAsia="ar-SA"/>
              </w:rPr>
            </w:pPr>
            <w:r w:rsidRPr="008C07B4">
              <w:rPr>
                <w:rFonts w:eastAsia="MS Mincho" w:cstheme="minorHAnsi"/>
                <w:color w:val="000000" w:themeColor="text1"/>
                <w:sz w:val="18"/>
                <w:szCs w:val="18"/>
                <w:lang w:eastAsia="ar-SA"/>
              </w:rPr>
              <w:t xml:space="preserve">Obsługa funkcji Guest VLAN </w:t>
            </w:r>
          </w:p>
          <w:p w:rsidR="009D207E" w:rsidRPr="008C07B4" w:rsidRDefault="009D207E" w:rsidP="00687BBF">
            <w:pPr>
              <w:numPr>
                <w:ilvl w:val="0"/>
                <w:numId w:val="3"/>
              </w:numPr>
              <w:suppressAutoHyphens/>
              <w:spacing w:after="200" w:line="276" w:lineRule="auto"/>
              <w:ind w:left="416"/>
              <w:contextualSpacing/>
              <w:rPr>
                <w:rFonts w:eastAsia="MS Mincho" w:cstheme="minorHAnsi"/>
                <w:color w:val="000000" w:themeColor="text1"/>
                <w:sz w:val="18"/>
                <w:szCs w:val="18"/>
                <w:lang w:eastAsia="ar-SA"/>
              </w:rPr>
            </w:pPr>
            <w:r w:rsidRPr="008C07B4">
              <w:rPr>
                <w:rFonts w:eastAsia="MS Mincho" w:cstheme="minorHAnsi"/>
                <w:color w:val="000000" w:themeColor="text1"/>
                <w:sz w:val="18"/>
                <w:szCs w:val="18"/>
                <w:lang w:eastAsia="ar-SA"/>
              </w:rPr>
              <w:t>Możliwość uwierzytelniania urządzeń na porcie w oparciu o adres MAC</w:t>
            </w:r>
          </w:p>
          <w:p w:rsidR="009D207E" w:rsidRPr="008C07B4" w:rsidRDefault="009D207E" w:rsidP="00687BBF">
            <w:pPr>
              <w:numPr>
                <w:ilvl w:val="0"/>
                <w:numId w:val="3"/>
              </w:numPr>
              <w:suppressAutoHyphens/>
              <w:spacing w:after="200" w:line="276" w:lineRule="auto"/>
              <w:ind w:left="416"/>
              <w:contextualSpacing/>
              <w:rPr>
                <w:rFonts w:eastAsia="MS Mincho" w:cstheme="minorHAnsi"/>
                <w:color w:val="000000" w:themeColor="text1"/>
                <w:sz w:val="18"/>
                <w:szCs w:val="18"/>
                <w:lang w:eastAsia="ar-SA"/>
              </w:rPr>
            </w:pPr>
            <w:r w:rsidRPr="008C07B4">
              <w:rPr>
                <w:rFonts w:eastAsia="MS Mincho" w:cstheme="minorHAnsi"/>
                <w:color w:val="000000" w:themeColor="text1"/>
                <w:sz w:val="18"/>
                <w:szCs w:val="18"/>
                <w:lang w:eastAsia="ar-SA"/>
              </w:rPr>
              <w:t xml:space="preserve">Możliwość uwierzytelniania użytkowników w oparciu o portal www dla klientów bez suplikanta 802.1X </w:t>
            </w:r>
          </w:p>
          <w:p w:rsidR="009D207E" w:rsidRPr="008C07B4" w:rsidRDefault="009D207E" w:rsidP="00687BBF">
            <w:pPr>
              <w:numPr>
                <w:ilvl w:val="0"/>
                <w:numId w:val="3"/>
              </w:numPr>
              <w:suppressAutoHyphens/>
              <w:spacing w:after="200" w:line="276" w:lineRule="auto"/>
              <w:ind w:left="416"/>
              <w:contextualSpacing/>
              <w:rPr>
                <w:rFonts w:eastAsia="MS Mincho" w:cstheme="minorHAnsi"/>
                <w:color w:val="000000" w:themeColor="text1"/>
                <w:sz w:val="18"/>
                <w:szCs w:val="18"/>
                <w:lang w:eastAsia="ar-SA"/>
              </w:rPr>
            </w:pPr>
            <w:r w:rsidRPr="008C07B4">
              <w:rPr>
                <w:rFonts w:eastAsia="MS Mincho" w:cstheme="minorHAnsi"/>
                <w:color w:val="000000" w:themeColor="text1"/>
                <w:sz w:val="18"/>
                <w:szCs w:val="18"/>
                <w:lang w:eastAsia="ar-SA"/>
              </w:rPr>
              <w:t>Przełącznik musi umożliwiać elastyczność w zakresie przeprowadzania mechanizmu uwierzytelniania na porcie. Wymagane jest zapewnienie jednoczesnego uruchomienia na porcie zarówno mechanizmów 802.1X, jak i uwierzytelniania per MAC oraz uwierzytelniania w oparciu o www</w:t>
            </w:r>
          </w:p>
          <w:p w:rsidR="009D207E" w:rsidRPr="008C07B4" w:rsidRDefault="009D207E" w:rsidP="00687BBF">
            <w:pPr>
              <w:numPr>
                <w:ilvl w:val="0"/>
                <w:numId w:val="3"/>
              </w:numPr>
              <w:suppressAutoHyphens/>
              <w:spacing w:after="200" w:line="276" w:lineRule="auto"/>
              <w:ind w:left="416"/>
              <w:contextualSpacing/>
              <w:rPr>
                <w:rFonts w:eastAsia="MS Mincho" w:cstheme="minorHAnsi"/>
                <w:color w:val="000000" w:themeColor="text1"/>
                <w:sz w:val="18"/>
                <w:szCs w:val="18"/>
                <w:lang w:eastAsia="ar-SA"/>
              </w:rPr>
            </w:pPr>
            <w:r w:rsidRPr="008C07B4">
              <w:rPr>
                <w:rFonts w:eastAsia="MS Mincho" w:cstheme="minorHAnsi"/>
                <w:color w:val="000000" w:themeColor="text1"/>
                <w:sz w:val="18"/>
                <w:szCs w:val="18"/>
                <w:lang w:eastAsia="ar-SA"/>
              </w:rPr>
              <w:t>Wymagana jest wsparcie dla możliwości uwierzytelniania wielu użytkowników na jednym porcie</w:t>
            </w:r>
          </w:p>
          <w:p w:rsidR="009D207E" w:rsidRPr="008C07B4" w:rsidRDefault="009D207E" w:rsidP="00687BBF">
            <w:pPr>
              <w:numPr>
                <w:ilvl w:val="0"/>
                <w:numId w:val="3"/>
              </w:numPr>
              <w:suppressAutoHyphens/>
              <w:spacing w:after="200" w:line="276" w:lineRule="auto"/>
              <w:ind w:left="416"/>
              <w:contextualSpacing/>
              <w:rPr>
                <w:rFonts w:eastAsia="MS Mincho" w:cstheme="minorHAnsi"/>
                <w:color w:val="000000" w:themeColor="text1"/>
                <w:sz w:val="18"/>
                <w:szCs w:val="18"/>
                <w:lang w:eastAsia="ar-SA"/>
              </w:rPr>
            </w:pPr>
            <w:r w:rsidRPr="008C07B4">
              <w:rPr>
                <w:rFonts w:eastAsia="MS Mincho" w:cstheme="minorHAnsi"/>
                <w:color w:val="000000" w:themeColor="text1"/>
                <w:sz w:val="18"/>
                <w:szCs w:val="18"/>
                <w:lang w:eastAsia="ar-SA"/>
              </w:rPr>
              <w:t>Możliwość obsługi żądań Change of Authorization (CoA) zgodnie z RFC 5176</w:t>
            </w:r>
          </w:p>
          <w:p w:rsidR="009D207E" w:rsidRPr="008C07B4" w:rsidRDefault="009D207E" w:rsidP="00687BBF">
            <w:pPr>
              <w:numPr>
                <w:ilvl w:val="0"/>
                <w:numId w:val="3"/>
              </w:numPr>
              <w:suppressAutoHyphens/>
              <w:spacing w:after="200" w:line="276" w:lineRule="auto"/>
              <w:ind w:left="416"/>
              <w:contextualSpacing/>
              <w:rPr>
                <w:rFonts w:eastAsia="MS Mincho" w:cstheme="minorHAnsi"/>
                <w:color w:val="000000" w:themeColor="text1"/>
                <w:sz w:val="18"/>
                <w:szCs w:val="18"/>
                <w:lang w:eastAsia="ar-SA"/>
              </w:rPr>
            </w:pPr>
            <w:r w:rsidRPr="008C07B4">
              <w:rPr>
                <w:rFonts w:eastAsia="MS Mincho" w:cstheme="minorHAnsi"/>
                <w:color w:val="000000" w:themeColor="text1"/>
                <w:sz w:val="18"/>
                <w:szCs w:val="18"/>
                <w:lang w:eastAsia="ar-SA"/>
              </w:rPr>
              <w:t>Możliwość uzyskania dostępu do urządzenia przez SNMPv3, SSHv2, HTTP/HTTPS z wykorzystaniem IPv4 i IPv6</w:t>
            </w:r>
          </w:p>
          <w:p w:rsidR="009D207E" w:rsidRPr="008C07B4" w:rsidRDefault="009D207E" w:rsidP="00687BBF">
            <w:pPr>
              <w:numPr>
                <w:ilvl w:val="0"/>
                <w:numId w:val="3"/>
              </w:numPr>
              <w:suppressAutoHyphens/>
              <w:spacing w:after="200" w:line="276" w:lineRule="auto"/>
              <w:ind w:left="416"/>
              <w:contextualSpacing/>
              <w:rPr>
                <w:rFonts w:eastAsia="MS Mincho" w:cstheme="minorHAnsi"/>
                <w:color w:val="000000" w:themeColor="text1"/>
                <w:sz w:val="18"/>
                <w:szCs w:val="18"/>
                <w:lang w:eastAsia="ar-SA"/>
              </w:rPr>
            </w:pPr>
            <w:r w:rsidRPr="008C07B4">
              <w:rPr>
                <w:rFonts w:eastAsia="MS Mincho" w:cstheme="minorHAnsi"/>
                <w:color w:val="000000" w:themeColor="text1"/>
                <w:sz w:val="18"/>
                <w:szCs w:val="18"/>
                <w:lang w:eastAsia="ar-SA"/>
              </w:rPr>
              <w:t>Obsługa list kontroli dostępu (ACL) – dla portów (PACL) i interfejsów SVI (RACL) – zarówno dla IPv4 jak i IPv6</w:t>
            </w:r>
          </w:p>
          <w:p w:rsidR="009D207E" w:rsidRPr="008C07B4" w:rsidRDefault="009D207E" w:rsidP="00687BBF">
            <w:pPr>
              <w:numPr>
                <w:ilvl w:val="0"/>
                <w:numId w:val="3"/>
              </w:numPr>
              <w:suppressAutoHyphens/>
              <w:spacing w:after="200" w:line="276" w:lineRule="auto"/>
              <w:ind w:left="416"/>
              <w:contextualSpacing/>
              <w:rPr>
                <w:rFonts w:eastAsia="MS Mincho" w:cstheme="minorHAnsi"/>
                <w:color w:val="000000" w:themeColor="text1"/>
                <w:sz w:val="18"/>
                <w:szCs w:val="18"/>
                <w:lang w:val="en-US" w:eastAsia="ar-SA"/>
              </w:rPr>
            </w:pPr>
            <w:r w:rsidRPr="008C07B4">
              <w:rPr>
                <w:rFonts w:eastAsia="MS Mincho" w:cstheme="minorHAnsi"/>
                <w:color w:val="000000" w:themeColor="text1"/>
                <w:sz w:val="18"/>
                <w:szCs w:val="18"/>
                <w:lang w:val="en-US" w:eastAsia="ar-SA"/>
              </w:rPr>
              <w:t>Obsługa mechanizmów Port Security, DHCP Snooping, Dynamic ARP Inspection, IP Source Guard</w:t>
            </w:r>
          </w:p>
          <w:p w:rsidR="009D207E" w:rsidRPr="008C07B4" w:rsidRDefault="009D207E" w:rsidP="00687BBF">
            <w:pPr>
              <w:numPr>
                <w:ilvl w:val="0"/>
                <w:numId w:val="3"/>
              </w:numPr>
              <w:suppressAutoHyphens/>
              <w:spacing w:after="200" w:line="276" w:lineRule="auto"/>
              <w:ind w:left="416"/>
              <w:contextualSpacing/>
              <w:rPr>
                <w:rFonts w:eastAsia="Times New Roman" w:cstheme="minorHAnsi"/>
                <w:color w:val="000000" w:themeColor="text1"/>
                <w:sz w:val="18"/>
                <w:szCs w:val="18"/>
                <w:lang w:eastAsia="ar-SA"/>
              </w:rPr>
            </w:pPr>
            <w:r w:rsidRPr="008C07B4">
              <w:rPr>
                <w:rFonts w:eastAsia="MS Mincho" w:cstheme="minorHAnsi"/>
                <w:color w:val="000000" w:themeColor="text1"/>
                <w:sz w:val="18"/>
                <w:szCs w:val="18"/>
                <w:lang w:eastAsia="ar-SA"/>
              </w:rPr>
              <w:t>Funkcjonalność Protected Port</w:t>
            </w:r>
          </w:p>
          <w:p w:rsidR="009D207E" w:rsidRPr="008C07B4" w:rsidRDefault="009D207E" w:rsidP="00687BBF">
            <w:pPr>
              <w:numPr>
                <w:ilvl w:val="0"/>
                <w:numId w:val="3"/>
              </w:numPr>
              <w:suppressAutoHyphens/>
              <w:spacing w:after="200" w:line="276" w:lineRule="auto"/>
              <w:ind w:left="416"/>
              <w:contextualSpacing/>
              <w:rPr>
                <w:rFonts w:eastAsia="MS Mincho" w:cstheme="minorHAnsi"/>
                <w:color w:val="000000" w:themeColor="text1"/>
                <w:sz w:val="18"/>
                <w:szCs w:val="18"/>
                <w:lang w:eastAsia="ar-SA"/>
              </w:rPr>
            </w:pPr>
            <w:r w:rsidRPr="008C07B4">
              <w:rPr>
                <w:rFonts w:eastAsia="MS Mincho" w:cstheme="minorHAnsi"/>
                <w:color w:val="000000" w:themeColor="text1"/>
                <w:sz w:val="18"/>
                <w:szCs w:val="18"/>
                <w:lang w:eastAsia="ar-SA"/>
              </w:rPr>
              <w:lastRenderedPageBreak/>
              <w:t xml:space="preserve">Zapewnienie podstawowych mechanizmów bezpieczeństwa IPv6 na brzegu sieci (IPv6 FHS) – w tym minimum ochronę przed rozgłaszaniem fałszywych komunikatów Router Advertisement (RA Guard), ochronę przed dołączeniem nieuprawnionych serwerów DHCPv6 do sieci (DHCPv6 Guard) </w:t>
            </w:r>
          </w:p>
          <w:p w:rsidR="009D207E" w:rsidRPr="008C07B4" w:rsidRDefault="009D207E" w:rsidP="00687BBF">
            <w:pPr>
              <w:numPr>
                <w:ilvl w:val="0"/>
                <w:numId w:val="3"/>
              </w:numPr>
              <w:suppressAutoHyphens/>
              <w:spacing w:after="200" w:line="276" w:lineRule="auto"/>
              <w:ind w:left="416"/>
              <w:contextualSpacing/>
              <w:rPr>
                <w:rFonts w:eastAsia="MS Mincho" w:cstheme="minorHAnsi"/>
                <w:color w:val="000000" w:themeColor="text1"/>
                <w:sz w:val="18"/>
                <w:szCs w:val="18"/>
                <w:lang w:eastAsia="ar-SA"/>
              </w:rPr>
            </w:pPr>
            <w:r w:rsidRPr="008C07B4">
              <w:rPr>
                <w:rFonts w:eastAsia="Times New Roman" w:cstheme="minorHAnsi"/>
                <w:color w:val="000000" w:themeColor="text1"/>
                <w:sz w:val="18"/>
                <w:szCs w:val="18"/>
                <w:lang w:eastAsia="ar-SA"/>
              </w:rPr>
              <w:t>Obsługa funkcjonalności Voice VLAN umożliwiającej odseparowanie ruchu danych i ruchu głosowego</w:t>
            </w:r>
          </w:p>
          <w:p w:rsidR="009D207E" w:rsidRPr="008C07B4" w:rsidRDefault="009D207E" w:rsidP="00687BBF">
            <w:pPr>
              <w:numPr>
                <w:ilvl w:val="0"/>
                <w:numId w:val="3"/>
              </w:numPr>
              <w:suppressAutoHyphens/>
              <w:spacing w:after="200" w:line="276" w:lineRule="auto"/>
              <w:ind w:left="416"/>
              <w:contextualSpacing/>
              <w:rPr>
                <w:rFonts w:eastAsia="MS Mincho" w:cstheme="minorHAnsi"/>
                <w:color w:val="000000" w:themeColor="text1"/>
                <w:sz w:val="18"/>
                <w:szCs w:val="18"/>
                <w:lang w:eastAsia="ar-SA"/>
              </w:rPr>
            </w:pPr>
            <w:r w:rsidRPr="008C07B4">
              <w:rPr>
                <w:rFonts w:eastAsia="Times New Roman" w:cstheme="minorHAnsi"/>
                <w:color w:val="000000" w:themeColor="text1"/>
                <w:sz w:val="18"/>
                <w:szCs w:val="18"/>
                <w:lang w:eastAsia="ar-SA"/>
              </w:rPr>
              <w:t>Możliwość próbkowania i eksportu statystyk ruchu do zewnętrznych kolektorów danych (mechanizmy typu sFlow, NetFlow, J-Flow lub równoważne)</w:t>
            </w:r>
          </w:p>
        </w:tc>
        <w:tc>
          <w:tcPr>
            <w:tcW w:w="4962" w:type="dxa"/>
            <w:tcBorders>
              <w:top w:val="single" w:sz="6" w:space="0" w:color="000000"/>
              <w:left w:val="single" w:sz="4" w:space="0" w:color="000000"/>
              <w:bottom w:val="single" w:sz="6" w:space="0" w:color="000000"/>
              <w:right w:val="single" w:sz="4" w:space="0" w:color="000000"/>
            </w:tcBorders>
          </w:tcPr>
          <w:p w:rsidR="009D207E" w:rsidRPr="008C07B4" w:rsidRDefault="009D207E" w:rsidP="00B167C3">
            <w:pPr>
              <w:spacing w:after="200" w:line="276" w:lineRule="auto"/>
              <w:contextualSpacing/>
              <w:rPr>
                <w:rFonts w:eastAsia="Times New Roman" w:cstheme="minorHAnsi"/>
                <w:color w:val="000000" w:themeColor="text1"/>
                <w:sz w:val="18"/>
                <w:szCs w:val="18"/>
                <w:lang w:eastAsia="ar-SA"/>
              </w:rPr>
            </w:pPr>
          </w:p>
        </w:tc>
      </w:tr>
      <w:tr w:rsidR="009D207E" w:rsidRPr="008C07B4" w:rsidTr="009D207E">
        <w:trPr>
          <w:trHeight w:val="701"/>
        </w:trPr>
        <w:tc>
          <w:tcPr>
            <w:tcW w:w="709" w:type="dxa"/>
            <w:tcBorders>
              <w:top w:val="single" w:sz="4" w:space="0" w:color="000000"/>
              <w:left w:val="single" w:sz="4" w:space="0" w:color="000000"/>
              <w:bottom w:val="single" w:sz="4" w:space="0" w:color="000000"/>
            </w:tcBorders>
            <w:shd w:val="clear" w:color="auto" w:fill="auto"/>
            <w:vAlign w:val="center"/>
          </w:tcPr>
          <w:p w:rsidR="009D207E" w:rsidRPr="008C07B4" w:rsidRDefault="009D207E" w:rsidP="00687BBF">
            <w:pPr>
              <w:numPr>
                <w:ilvl w:val="0"/>
                <w:numId w:val="13"/>
              </w:numPr>
              <w:suppressAutoHyphens/>
              <w:snapToGrid w:val="0"/>
              <w:spacing w:after="200" w:line="252" w:lineRule="auto"/>
              <w:rPr>
                <w:rFonts w:ascii="Calibri" w:eastAsia="Times New Roman" w:hAnsi="Calibri" w:cs="Calibri"/>
                <w:color w:val="000000" w:themeColor="text1"/>
                <w:sz w:val="18"/>
                <w:szCs w:val="18"/>
                <w:lang w:eastAsia="ar-SA"/>
              </w:rPr>
            </w:pPr>
          </w:p>
        </w:tc>
        <w:tc>
          <w:tcPr>
            <w:tcW w:w="3402" w:type="dxa"/>
            <w:tcBorders>
              <w:top w:val="single" w:sz="4" w:space="0" w:color="000000"/>
              <w:left w:val="single" w:sz="4" w:space="0" w:color="000000"/>
              <w:bottom w:val="single" w:sz="4" w:space="0" w:color="000000"/>
            </w:tcBorders>
            <w:shd w:val="clear" w:color="auto" w:fill="auto"/>
            <w:vAlign w:val="center"/>
          </w:tcPr>
          <w:p w:rsidR="009D207E" w:rsidRPr="008C07B4" w:rsidRDefault="009D207E" w:rsidP="00B167C3">
            <w:pPr>
              <w:suppressAutoHyphens/>
              <w:spacing w:after="200" w:line="252" w:lineRule="auto"/>
              <w:rPr>
                <w:rFonts w:ascii="Calibri" w:eastAsia="Times New Roman" w:hAnsi="Calibri" w:cs="Calibri"/>
                <w:color w:val="000000" w:themeColor="text1"/>
                <w:sz w:val="18"/>
                <w:szCs w:val="18"/>
                <w:lang w:eastAsia="ar-SA"/>
              </w:rPr>
            </w:pPr>
            <w:r w:rsidRPr="008C07B4">
              <w:rPr>
                <w:rFonts w:ascii="Calibri" w:eastAsia="Times New Roman" w:hAnsi="Calibri" w:cs="Calibri"/>
                <w:color w:val="000000" w:themeColor="text1"/>
                <w:sz w:val="18"/>
                <w:szCs w:val="18"/>
                <w:lang w:eastAsia="ar-SA"/>
              </w:rPr>
              <w:t xml:space="preserve">Zapewnienie jakości usług </w:t>
            </w:r>
          </w:p>
        </w:tc>
        <w:tc>
          <w:tcPr>
            <w:tcW w:w="4962" w:type="dxa"/>
            <w:tcBorders>
              <w:top w:val="single" w:sz="6" w:space="0" w:color="000000"/>
              <w:left w:val="single" w:sz="4" w:space="0" w:color="000000"/>
              <w:bottom w:val="single" w:sz="6" w:space="0" w:color="000000"/>
              <w:right w:val="single" w:sz="4" w:space="0" w:color="000000"/>
            </w:tcBorders>
            <w:shd w:val="clear" w:color="auto" w:fill="auto"/>
            <w:vAlign w:val="center"/>
          </w:tcPr>
          <w:p w:rsidR="009D207E" w:rsidRPr="008C07B4" w:rsidRDefault="009D207E" w:rsidP="00B167C3">
            <w:pPr>
              <w:spacing w:after="200" w:line="276" w:lineRule="auto"/>
              <w:contextualSpacing/>
              <w:rPr>
                <w:rFonts w:eastAsia="MS Mincho" w:cstheme="minorHAnsi"/>
                <w:color w:val="000000" w:themeColor="text1"/>
                <w:sz w:val="18"/>
                <w:szCs w:val="18"/>
                <w:lang w:eastAsia="ar-SA"/>
              </w:rPr>
            </w:pPr>
            <w:r w:rsidRPr="008C07B4">
              <w:rPr>
                <w:rFonts w:eastAsia="MS Mincho" w:cstheme="minorHAnsi"/>
                <w:color w:val="000000" w:themeColor="text1"/>
                <w:sz w:val="18"/>
                <w:szCs w:val="18"/>
                <w:lang w:eastAsia="ar-SA"/>
              </w:rPr>
              <w:t>Przełącznik musi wspierać następujące mechanizmy związane z zapewnieniem jakości usług w sieci:</w:t>
            </w:r>
          </w:p>
          <w:p w:rsidR="009D207E" w:rsidRPr="008C07B4" w:rsidRDefault="009D207E" w:rsidP="00687BBF">
            <w:pPr>
              <w:numPr>
                <w:ilvl w:val="0"/>
                <w:numId w:val="4"/>
              </w:numPr>
              <w:suppressAutoHyphens/>
              <w:spacing w:after="200" w:line="276" w:lineRule="auto"/>
              <w:ind w:left="416"/>
              <w:contextualSpacing/>
              <w:rPr>
                <w:rFonts w:eastAsia="MS Mincho" w:cstheme="minorHAnsi"/>
                <w:color w:val="000000" w:themeColor="text1"/>
                <w:sz w:val="18"/>
                <w:szCs w:val="18"/>
                <w:lang w:eastAsia="ar-SA"/>
              </w:rPr>
            </w:pPr>
            <w:r w:rsidRPr="008C07B4">
              <w:rPr>
                <w:rFonts w:eastAsia="MS Mincho" w:cstheme="minorHAnsi"/>
                <w:color w:val="000000" w:themeColor="text1"/>
                <w:sz w:val="18"/>
                <w:szCs w:val="18"/>
                <w:lang w:eastAsia="ar-SA"/>
              </w:rPr>
              <w:t xml:space="preserve">Klasyfikacja ruchu do klas różnej jakości obsługi (QoS) poprzez wykorzystanie następujących parametrów: źródłowy/docelowy adres MAC, źródłowy/docelowy adres IP, </w:t>
            </w:r>
            <w:r w:rsidRPr="008C07B4">
              <w:rPr>
                <w:rFonts w:eastAsia="Times New Roman" w:cstheme="minorHAnsi"/>
                <w:color w:val="000000" w:themeColor="text1"/>
                <w:sz w:val="18"/>
                <w:szCs w:val="18"/>
                <w:lang w:eastAsia="ar-SA"/>
              </w:rPr>
              <w:t>źródłowy</w:t>
            </w:r>
            <w:r w:rsidRPr="008C07B4">
              <w:rPr>
                <w:rFonts w:eastAsia="MS Mincho" w:cstheme="minorHAnsi"/>
                <w:color w:val="000000" w:themeColor="text1"/>
                <w:sz w:val="18"/>
                <w:szCs w:val="18"/>
                <w:lang w:eastAsia="ar-SA"/>
              </w:rPr>
              <w:t>/docelowy port TCP</w:t>
            </w:r>
          </w:p>
          <w:p w:rsidR="009D207E" w:rsidRPr="008C07B4" w:rsidRDefault="009D207E" w:rsidP="00687BBF">
            <w:pPr>
              <w:numPr>
                <w:ilvl w:val="0"/>
                <w:numId w:val="4"/>
              </w:numPr>
              <w:suppressAutoHyphens/>
              <w:spacing w:after="200" w:line="276" w:lineRule="auto"/>
              <w:ind w:left="416"/>
              <w:contextualSpacing/>
              <w:rPr>
                <w:rFonts w:eastAsia="MS Mincho" w:cstheme="minorHAnsi"/>
                <w:color w:val="000000" w:themeColor="text1"/>
                <w:sz w:val="18"/>
                <w:szCs w:val="18"/>
                <w:lang w:eastAsia="ar-SA"/>
              </w:rPr>
            </w:pPr>
            <w:r w:rsidRPr="008C07B4">
              <w:rPr>
                <w:rFonts w:eastAsia="MS Mincho" w:cstheme="minorHAnsi"/>
                <w:color w:val="000000" w:themeColor="text1"/>
                <w:sz w:val="18"/>
                <w:szCs w:val="18"/>
                <w:lang w:eastAsia="ar-SA"/>
              </w:rPr>
              <w:t>Implementacja co najmniej ośmiu kolejek sprzętowych na każdym porcie wyjściowym dla obsługi ruchu o różnej klasie obsługi. Implementacja algorytmu</w:t>
            </w:r>
            <w:r w:rsidRPr="008C07B4">
              <w:rPr>
                <w:rFonts w:eastAsia="Times New Roman" w:cstheme="minorHAnsi"/>
                <w:color w:val="000000" w:themeColor="text1"/>
                <w:sz w:val="18"/>
                <w:szCs w:val="18"/>
                <w:lang w:eastAsia="ar-SA"/>
              </w:rPr>
              <w:t xml:space="preserve"> Shaped</w:t>
            </w:r>
            <w:r w:rsidRPr="008C07B4">
              <w:rPr>
                <w:rFonts w:eastAsia="MS Mincho" w:cstheme="minorHAnsi"/>
                <w:color w:val="000000" w:themeColor="text1"/>
                <w:sz w:val="18"/>
                <w:szCs w:val="18"/>
                <w:lang w:eastAsia="ar-SA"/>
              </w:rPr>
              <w:t xml:space="preserve"> Round Robin lub podobnego dla obsługi tych kolejek</w:t>
            </w:r>
          </w:p>
          <w:p w:rsidR="009D207E" w:rsidRPr="008C07B4" w:rsidRDefault="009D207E" w:rsidP="00687BBF">
            <w:pPr>
              <w:numPr>
                <w:ilvl w:val="0"/>
                <w:numId w:val="4"/>
              </w:numPr>
              <w:suppressAutoHyphens/>
              <w:spacing w:after="200" w:line="276" w:lineRule="auto"/>
              <w:ind w:left="416"/>
              <w:contextualSpacing/>
              <w:rPr>
                <w:rFonts w:eastAsia="MS Mincho" w:cstheme="minorHAnsi"/>
                <w:color w:val="000000" w:themeColor="text1"/>
                <w:sz w:val="18"/>
                <w:szCs w:val="18"/>
                <w:lang w:eastAsia="ar-SA"/>
              </w:rPr>
            </w:pPr>
            <w:r w:rsidRPr="008C07B4">
              <w:rPr>
                <w:rFonts w:eastAsia="MS Mincho" w:cstheme="minorHAnsi"/>
                <w:color w:val="000000" w:themeColor="text1"/>
                <w:sz w:val="18"/>
                <w:szCs w:val="18"/>
                <w:lang w:eastAsia="ar-SA"/>
              </w:rPr>
              <w:t>Możliwość obsługi jednej z powyżej wspomnianych kolejek z bezwzględnym priorytetem w stosunku do innych (Strict Priority)</w:t>
            </w:r>
          </w:p>
          <w:p w:rsidR="009D207E" w:rsidRPr="008C07B4" w:rsidRDefault="009D207E" w:rsidP="00687BBF">
            <w:pPr>
              <w:numPr>
                <w:ilvl w:val="0"/>
                <w:numId w:val="4"/>
              </w:numPr>
              <w:suppressAutoHyphens/>
              <w:spacing w:after="200" w:line="276" w:lineRule="auto"/>
              <w:ind w:left="416"/>
              <w:contextualSpacing/>
              <w:rPr>
                <w:rFonts w:eastAsia="Times New Roman" w:cstheme="minorHAnsi"/>
                <w:color w:val="000000" w:themeColor="text1"/>
                <w:sz w:val="18"/>
                <w:szCs w:val="18"/>
                <w:shd w:val="clear" w:color="auto" w:fill="FFFFFF"/>
                <w:lang w:val="en-US" w:eastAsia="ar-SA"/>
              </w:rPr>
            </w:pPr>
            <w:r w:rsidRPr="008C07B4">
              <w:rPr>
                <w:rFonts w:eastAsia="MS Mincho" w:cstheme="minorHAnsi"/>
                <w:color w:val="000000" w:themeColor="text1"/>
                <w:sz w:val="18"/>
                <w:szCs w:val="18"/>
                <w:lang w:eastAsia="ar-SA"/>
              </w:rPr>
              <w:t>Możliwość ograniczania pasma dostępnego na danym porcie dla ruchu o danej klasie obsługi. Wymagana jest możliwość skonfigurowania minimum 256 różnych ograniczeń</w:t>
            </w:r>
          </w:p>
        </w:tc>
        <w:tc>
          <w:tcPr>
            <w:tcW w:w="4962" w:type="dxa"/>
            <w:tcBorders>
              <w:top w:val="single" w:sz="6" w:space="0" w:color="000000"/>
              <w:left w:val="single" w:sz="4" w:space="0" w:color="000000"/>
              <w:bottom w:val="single" w:sz="6" w:space="0" w:color="000000"/>
              <w:right w:val="single" w:sz="4" w:space="0" w:color="000000"/>
            </w:tcBorders>
          </w:tcPr>
          <w:p w:rsidR="009D207E" w:rsidRPr="008C07B4" w:rsidRDefault="009D207E" w:rsidP="00B167C3">
            <w:pPr>
              <w:spacing w:after="200" w:line="276" w:lineRule="auto"/>
              <w:contextualSpacing/>
              <w:rPr>
                <w:rFonts w:eastAsia="MS Mincho" w:cstheme="minorHAnsi"/>
                <w:color w:val="000000" w:themeColor="text1"/>
                <w:sz w:val="18"/>
                <w:szCs w:val="18"/>
                <w:lang w:eastAsia="ar-SA"/>
              </w:rPr>
            </w:pPr>
          </w:p>
        </w:tc>
      </w:tr>
      <w:tr w:rsidR="009D207E" w:rsidRPr="008C07B4" w:rsidTr="009D207E">
        <w:trPr>
          <w:trHeight w:val="707"/>
        </w:trPr>
        <w:tc>
          <w:tcPr>
            <w:tcW w:w="709" w:type="dxa"/>
            <w:tcBorders>
              <w:top w:val="single" w:sz="4" w:space="0" w:color="000000"/>
              <w:left w:val="single" w:sz="4" w:space="0" w:color="000000"/>
              <w:bottom w:val="single" w:sz="4" w:space="0" w:color="000000"/>
            </w:tcBorders>
            <w:shd w:val="clear" w:color="auto" w:fill="auto"/>
            <w:vAlign w:val="center"/>
          </w:tcPr>
          <w:p w:rsidR="009D207E" w:rsidRPr="008C07B4" w:rsidRDefault="009D207E" w:rsidP="00687BBF">
            <w:pPr>
              <w:numPr>
                <w:ilvl w:val="0"/>
                <w:numId w:val="13"/>
              </w:numPr>
              <w:suppressAutoHyphens/>
              <w:snapToGrid w:val="0"/>
              <w:spacing w:after="200" w:line="252" w:lineRule="auto"/>
              <w:rPr>
                <w:rFonts w:ascii="Calibri" w:eastAsia="Times New Roman" w:hAnsi="Calibri" w:cs="Calibri"/>
                <w:color w:val="000000" w:themeColor="text1"/>
                <w:sz w:val="18"/>
                <w:szCs w:val="18"/>
                <w:lang w:eastAsia="ar-SA"/>
              </w:rPr>
            </w:pPr>
          </w:p>
        </w:tc>
        <w:tc>
          <w:tcPr>
            <w:tcW w:w="3402" w:type="dxa"/>
            <w:tcBorders>
              <w:top w:val="single" w:sz="4" w:space="0" w:color="000000"/>
              <w:left w:val="single" w:sz="4" w:space="0" w:color="000000"/>
              <w:bottom w:val="single" w:sz="4" w:space="0" w:color="000000"/>
            </w:tcBorders>
            <w:shd w:val="clear" w:color="auto" w:fill="auto"/>
            <w:vAlign w:val="center"/>
          </w:tcPr>
          <w:p w:rsidR="009D207E" w:rsidRPr="008C07B4" w:rsidRDefault="009D207E" w:rsidP="00B167C3">
            <w:pPr>
              <w:suppressAutoHyphens/>
              <w:spacing w:after="200" w:line="252" w:lineRule="auto"/>
              <w:rPr>
                <w:rFonts w:ascii="Calibri" w:eastAsia="Times New Roman" w:hAnsi="Calibri" w:cs="Calibri"/>
                <w:color w:val="000000" w:themeColor="text1"/>
                <w:sz w:val="18"/>
                <w:szCs w:val="18"/>
                <w:lang w:eastAsia="ar-SA"/>
              </w:rPr>
            </w:pPr>
            <w:r w:rsidRPr="008C07B4">
              <w:rPr>
                <w:rFonts w:ascii="Calibri" w:eastAsia="Times New Roman" w:hAnsi="Calibri" w:cs="Calibri"/>
                <w:color w:val="000000" w:themeColor="text1"/>
                <w:sz w:val="18"/>
                <w:szCs w:val="18"/>
                <w:shd w:val="clear" w:color="auto" w:fill="FFFFFF"/>
                <w:lang w:eastAsia="ar-SA"/>
              </w:rPr>
              <w:t>Zasilanie</w:t>
            </w:r>
          </w:p>
        </w:tc>
        <w:tc>
          <w:tcPr>
            <w:tcW w:w="4962" w:type="dxa"/>
            <w:tcBorders>
              <w:top w:val="single" w:sz="6" w:space="0" w:color="000000"/>
              <w:left w:val="single" w:sz="4" w:space="0" w:color="000000"/>
              <w:bottom w:val="single" w:sz="6" w:space="0" w:color="000000"/>
              <w:right w:val="single" w:sz="4" w:space="0" w:color="000000"/>
            </w:tcBorders>
            <w:shd w:val="clear" w:color="auto" w:fill="auto"/>
            <w:vAlign w:val="center"/>
          </w:tcPr>
          <w:p w:rsidR="009D207E" w:rsidRPr="008C07B4" w:rsidRDefault="009D207E" w:rsidP="00B167C3">
            <w:pPr>
              <w:suppressAutoHyphens/>
              <w:spacing w:after="200" w:line="252" w:lineRule="auto"/>
              <w:rPr>
                <w:rFonts w:eastAsia="Times New Roman" w:cstheme="minorHAnsi"/>
                <w:color w:val="000000" w:themeColor="text1"/>
                <w:sz w:val="18"/>
                <w:szCs w:val="18"/>
                <w:lang w:eastAsia="ar-SA"/>
              </w:rPr>
            </w:pPr>
            <w:r w:rsidRPr="008C07B4">
              <w:rPr>
                <w:rFonts w:eastAsia="MS Mincho" w:cstheme="minorHAnsi"/>
                <w:color w:val="000000" w:themeColor="text1"/>
                <w:sz w:val="18"/>
                <w:szCs w:val="18"/>
                <w:lang w:eastAsia="ar-SA"/>
              </w:rPr>
              <w:t>Zasilanie 230V AC</w:t>
            </w:r>
          </w:p>
        </w:tc>
        <w:tc>
          <w:tcPr>
            <w:tcW w:w="4962" w:type="dxa"/>
            <w:tcBorders>
              <w:top w:val="single" w:sz="6" w:space="0" w:color="000000"/>
              <w:left w:val="single" w:sz="4" w:space="0" w:color="000000"/>
              <w:bottom w:val="single" w:sz="6" w:space="0" w:color="000000"/>
              <w:right w:val="single" w:sz="4" w:space="0" w:color="000000"/>
            </w:tcBorders>
          </w:tcPr>
          <w:p w:rsidR="009D207E" w:rsidRPr="008C07B4" w:rsidRDefault="009D207E" w:rsidP="00B167C3">
            <w:pPr>
              <w:suppressAutoHyphens/>
              <w:spacing w:after="200" w:line="252" w:lineRule="auto"/>
              <w:rPr>
                <w:rFonts w:eastAsia="MS Mincho" w:cstheme="minorHAnsi"/>
                <w:color w:val="000000" w:themeColor="text1"/>
                <w:sz w:val="18"/>
                <w:szCs w:val="18"/>
                <w:lang w:eastAsia="ar-SA"/>
              </w:rPr>
            </w:pPr>
          </w:p>
        </w:tc>
      </w:tr>
      <w:tr w:rsidR="009D207E" w:rsidRPr="008C07B4" w:rsidTr="009D207E">
        <w:trPr>
          <w:trHeight w:val="284"/>
        </w:trPr>
        <w:tc>
          <w:tcPr>
            <w:tcW w:w="709" w:type="dxa"/>
            <w:tcBorders>
              <w:top w:val="single" w:sz="4" w:space="0" w:color="000000"/>
              <w:left w:val="single" w:sz="4" w:space="0" w:color="000000"/>
              <w:bottom w:val="single" w:sz="4" w:space="0" w:color="000000"/>
            </w:tcBorders>
            <w:shd w:val="clear" w:color="auto" w:fill="auto"/>
            <w:vAlign w:val="center"/>
          </w:tcPr>
          <w:p w:rsidR="009D207E" w:rsidRPr="008C07B4" w:rsidRDefault="009D207E" w:rsidP="00687BBF">
            <w:pPr>
              <w:numPr>
                <w:ilvl w:val="0"/>
                <w:numId w:val="13"/>
              </w:numPr>
              <w:suppressAutoHyphens/>
              <w:snapToGrid w:val="0"/>
              <w:spacing w:after="200" w:line="252" w:lineRule="auto"/>
              <w:rPr>
                <w:rFonts w:ascii="Calibri" w:eastAsia="Times New Roman" w:hAnsi="Calibri" w:cs="Calibri"/>
                <w:color w:val="000000" w:themeColor="text1"/>
                <w:sz w:val="18"/>
                <w:szCs w:val="18"/>
                <w:lang w:eastAsia="ar-SA"/>
              </w:rPr>
            </w:pPr>
          </w:p>
        </w:tc>
        <w:tc>
          <w:tcPr>
            <w:tcW w:w="3402" w:type="dxa"/>
            <w:tcBorders>
              <w:top w:val="single" w:sz="4" w:space="0" w:color="000000"/>
              <w:left w:val="single" w:sz="4" w:space="0" w:color="000000"/>
              <w:bottom w:val="single" w:sz="4" w:space="0" w:color="000000"/>
            </w:tcBorders>
            <w:shd w:val="clear" w:color="auto" w:fill="auto"/>
            <w:vAlign w:val="center"/>
          </w:tcPr>
          <w:p w:rsidR="009D207E" w:rsidRPr="008C07B4" w:rsidRDefault="009D207E" w:rsidP="00B167C3">
            <w:pPr>
              <w:suppressAutoHyphens/>
              <w:spacing w:after="200" w:line="252" w:lineRule="auto"/>
              <w:rPr>
                <w:rFonts w:ascii="Calibri" w:eastAsia="Times New Roman" w:hAnsi="Calibri" w:cs="Calibri"/>
                <w:color w:val="000000" w:themeColor="text1"/>
                <w:sz w:val="18"/>
                <w:szCs w:val="18"/>
                <w:lang w:eastAsia="ar-SA"/>
              </w:rPr>
            </w:pPr>
            <w:r w:rsidRPr="008C07B4">
              <w:rPr>
                <w:rFonts w:ascii="Calibri" w:eastAsia="Times New Roman" w:hAnsi="Calibri" w:cs="Calibri"/>
                <w:color w:val="000000" w:themeColor="text1"/>
                <w:sz w:val="18"/>
                <w:szCs w:val="18"/>
                <w:shd w:val="clear" w:color="auto" w:fill="FFFFFF"/>
                <w:lang w:eastAsia="ar-SA"/>
              </w:rPr>
              <w:t>Gwarancja</w:t>
            </w:r>
          </w:p>
        </w:tc>
        <w:tc>
          <w:tcPr>
            <w:tcW w:w="4962" w:type="dxa"/>
            <w:tcBorders>
              <w:top w:val="single" w:sz="6" w:space="0" w:color="000000"/>
              <w:left w:val="single" w:sz="4" w:space="0" w:color="000000"/>
              <w:bottom w:val="single" w:sz="6" w:space="0" w:color="000000"/>
              <w:right w:val="single" w:sz="4" w:space="0" w:color="000000"/>
            </w:tcBorders>
            <w:shd w:val="clear" w:color="auto" w:fill="auto"/>
          </w:tcPr>
          <w:p w:rsidR="009D207E" w:rsidRPr="008C07B4" w:rsidRDefault="009D207E" w:rsidP="00687BBF">
            <w:pPr>
              <w:numPr>
                <w:ilvl w:val="0"/>
                <w:numId w:val="8"/>
              </w:numPr>
              <w:suppressAutoHyphens/>
              <w:spacing w:after="0" w:line="240" w:lineRule="auto"/>
              <w:ind w:left="416"/>
              <w:contextualSpacing/>
              <w:jc w:val="both"/>
              <w:rPr>
                <w:rFonts w:eastAsia="Times New Roman" w:cstheme="minorHAnsi"/>
                <w:color w:val="000000" w:themeColor="text1"/>
                <w:sz w:val="18"/>
                <w:szCs w:val="18"/>
                <w:lang w:eastAsia="ar-SA"/>
              </w:rPr>
            </w:pPr>
            <w:r w:rsidRPr="008C07B4">
              <w:rPr>
                <w:rFonts w:eastAsia="Times New Roman" w:cstheme="minorHAnsi"/>
                <w:color w:val="000000" w:themeColor="text1"/>
                <w:sz w:val="18"/>
                <w:szCs w:val="18"/>
                <w:lang w:eastAsia="ar-SA"/>
              </w:rPr>
              <w:t>Urządzenie musi być objęte gwarancją na okres min 36 miesięcy z reżimem serwisowym 8x5xNBD</w:t>
            </w:r>
          </w:p>
          <w:p w:rsidR="009D207E" w:rsidRPr="008C07B4" w:rsidRDefault="009D207E" w:rsidP="00687BBF">
            <w:pPr>
              <w:numPr>
                <w:ilvl w:val="0"/>
                <w:numId w:val="8"/>
              </w:numPr>
              <w:suppressAutoHyphens/>
              <w:spacing w:after="0" w:line="240" w:lineRule="auto"/>
              <w:ind w:left="416"/>
              <w:contextualSpacing/>
              <w:jc w:val="both"/>
              <w:rPr>
                <w:rFonts w:eastAsia="Times New Roman" w:cstheme="minorHAnsi"/>
                <w:color w:val="000000" w:themeColor="text1"/>
                <w:sz w:val="18"/>
                <w:szCs w:val="18"/>
                <w:lang w:eastAsia="ar-SA"/>
              </w:rPr>
            </w:pPr>
            <w:r w:rsidRPr="008C07B4">
              <w:rPr>
                <w:rFonts w:eastAsia="Times New Roman" w:cstheme="minorHAnsi"/>
                <w:color w:val="000000" w:themeColor="text1"/>
                <w:sz w:val="18"/>
                <w:szCs w:val="18"/>
                <w:lang w:eastAsia="ar-SA"/>
              </w:rPr>
              <w:t>Zamawiający wymaga, by dostarczone urządzenia były fabrycznie nowe, wyprodukowane nie dawniej niż na 12 miesięcy przed ich dostarczeniem.</w:t>
            </w:r>
          </w:p>
          <w:p w:rsidR="009D207E" w:rsidRPr="008C07B4" w:rsidRDefault="009D207E" w:rsidP="00687BBF">
            <w:pPr>
              <w:numPr>
                <w:ilvl w:val="0"/>
                <w:numId w:val="8"/>
              </w:numPr>
              <w:suppressAutoHyphens/>
              <w:spacing w:after="200" w:line="240" w:lineRule="auto"/>
              <w:ind w:left="416"/>
              <w:contextualSpacing/>
              <w:jc w:val="both"/>
              <w:rPr>
                <w:rFonts w:eastAsia="Times New Roman" w:cstheme="minorHAnsi"/>
                <w:color w:val="000000" w:themeColor="text1"/>
                <w:sz w:val="18"/>
                <w:szCs w:val="18"/>
                <w:lang w:eastAsia="ar-SA"/>
              </w:rPr>
            </w:pPr>
            <w:r w:rsidRPr="008C07B4">
              <w:rPr>
                <w:rFonts w:eastAsia="Times New Roman" w:cstheme="minorHAnsi"/>
                <w:color w:val="000000" w:themeColor="text1"/>
                <w:sz w:val="18"/>
                <w:szCs w:val="18"/>
                <w:lang w:eastAsia="ar-SA"/>
              </w:rPr>
              <w:t>Zamawiający musi mieć zapewnioną możliwość aktualizacji systemu operacyjnego (pobrania nowej wersji) poprzez stronę producenta przez okres nie krótszy niż 36 miesięcy</w:t>
            </w:r>
          </w:p>
          <w:p w:rsidR="009D207E" w:rsidRPr="008C07B4" w:rsidRDefault="009D207E" w:rsidP="00687BBF">
            <w:pPr>
              <w:numPr>
                <w:ilvl w:val="0"/>
                <w:numId w:val="8"/>
              </w:numPr>
              <w:suppressAutoHyphens/>
              <w:spacing w:after="0" w:line="240" w:lineRule="auto"/>
              <w:ind w:left="416"/>
              <w:contextualSpacing/>
              <w:jc w:val="both"/>
              <w:rPr>
                <w:rFonts w:eastAsia="Times New Roman" w:cstheme="minorHAnsi"/>
                <w:color w:val="000000" w:themeColor="text1"/>
                <w:sz w:val="18"/>
                <w:szCs w:val="18"/>
                <w:lang w:eastAsia="ar-SA"/>
              </w:rPr>
            </w:pPr>
            <w:r w:rsidRPr="008C07B4">
              <w:rPr>
                <w:rFonts w:eastAsia="Times New Roman" w:cstheme="minorHAnsi"/>
                <w:color w:val="000000" w:themeColor="text1"/>
                <w:sz w:val="18"/>
                <w:szCs w:val="18"/>
                <w:lang w:eastAsia="ar-SA"/>
              </w:rPr>
              <w:t xml:space="preserve">Urządzenia muszą pochodzić z oficjalnego i autoryzowanego kanału sprzedaży producenta urządzenia. </w:t>
            </w:r>
            <w:r w:rsidRPr="008C07B4">
              <w:rPr>
                <w:rFonts w:eastAsia="Times New Roman" w:cstheme="minorHAnsi"/>
                <w:b/>
                <w:color w:val="000000" w:themeColor="text1"/>
                <w:sz w:val="18"/>
                <w:szCs w:val="18"/>
                <w:lang w:eastAsia="ar-SA"/>
              </w:rPr>
              <w:t>Zamawiający zastrzega sobie możliwość weryfikacji numerów seryjnych dostarczonego urządzenia u Producenta w celu sprawdzenia czy urządzenie pochodzi z legalnego kanału sprzedaży i czy jest u producenta zarejestrowane na Zamawiającego jako klienta końcowego.</w:t>
            </w:r>
          </w:p>
          <w:p w:rsidR="009D207E" w:rsidRPr="008C07B4" w:rsidRDefault="009D207E" w:rsidP="00687BBF">
            <w:pPr>
              <w:numPr>
                <w:ilvl w:val="0"/>
                <w:numId w:val="8"/>
              </w:numPr>
              <w:suppressAutoHyphens/>
              <w:spacing w:after="0" w:line="240" w:lineRule="auto"/>
              <w:ind w:left="416"/>
              <w:contextualSpacing/>
              <w:jc w:val="both"/>
              <w:rPr>
                <w:rFonts w:eastAsia="Times New Roman" w:cstheme="minorHAnsi"/>
                <w:color w:val="000000" w:themeColor="text1"/>
                <w:sz w:val="18"/>
                <w:szCs w:val="18"/>
                <w:lang w:eastAsia="ar-SA"/>
              </w:rPr>
            </w:pPr>
            <w:r w:rsidRPr="008C07B4">
              <w:rPr>
                <w:rFonts w:eastAsia="Times New Roman" w:cstheme="minorHAnsi"/>
                <w:color w:val="000000" w:themeColor="text1"/>
                <w:sz w:val="18"/>
                <w:szCs w:val="18"/>
                <w:lang w:eastAsia="ar-SA"/>
              </w:rPr>
              <w:t xml:space="preserve">Oferowane urządzenia w dniu składania ofert nie mogą być przeznaczone przez producenta do wycofania z produkcji lub sprzedaży (End Of Life, End Of Sale). </w:t>
            </w:r>
          </w:p>
          <w:p w:rsidR="009D207E" w:rsidRPr="008C07B4" w:rsidRDefault="009D207E" w:rsidP="00687BBF">
            <w:pPr>
              <w:numPr>
                <w:ilvl w:val="0"/>
                <w:numId w:val="8"/>
              </w:numPr>
              <w:suppressAutoHyphens/>
              <w:spacing w:after="0" w:line="240" w:lineRule="auto"/>
              <w:ind w:left="416"/>
              <w:contextualSpacing/>
              <w:jc w:val="both"/>
              <w:rPr>
                <w:rFonts w:eastAsia="MS Mincho" w:cstheme="minorHAnsi"/>
                <w:color w:val="000000" w:themeColor="text1"/>
                <w:sz w:val="18"/>
                <w:szCs w:val="18"/>
                <w:lang w:eastAsia="ar-SA"/>
              </w:rPr>
            </w:pPr>
            <w:r w:rsidRPr="008C07B4">
              <w:rPr>
                <w:rFonts w:eastAsia="Times New Roman" w:cstheme="minorHAnsi"/>
                <w:color w:val="000000" w:themeColor="text1"/>
                <w:sz w:val="18"/>
                <w:szCs w:val="18"/>
                <w:lang w:eastAsia="ar-SA"/>
              </w:rPr>
              <w:t>Zamawiający wymaga, by serwis był świadczony bezpośrednio przez producenta urządzeń  na podstawie kontraktów serwisowych Producenta, to jest by zapewniona była naprawa lub wymiana urządzeń lub ich części, na części oryginalne, zgodnie z metodyka i zaleceniami Producenta.</w:t>
            </w:r>
          </w:p>
          <w:p w:rsidR="009D207E" w:rsidRPr="008C07B4" w:rsidRDefault="009D207E" w:rsidP="00687BBF">
            <w:pPr>
              <w:numPr>
                <w:ilvl w:val="0"/>
                <w:numId w:val="8"/>
              </w:numPr>
              <w:suppressAutoHyphens/>
              <w:spacing w:after="0" w:line="240" w:lineRule="auto"/>
              <w:ind w:left="416"/>
              <w:contextualSpacing/>
              <w:jc w:val="both"/>
              <w:rPr>
                <w:rFonts w:eastAsia="Times New Roman" w:cstheme="minorHAnsi"/>
                <w:color w:val="000000" w:themeColor="text1"/>
                <w:sz w:val="18"/>
                <w:szCs w:val="18"/>
                <w:lang w:eastAsia="ar-SA"/>
              </w:rPr>
            </w:pPr>
            <w:r w:rsidRPr="008C07B4">
              <w:rPr>
                <w:rFonts w:eastAsia="Times New Roman" w:cstheme="minorHAnsi"/>
                <w:color w:val="000000" w:themeColor="text1"/>
                <w:sz w:val="18"/>
                <w:szCs w:val="18"/>
                <w:lang w:eastAsia="ar-SA"/>
              </w:rPr>
              <w:t>Wykonawca gwarantuje, iż sprzęt dostarczony w ramach realizacji umowy pochodzi z legalnego źródła i nie jest częścią żadnego projektu oferowanego dla innych podmiotów.</w:t>
            </w:r>
            <w:r w:rsidRPr="008C07B4">
              <w:rPr>
                <w:rFonts w:eastAsia="Times New Roman" w:cs="Times New Roman"/>
                <w:szCs w:val="24"/>
                <w:lang w:eastAsia="ar-SA"/>
              </w:rPr>
              <w:t xml:space="preserve"> </w:t>
            </w:r>
          </w:p>
          <w:p w:rsidR="009D207E" w:rsidRPr="008C07B4" w:rsidRDefault="009D207E" w:rsidP="00687BBF">
            <w:pPr>
              <w:numPr>
                <w:ilvl w:val="0"/>
                <w:numId w:val="8"/>
              </w:numPr>
              <w:suppressAutoHyphens/>
              <w:spacing w:after="0" w:line="240" w:lineRule="auto"/>
              <w:ind w:left="416"/>
              <w:contextualSpacing/>
              <w:jc w:val="both"/>
              <w:rPr>
                <w:rFonts w:eastAsia="Times New Roman" w:cstheme="minorHAnsi"/>
                <w:color w:val="000000" w:themeColor="text1"/>
                <w:sz w:val="18"/>
                <w:szCs w:val="18"/>
                <w:lang w:eastAsia="ar-SA"/>
              </w:rPr>
            </w:pPr>
            <w:r w:rsidRPr="008C07B4">
              <w:rPr>
                <w:rFonts w:eastAsia="Times New Roman" w:cs="Times New Roman"/>
                <w:sz w:val="18"/>
                <w:szCs w:val="18"/>
                <w:lang w:eastAsia="ar-SA"/>
              </w:rPr>
              <w:t>Zamawiaj</w:t>
            </w:r>
            <w:r w:rsidRPr="008C07B4">
              <w:rPr>
                <w:rFonts w:eastAsia="TimesNewRoman" w:cs="TimesNewRoman"/>
                <w:sz w:val="18"/>
                <w:szCs w:val="18"/>
                <w:lang w:eastAsia="ar-SA"/>
              </w:rPr>
              <w:t>ą</w:t>
            </w:r>
            <w:r w:rsidRPr="008C07B4">
              <w:rPr>
                <w:rFonts w:eastAsia="Times New Roman" w:cs="Times New Roman"/>
                <w:sz w:val="18"/>
                <w:szCs w:val="18"/>
                <w:lang w:eastAsia="ar-SA"/>
              </w:rPr>
              <w:t>cy nie dopuszcza składania ofert zawieraj</w:t>
            </w:r>
            <w:r w:rsidRPr="008C07B4">
              <w:rPr>
                <w:rFonts w:eastAsia="TimesNewRoman" w:cs="TimesNewRoman"/>
                <w:sz w:val="18"/>
                <w:szCs w:val="18"/>
                <w:lang w:eastAsia="ar-SA"/>
              </w:rPr>
              <w:t>ą</w:t>
            </w:r>
            <w:r w:rsidRPr="008C07B4">
              <w:rPr>
                <w:rFonts w:eastAsia="Times New Roman" w:cs="Times New Roman"/>
                <w:sz w:val="18"/>
                <w:szCs w:val="18"/>
                <w:lang w:eastAsia="ar-SA"/>
              </w:rPr>
              <w:t>cych sprz</w:t>
            </w:r>
            <w:r w:rsidRPr="008C07B4">
              <w:rPr>
                <w:rFonts w:eastAsia="TimesNewRoman" w:cs="TimesNewRoman"/>
                <w:sz w:val="18"/>
                <w:szCs w:val="18"/>
                <w:lang w:eastAsia="ar-SA"/>
              </w:rPr>
              <w:t>ę</w:t>
            </w:r>
            <w:r w:rsidRPr="008C07B4">
              <w:rPr>
                <w:rFonts w:eastAsia="Times New Roman" w:cs="Times New Roman"/>
                <w:sz w:val="18"/>
                <w:szCs w:val="18"/>
                <w:lang w:eastAsia="ar-SA"/>
              </w:rPr>
              <w:t>t poserwisowy lub refabrykowany.</w:t>
            </w:r>
          </w:p>
        </w:tc>
        <w:tc>
          <w:tcPr>
            <w:tcW w:w="4962" w:type="dxa"/>
            <w:tcBorders>
              <w:top w:val="single" w:sz="6" w:space="0" w:color="000000"/>
              <w:left w:val="single" w:sz="4" w:space="0" w:color="000000"/>
              <w:bottom w:val="single" w:sz="6" w:space="0" w:color="000000"/>
              <w:right w:val="single" w:sz="4" w:space="0" w:color="000000"/>
            </w:tcBorders>
          </w:tcPr>
          <w:p w:rsidR="009D207E" w:rsidRPr="008C07B4" w:rsidRDefault="009D207E" w:rsidP="009D207E">
            <w:pPr>
              <w:suppressAutoHyphens/>
              <w:spacing w:after="0" w:line="240" w:lineRule="auto"/>
              <w:ind w:left="416"/>
              <w:contextualSpacing/>
              <w:jc w:val="both"/>
              <w:rPr>
                <w:rFonts w:eastAsia="Times New Roman" w:cstheme="minorHAnsi"/>
                <w:color w:val="000000" w:themeColor="text1"/>
                <w:sz w:val="18"/>
                <w:szCs w:val="18"/>
                <w:lang w:eastAsia="ar-SA"/>
              </w:rPr>
            </w:pPr>
          </w:p>
        </w:tc>
      </w:tr>
      <w:tr w:rsidR="009D207E" w:rsidRPr="008C07B4" w:rsidTr="009D207E">
        <w:trPr>
          <w:trHeight w:val="284"/>
        </w:trPr>
        <w:tc>
          <w:tcPr>
            <w:tcW w:w="709" w:type="dxa"/>
            <w:tcBorders>
              <w:top w:val="single" w:sz="4" w:space="0" w:color="000000"/>
              <w:left w:val="single" w:sz="4" w:space="0" w:color="000000"/>
              <w:bottom w:val="single" w:sz="4" w:space="0" w:color="000000"/>
            </w:tcBorders>
            <w:shd w:val="clear" w:color="auto" w:fill="auto"/>
            <w:vAlign w:val="center"/>
          </w:tcPr>
          <w:p w:rsidR="009D207E" w:rsidRPr="008C07B4" w:rsidRDefault="009D207E" w:rsidP="00687BBF">
            <w:pPr>
              <w:numPr>
                <w:ilvl w:val="0"/>
                <w:numId w:val="13"/>
              </w:numPr>
              <w:suppressAutoHyphens/>
              <w:snapToGrid w:val="0"/>
              <w:spacing w:after="200" w:line="252" w:lineRule="auto"/>
              <w:rPr>
                <w:rFonts w:ascii="Calibri" w:eastAsia="Times New Roman" w:hAnsi="Calibri" w:cs="Calibri"/>
                <w:color w:val="000000" w:themeColor="text1"/>
                <w:sz w:val="18"/>
                <w:szCs w:val="18"/>
                <w:lang w:eastAsia="ar-SA"/>
              </w:rPr>
            </w:pPr>
          </w:p>
        </w:tc>
        <w:tc>
          <w:tcPr>
            <w:tcW w:w="3402" w:type="dxa"/>
            <w:tcBorders>
              <w:top w:val="single" w:sz="4" w:space="0" w:color="000000"/>
              <w:left w:val="single" w:sz="4" w:space="0" w:color="000000"/>
              <w:bottom w:val="single" w:sz="4" w:space="0" w:color="000000"/>
            </w:tcBorders>
            <w:shd w:val="clear" w:color="auto" w:fill="auto"/>
            <w:vAlign w:val="center"/>
          </w:tcPr>
          <w:p w:rsidR="009D207E" w:rsidRPr="008C07B4" w:rsidRDefault="009D207E" w:rsidP="00B167C3">
            <w:pPr>
              <w:suppressAutoHyphens/>
              <w:spacing w:after="200" w:line="252" w:lineRule="auto"/>
              <w:rPr>
                <w:rFonts w:ascii="Calibri" w:eastAsia="Times New Roman" w:hAnsi="Calibri" w:cs="Calibri"/>
                <w:color w:val="000000" w:themeColor="text1"/>
                <w:sz w:val="18"/>
                <w:szCs w:val="18"/>
                <w:shd w:val="clear" w:color="auto" w:fill="FFFFFF"/>
                <w:lang w:eastAsia="ar-SA"/>
              </w:rPr>
            </w:pPr>
            <w:r w:rsidRPr="008C07B4">
              <w:rPr>
                <w:rFonts w:ascii="Calibri" w:eastAsia="Times New Roman" w:hAnsi="Calibri" w:cs="Calibri"/>
                <w:color w:val="000000" w:themeColor="text1"/>
                <w:sz w:val="18"/>
                <w:szCs w:val="18"/>
                <w:shd w:val="clear" w:color="auto" w:fill="FFFFFF"/>
                <w:lang w:eastAsia="ar-SA"/>
              </w:rPr>
              <w:t>Dokumenty</w:t>
            </w:r>
          </w:p>
        </w:tc>
        <w:tc>
          <w:tcPr>
            <w:tcW w:w="4962" w:type="dxa"/>
            <w:tcBorders>
              <w:top w:val="single" w:sz="6" w:space="0" w:color="000000"/>
              <w:left w:val="single" w:sz="4" w:space="0" w:color="000000"/>
              <w:bottom w:val="single" w:sz="6" w:space="0" w:color="000000"/>
              <w:right w:val="single" w:sz="4" w:space="0" w:color="000000"/>
            </w:tcBorders>
            <w:shd w:val="clear" w:color="auto" w:fill="auto"/>
          </w:tcPr>
          <w:p w:rsidR="009D207E" w:rsidRPr="008C07B4" w:rsidRDefault="009D207E" w:rsidP="00B167C3">
            <w:pPr>
              <w:spacing w:after="0" w:line="240" w:lineRule="auto"/>
              <w:contextualSpacing/>
              <w:jc w:val="both"/>
              <w:rPr>
                <w:rFonts w:eastAsia="Times New Roman" w:cstheme="minorHAnsi"/>
                <w:color w:val="000000" w:themeColor="text1"/>
                <w:sz w:val="18"/>
                <w:szCs w:val="18"/>
                <w:lang w:eastAsia="ar-SA"/>
              </w:rPr>
            </w:pPr>
            <w:r w:rsidRPr="008C07B4">
              <w:rPr>
                <w:rFonts w:eastAsia="Times New Roman" w:cstheme="minorHAnsi"/>
                <w:color w:val="000000" w:themeColor="text1"/>
                <w:sz w:val="18"/>
                <w:szCs w:val="18"/>
                <w:lang w:eastAsia="ar-SA"/>
              </w:rPr>
              <w:t>Wykonawca winien przedłożyć dokumenty:</w:t>
            </w:r>
          </w:p>
          <w:p w:rsidR="009D207E" w:rsidRPr="008C07B4" w:rsidRDefault="009D207E" w:rsidP="00687BBF">
            <w:pPr>
              <w:numPr>
                <w:ilvl w:val="0"/>
                <w:numId w:val="8"/>
              </w:numPr>
              <w:suppressAutoHyphens/>
              <w:spacing w:after="0" w:line="240" w:lineRule="auto"/>
              <w:contextualSpacing/>
              <w:jc w:val="both"/>
              <w:rPr>
                <w:rFonts w:eastAsia="Times New Roman" w:cstheme="minorHAnsi"/>
                <w:color w:val="000000" w:themeColor="text1"/>
                <w:sz w:val="18"/>
                <w:szCs w:val="18"/>
                <w:lang w:eastAsia="ar-SA"/>
              </w:rPr>
            </w:pPr>
            <w:r w:rsidRPr="008C07B4">
              <w:rPr>
                <w:rFonts w:eastAsia="Times New Roman" w:cstheme="minorHAnsi"/>
                <w:color w:val="000000" w:themeColor="text1"/>
                <w:sz w:val="18"/>
                <w:szCs w:val="18"/>
                <w:lang w:eastAsia="ar-SA"/>
              </w:rPr>
              <w:t>Deklaracja zgodności CE oferowanego urządzenia – certyfikat potwierdzony za zgodność z oryginałem,</w:t>
            </w:r>
          </w:p>
          <w:p w:rsidR="009D207E" w:rsidRPr="008C07B4" w:rsidRDefault="009D207E" w:rsidP="00687BBF">
            <w:pPr>
              <w:numPr>
                <w:ilvl w:val="0"/>
                <w:numId w:val="8"/>
              </w:numPr>
              <w:suppressAutoHyphens/>
              <w:spacing w:after="0" w:line="240" w:lineRule="auto"/>
              <w:contextualSpacing/>
              <w:jc w:val="both"/>
              <w:rPr>
                <w:rFonts w:eastAsia="Times New Roman" w:cstheme="minorHAnsi"/>
                <w:color w:val="000000" w:themeColor="text1"/>
                <w:sz w:val="18"/>
                <w:szCs w:val="18"/>
                <w:lang w:eastAsia="ar-SA"/>
              </w:rPr>
            </w:pPr>
            <w:r w:rsidRPr="008C07B4">
              <w:rPr>
                <w:rFonts w:eastAsia="Times New Roman" w:cstheme="minorHAnsi"/>
                <w:color w:val="000000" w:themeColor="text1"/>
                <w:sz w:val="18"/>
                <w:szCs w:val="18"/>
                <w:lang w:eastAsia="ar-SA"/>
              </w:rPr>
              <w:lastRenderedPageBreak/>
              <w:t>Dokument, z którego będą wynikały wszystkie parametry oferowanego urządzenia wskazane w Opisie przedmiotu zamówienia: karta katalogowa urządzenia lub oświadczenie producenta lub oświadczenie autoryzowanego przedstawiciela producenta.</w:t>
            </w:r>
          </w:p>
          <w:p w:rsidR="009D207E" w:rsidRPr="008C07B4" w:rsidRDefault="009D207E" w:rsidP="00687BBF">
            <w:pPr>
              <w:numPr>
                <w:ilvl w:val="0"/>
                <w:numId w:val="8"/>
              </w:numPr>
              <w:suppressAutoHyphens/>
              <w:spacing w:after="0" w:line="240" w:lineRule="auto"/>
              <w:contextualSpacing/>
              <w:jc w:val="both"/>
              <w:rPr>
                <w:rFonts w:eastAsia="Times New Roman" w:cstheme="minorHAnsi"/>
                <w:sz w:val="18"/>
                <w:szCs w:val="18"/>
                <w:lang w:eastAsia="ar-SA"/>
              </w:rPr>
            </w:pPr>
            <w:r w:rsidRPr="008C07B4">
              <w:rPr>
                <w:rFonts w:eastAsia="Times New Roman" w:cstheme="minorHAnsi"/>
                <w:color w:val="000000" w:themeColor="text1"/>
                <w:sz w:val="18"/>
                <w:szCs w:val="18"/>
                <w:lang w:eastAsia="ar-SA"/>
              </w:rPr>
              <w:t>Oświadczenie Wykonawcy gwarantujące, że sprzęt dostarczony w ramach realizacji umowy pochodzi z legalnego źródła i nie jest częścią żadnego projektu oferowanego dla innych podmiotów.</w:t>
            </w:r>
          </w:p>
          <w:p w:rsidR="009D207E" w:rsidRPr="008C07B4" w:rsidRDefault="009D207E" w:rsidP="00687BBF">
            <w:pPr>
              <w:numPr>
                <w:ilvl w:val="0"/>
                <w:numId w:val="8"/>
              </w:numPr>
              <w:suppressAutoHyphens/>
              <w:spacing w:after="0" w:line="240" w:lineRule="auto"/>
              <w:contextualSpacing/>
              <w:jc w:val="both"/>
              <w:rPr>
                <w:rFonts w:eastAsia="Times New Roman" w:cstheme="minorHAnsi"/>
                <w:color w:val="000000" w:themeColor="text1"/>
                <w:sz w:val="18"/>
                <w:szCs w:val="18"/>
                <w:lang w:eastAsia="ar-SA"/>
              </w:rPr>
            </w:pPr>
            <w:r w:rsidRPr="008C07B4">
              <w:rPr>
                <w:rFonts w:eastAsia="Times New Roman" w:cstheme="minorHAnsi"/>
                <w:color w:val="000000" w:themeColor="text1"/>
                <w:sz w:val="18"/>
                <w:szCs w:val="18"/>
                <w:lang w:eastAsia="ar-SA"/>
              </w:rPr>
              <w:t xml:space="preserve">Oświadczenie Wykonawcy lub producenta urządzenia lub </w:t>
            </w:r>
            <w:r w:rsidRPr="008C07B4">
              <w:rPr>
                <w:rFonts w:eastAsia="Times New Roman" w:cs="Times New Roman"/>
                <w:sz w:val="18"/>
                <w:szCs w:val="18"/>
                <w:lang w:eastAsia="ar-SA"/>
              </w:rPr>
              <w:t>autoryzowanego przedstawiciela producenta</w:t>
            </w:r>
            <w:r w:rsidRPr="008C07B4">
              <w:rPr>
                <w:rFonts w:eastAsia="Times New Roman" w:cstheme="minorHAnsi"/>
                <w:color w:val="000000" w:themeColor="text1"/>
                <w:sz w:val="18"/>
                <w:szCs w:val="18"/>
                <w:lang w:eastAsia="ar-SA"/>
              </w:rPr>
              <w:t>, że oferowane urządzenia są fabrycznie nowe i nie są sprzętem poserwisowym i refrabrykowanym.</w:t>
            </w:r>
          </w:p>
        </w:tc>
        <w:tc>
          <w:tcPr>
            <w:tcW w:w="4962" w:type="dxa"/>
            <w:tcBorders>
              <w:top w:val="single" w:sz="6" w:space="0" w:color="000000"/>
              <w:left w:val="single" w:sz="4" w:space="0" w:color="000000"/>
              <w:bottom w:val="single" w:sz="6" w:space="0" w:color="000000"/>
              <w:right w:val="single" w:sz="4" w:space="0" w:color="000000"/>
            </w:tcBorders>
          </w:tcPr>
          <w:p w:rsidR="009D207E" w:rsidRPr="008C07B4" w:rsidRDefault="009D207E" w:rsidP="00B167C3">
            <w:pPr>
              <w:spacing w:after="0" w:line="240" w:lineRule="auto"/>
              <w:contextualSpacing/>
              <w:jc w:val="both"/>
              <w:rPr>
                <w:rFonts w:eastAsia="Times New Roman" w:cstheme="minorHAnsi"/>
                <w:color w:val="000000" w:themeColor="text1"/>
                <w:sz w:val="18"/>
                <w:szCs w:val="18"/>
                <w:lang w:eastAsia="ar-SA"/>
              </w:rPr>
            </w:pPr>
          </w:p>
        </w:tc>
      </w:tr>
    </w:tbl>
    <w:p w:rsidR="00CF4C67" w:rsidRDefault="00CF4C67" w:rsidP="001926EB"/>
    <w:p w:rsidR="00CF4C67" w:rsidRPr="0027129F" w:rsidRDefault="00CF4C67" w:rsidP="00CF4C67">
      <w:pPr>
        <w:spacing w:after="0" w:line="240" w:lineRule="auto"/>
        <w:rPr>
          <w:b/>
          <w:sz w:val="24"/>
          <w:szCs w:val="24"/>
          <w:u w:val="single"/>
        </w:rPr>
      </w:pPr>
      <w:r w:rsidRPr="0027129F">
        <w:rPr>
          <w:b/>
          <w:sz w:val="24"/>
          <w:szCs w:val="24"/>
          <w:u w:val="single"/>
        </w:rPr>
        <w:t>Zadanie 2</w:t>
      </w:r>
    </w:p>
    <w:p w:rsidR="00845769" w:rsidRDefault="00845769" w:rsidP="00CF4C67">
      <w:pPr>
        <w:ind w:left="66" w:right="141"/>
        <w:jc w:val="right"/>
        <w:rPr>
          <w:rFonts w:eastAsia="Calibri" w:cstheme="minorHAnsi"/>
          <w:b/>
          <w:sz w:val="24"/>
          <w:szCs w:val="24"/>
          <w:lang w:eastAsia="pl-PL"/>
        </w:rPr>
      </w:pPr>
    </w:p>
    <w:p w:rsidR="00CF4C67" w:rsidRDefault="00CF4C67" w:rsidP="00CF4C67">
      <w:pPr>
        <w:ind w:left="66" w:right="141"/>
        <w:jc w:val="right"/>
        <w:rPr>
          <w:rFonts w:eastAsia="Calibri" w:cstheme="minorHAnsi"/>
          <w:b/>
          <w:sz w:val="24"/>
          <w:szCs w:val="24"/>
          <w:lang w:eastAsia="pl-PL"/>
        </w:rPr>
      </w:pPr>
      <w:r w:rsidRPr="00CF4C67">
        <w:rPr>
          <w:rFonts w:eastAsia="Calibri" w:cstheme="minorHAnsi"/>
          <w:b/>
          <w:sz w:val="24"/>
          <w:szCs w:val="24"/>
          <w:lang w:eastAsia="pl-PL"/>
        </w:rPr>
        <w:t>Moduł do stackowania dla przełączników sieciowych typ 4 W</w:t>
      </w:r>
      <w:r>
        <w:rPr>
          <w:rFonts w:eastAsia="Calibri" w:cstheme="minorHAnsi"/>
          <w:b/>
          <w:sz w:val="24"/>
          <w:szCs w:val="24"/>
          <w:lang w:eastAsia="pl-PL"/>
        </w:rPr>
        <w:t>ersja</w:t>
      </w:r>
      <w:r w:rsidRPr="00CF4C67">
        <w:rPr>
          <w:rFonts w:eastAsia="Calibri" w:cstheme="minorHAnsi"/>
          <w:b/>
          <w:sz w:val="24"/>
          <w:szCs w:val="24"/>
          <w:lang w:eastAsia="pl-PL"/>
        </w:rPr>
        <w:t xml:space="preserve"> </w:t>
      </w:r>
      <w:r>
        <w:rPr>
          <w:rFonts w:eastAsia="Calibri" w:cstheme="minorHAnsi"/>
          <w:b/>
          <w:sz w:val="24"/>
          <w:szCs w:val="24"/>
          <w:lang w:eastAsia="pl-PL"/>
        </w:rPr>
        <w:t>3</w:t>
      </w:r>
    </w:p>
    <w:tbl>
      <w:tblPr>
        <w:tblOverlap w:val="never"/>
        <w:tblW w:w="49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561"/>
        <w:gridCol w:w="3402"/>
        <w:gridCol w:w="4961"/>
        <w:gridCol w:w="4961"/>
      </w:tblGrid>
      <w:tr w:rsidR="009D207E" w:rsidRPr="00D64EF2" w:rsidTr="000843CA">
        <w:trPr>
          <w:trHeight w:val="269"/>
          <w:tblHeader/>
        </w:trPr>
        <w:tc>
          <w:tcPr>
            <w:tcW w:w="5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D207E" w:rsidRPr="00CF4C67" w:rsidRDefault="009D207E" w:rsidP="00B167C3">
            <w:pPr>
              <w:suppressAutoHyphens/>
              <w:spacing w:after="200" w:line="190" w:lineRule="exact"/>
              <w:jc w:val="center"/>
              <w:rPr>
                <w:rFonts w:ascii="Calibri" w:eastAsia="Times New Roman" w:hAnsi="Calibri" w:cs="Arial"/>
                <w:b/>
                <w:bCs/>
                <w:color w:val="000000"/>
                <w:sz w:val="18"/>
                <w:szCs w:val="18"/>
                <w:highlight w:val="darkGray"/>
                <w:shd w:val="clear" w:color="auto" w:fill="FFFFFF"/>
                <w:lang w:eastAsia="ar-SA"/>
              </w:rPr>
            </w:pPr>
            <w:r w:rsidRPr="00CF4C67">
              <w:rPr>
                <w:rFonts w:ascii="Calibri" w:eastAsia="Times New Roman" w:hAnsi="Calibri" w:cs="Arial"/>
                <w:b/>
                <w:bCs/>
                <w:color w:val="000000"/>
                <w:sz w:val="18"/>
                <w:szCs w:val="18"/>
                <w:highlight w:val="darkGray"/>
                <w:shd w:val="clear" w:color="auto" w:fill="FFFFFF"/>
                <w:lang w:eastAsia="ar-SA"/>
              </w:rPr>
              <w:t>L.P.</w:t>
            </w:r>
          </w:p>
        </w:tc>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D207E" w:rsidRPr="00CF4C67" w:rsidRDefault="000843CA" w:rsidP="00B167C3">
            <w:pPr>
              <w:suppressAutoHyphens/>
              <w:spacing w:after="200" w:line="190" w:lineRule="exact"/>
              <w:jc w:val="center"/>
              <w:rPr>
                <w:rFonts w:ascii="Calibri" w:eastAsia="Times New Roman" w:hAnsi="Calibri" w:cs="Arial"/>
                <w:b/>
                <w:bCs/>
                <w:color w:val="000000"/>
                <w:sz w:val="18"/>
                <w:szCs w:val="18"/>
                <w:highlight w:val="darkGray"/>
                <w:shd w:val="clear" w:color="auto" w:fill="FFFFFF"/>
                <w:lang w:eastAsia="ar-SA"/>
              </w:rPr>
            </w:pPr>
            <w:r w:rsidRPr="008C07B4">
              <w:rPr>
                <w:rFonts w:ascii="Calibri" w:eastAsia="Times New Roman" w:hAnsi="Calibri" w:cs="Calibri"/>
                <w:b/>
                <w:bCs/>
                <w:color w:val="000000" w:themeColor="text1"/>
                <w:sz w:val="18"/>
                <w:szCs w:val="18"/>
                <w:lang w:eastAsia="ar-SA"/>
              </w:rPr>
              <w:t>Nazwa komponentu</w:t>
            </w:r>
          </w:p>
        </w:tc>
        <w:tc>
          <w:tcPr>
            <w:tcW w:w="49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D207E" w:rsidRPr="00CF4C67" w:rsidRDefault="000843CA" w:rsidP="00B167C3">
            <w:pPr>
              <w:suppressAutoHyphens/>
              <w:spacing w:after="200" w:line="190" w:lineRule="exact"/>
              <w:jc w:val="center"/>
              <w:rPr>
                <w:rFonts w:ascii="Calibri" w:eastAsia="Times New Roman" w:hAnsi="Calibri" w:cs="Arial"/>
                <w:b/>
                <w:bCs/>
                <w:color w:val="000000"/>
                <w:sz w:val="18"/>
                <w:szCs w:val="18"/>
                <w:highlight w:val="darkGray"/>
                <w:shd w:val="clear" w:color="auto" w:fill="FFFFFF"/>
                <w:lang w:eastAsia="ar-SA"/>
              </w:rPr>
            </w:pPr>
            <w:r w:rsidRPr="008C07B4">
              <w:rPr>
                <w:rFonts w:ascii="Calibri" w:eastAsia="Times New Roman" w:hAnsi="Calibri" w:cs="Calibri"/>
                <w:b/>
                <w:bCs/>
                <w:color w:val="000000" w:themeColor="text1"/>
                <w:sz w:val="18"/>
                <w:szCs w:val="18"/>
                <w:lang w:eastAsia="ar-SA"/>
              </w:rPr>
              <w:t>Wymagane minimalne parametry techniczne</w:t>
            </w:r>
          </w:p>
        </w:tc>
        <w:tc>
          <w:tcPr>
            <w:tcW w:w="49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843CA" w:rsidRPr="009D207E" w:rsidRDefault="000843CA" w:rsidP="000843CA">
            <w:pPr>
              <w:tabs>
                <w:tab w:val="left" w:pos="1275"/>
              </w:tabs>
              <w:suppressAutoHyphens/>
              <w:spacing w:after="200" w:line="252" w:lineRule="auto"/>
              <w:ind w:left="-71"/>
              <w:jc w:val="center"/>
              <w:rPr>
                <w:rFonts w:ascii="Calibri" w:eastAsia="Times New Roman" w:hAnsi="Calibri" w:cs="Calibri"/>
                <w:b/>
                <w:bCs/>
                <w:color w:val="000000" w:themeColor="text1"/>
                <w:sz w:val="18"/>
                <w:szCs w:val="18"/>
                <w:lang w:eastAsia="ar-SA"/>
              </w:rPr>
            </w:pPr>
            <w:r w:rsidRPr="009D207E">
              <w:rPr>
                <w:rFonts w:ascii="Calibri" w:eastAsia="Times New Roman" w:hAnsi="Calibri" w:cs="Calibri"/>
                <w:b/>
                <w:bCs/>
                <w:color w:val="000000" w:themeColor="text1"/>
                <w:sz w:val="18"/>
                <w:szCs w:val="18"/>
                <w:lang w:eastAsia="ar-SA"/>
              </w:rPr>
              <w:t>Parametry techniczne oferowanego sprzętu</w:t>
            </w:r>
          </w:p>
          <w:p w:rsidR="009D207E" w:rsidRPr="00CF4C67" w:rsidRDefault="000843CA" w:rsidP="000843CA">
            <w:pPr>
              <w:suppressAutoHyphens/>
              <w:spacing w:after="200" w:line="190" w:lineRule="exact"/>
              <w:jc w:val="center"/>
              <w:rPr>
                <w:rFonts w:ascii="Calibri" w:eastAsia="Times New Roman" w:hAnsi="Calibri" w:cs="Arial"/>
                <w:b/>
                <w:bCs/>
                <w:color w:val="000000"/>
                <w:sz w:val="18"/>
                <w:szCs w:val="18"/>
                <w:highlight w:val="darkGray"/>
                <w:shd w:val="clear" w:color="auto" w:fill="FFFFFF"/>
                <w:lang w:eastAsia="ar-SA"/>
              </w:rPr>
            </w:pPr>
            <w:r w:rsidRPr="009D207E">
              <w:rPr>
                <w:rFonts w:ascii="Calibri" w:eastAsia="Times New Roman" w:hAnsi="Calibri" w:cs="Calibri"/>
                <w:b/>
                <w:bCs/>
                <w:color w:val="000000" w:themeColor="text1"/>
                <w:sz w:val="18"/>
                <w:szCs w:val="18"/>
                <w:lang w:eastAsia="ar-SA"/>
              </w:rPr>
              <w:t>[Wypełnia Wykonawca w formie opisu jak w kolumnie 3]</w:t>
            </w:r>
          </w:p>
        </w:tc>
      </w:tr>
      <w:tr w:rsidR="009D207E" w:rsidRPr="00D64EF2" w:rsidTr="000843CA">
        <w:trPr>
          <w:trHeight w:val="269"/>
          <w:tblHeader/>
        </w:trPr>
        <w:tc>
          <w:tcPr>
            <w:tcW w:w="5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D207E" w:rsidRPr="00CF4C67" w:rsidRDefault="009D207E" w:rsidP="00B167C3">
            <w:pPr>
              <w:suppressAutoHyphens/>
              <w:spacing w:after="200" w:line="190" w:lineRule="exact"/>
              <w:jc w:val="center"/>
              <w:rPr>
                <w:rFonts w:ascii="Calibri" w:eastAsia="Times New Roman" w:hAnsi="Calibri" w:cs="Arial"/>
                <w:b/>
                <w:bCs/>
                <w:color w:val="000000"/>
                <w:sz w:val="18"/>
                <w:szCs w:val="18"/>
                <w:highlight w:val="darkGray"/>
                <w:shd w:val="clear" w:color="auto" w:fill="FFFFFF"/>
                <w:lang w:eastAsia="ar-SA"/>
              </w:rPr>
            </w:pPr>
            <w:r w:rsidRPr="00CF4C67">
              <w:rPr>
                <w:rFonts w:ascii="Calibri" w:eastAsia="Times New Roman" w:hAnsi="Calibri" w:cs="Arial"/>
                <w:b/>
                <w:bCs/>
                <w:color w:val="000000"/>
                <w:sz w:val="18"/>
                <w:szCs w:val="18"/>
                <w:highlight w:val="darkGray"/>
                <w:shd w:val="clear" w:color="auto" w:fill="FFFFFF"/>
                <w:lang w:eastAsia="ar-SA"/>
              </w:rPr>
              <w:t>1</w:t>
            </w:r>
          </w:p>
        </w:tc>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D207E" w:rsidRPr="00CF4C67" w:rsidRDefault="009D207E" w:rsidP="00B167C3">
            <w:pPr>
              <w:suppressAutoHyphens/>
              <w:spacing w:after="200" w:line="190" w:lineRule="exact"/>
              <w:jc w:val="center"/>
              <w:rPr>
                <w:rFonts w:ascii="Calibri" w:eastAsia="Times New Roman" w:hAnsi="Calibri" w:cs="Times New Roman"/>
                <w:b/>
                <w:sz w:val="18"/>
                <w:szCs w:val="18"/>
                <w:highlight w:val="darkGray"/>
                <w:lang w:eastAsia="ar-SA"/>
              </w:rPr>
            </w:pPr>
            <w:r w:rsidRPr="00CF4C67">
              <w:rPr>
                <w:rFonts w:ascii="Calibri" w:eastAsia="Times New Roman" w:hAnsi="Calibri" w:cs="Arial"/>
                <w:b/>
                <w:bCs/>
                <w:color w:val="000000"/>
                <w:sz w:val="18"/>
                <w:szCs w:val="18"/>
                <w:highlight w:val="darkGray"/>
                <w:shd w:val="clear" w:color="auto" w:fill="FFFFFF"/>
                <w:lang w:eastAsia="ar-SA"/>
              </w:rPr>
              <w:t>2</w:t>
            </w:r>
          </w:p>
        </w:tc>
        <w:tc>
          <w:tcPr>
            <w:tcW w:w="49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D207E" w:rsidRPr="00CF4C67" w:rsidRDefault="009D207E" w:rsidP="00B167C3">
            <w:pPr>
              <w:suppressAutoHyphens/>
              <w:spacing w:after="200" w:line="190" w:lineRule="exact"/>
              <w:jc w:val="center"/>
              <w:rPr>
                <w:rFonts w:ascii="Calibri" w:eastAsia="Times New Roman" w:hAnsi="Calibri" w:cs="Times New Roman"/>
                <w:b/>
                <w:sz w:val="18"/>
                <w:szCs w:val="18"/>
                <w:highlight w:val="darkGray"/>
                <w:lang w:eastAsia="ar-SA"/>
              </w:rPr>
            </w:pPr>
            <w:r w:rsidRPr="00CF4C67">
              <w:rPr>
                <w:rFonts w:ascii="Calibri" w:eastAsia="Times New Roman" w:hAnsi="Calibri" w:cs="Arial"/>
                <w:b/>
                <w:bCs/>
                <w:color w:val="000000"/>
                <w:sz w:val="18"/>
                <w:szCs w:val="18"/>
                <w:highlight w:val="darkGray"/>
                <w:shd w:val="clear" w:color="auto" w:fill="FFFFFF"/>
                <w:lang w:eastAsia="ar-SA"/>
              </w:rPr>
              <w:t>3</w:t>
            </w:r>
          </w:p>
        </w:tc>
        <w:tc>
          <w:tcPr>
            <w:tcW w:w="49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D207E" w:rsidRPr="00CF4C67" w:rsidRDefault="000843CA" w:rsidP="00B167C3">
            <w:pPr>
              <w:suppressAutoHyphens/>
              <w:spacing w:after="200" w:line="190" w:lineRule="exact"/>
              <w:jc w:val="center"/>
              <w:rPr>
                <w:rFonts w:ascii="Calibri" w:eastAsia="Times New Roman" w:hAnsi="Calibri" w:cs="Arial"/>
                <w:b/>
                <w:bCs/>
                <w:color w:val="000000"/>
                <w:sz w:val="18"/>
                <w:szCs w:val="18"/>
                <w:highlight w:val="darkGray"/>
                <w:shd w:val="clear" w:color="auto" w:fill="FFFFFF"/>
                <w:lang w:eastAsia="ar-SA"/>
              </w:rPr>
            </w:pPr>
            <w:r>
              <w:rPr>
                <w:rFonts w:ascii="Calibri" w:eastAsia="Times New Roman" w:hAnsi="Calibri" w:cs="Arial"/>
                <w:b/>
                <w:bCs/>
                <w:color w:val="000000"/>
                <w:sz w:val="18"/>
                <w:szCs w:val="18"/>
                <w:highlight w:val="darkGray"/>
                <w:shd w:val="clear" w:color="auto" w:fill="FFFFFF"/>
                <w:lang w:eastAsia="ar-SA"/>
              </w:rPr>
              <w:t>4</w:t>
            </w:r>
          </w:p>
        </w:tc>
      </w:tr>
      <w:tr w:rsidR="009D207E" w:rsidRPr="00D64EF2" w:rsidTr="009D207E">
        <w:trPr>
          <w:trHeight w:val="269"/>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9D207E" w:rsidRPr="00D64EF2" w:rsidRDefault="009D207E" w:rsidP="00B167C3">
            <w:pPr>
              <w:suppressAutoHyphens/>
              <w:spacing w:after="0" w:line="240" w:lineRule="auto"/>
              <w:jc w:val="center"/>
              <w:rPr>
                <w:rFonts w:ascii="Arial" w:eastAsia="Times New Roman" w:hAnsi="Arial" w:cs="Arial"/>
                <w:color w:val="000000"/>
                <w:sz w:val="18"/>
                <w:szCs w:val="18"/>
                <w:shd w:val="clear" w:color="auto" w:fill="FFFFFF"/>
                <w:lang w:eastAsia="x-none"/>
              </w:rPr>
            </w:pPr>
            <w:r w:rsidRPr="00D64EF2">
              <w:rPr>
                <w:rFonts w:ascii="Arial" w:eastAsia="Times New Roman" w:hAnsi="Arial" w:cs="Arial"/>
                <w:color w:val="000000"/>
                <w:sz w:val="18"/>
                <w:szCs w:val="18"/>
                <w:shd w:val="clear" w:color="auto" w:fill="FFFFFF"/>
                <w:lang w:eastAsia="x-none"/>
              </w:rPr>
              <w:t>1</w:t>
            </w: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9D207E" w:rsidRPr="00D64EF2" w:rsidRDefault="009D207E" w:rsidP="00B167C3">
            <w:pPr>
              <w:suppressAutoHyphens/>
              <w:spacing w:after="0" w:line="240" w:lineRule="auto"/>
              <w:ind w:left="140"/>
              <w:rPr>
                <w:rFonts w:ascii="Calibri" w:eastAsia="Times New Roman" w:hAnsi="Calibri" w:cs="Calibri"/>
                <w:sz w:val="18"/>
                <w:szCs w:val="18"/>
                <w:lang w:eastAsia="ar-SA"/>
              </w:rPr>
            </w:pPr>
            <w:r w:rsidRPr="00D64EF2">
              <w:rPr>
                <w:rFonts w:ascii="Calibri" w:eastAsia="Times New Roman" w:hAnsi="Calibri" w:cs="Calibri"/>
                <w:color w:val="000000"/>
                <w:sz w:val="18"/>
                <w:szCs w:val="18"/>
                <w:shd w:val="clear" w:color="auto" w:fill="FFFFFF"/>
                <w:lang w:eastAsia="x-none"/>
              </w:rPr>
              <w:t>Przeznaczenie</w:t>
            </w:r>
          </w:p>
        </w:tc>
        <w:tc>
          <w:tcPr>
            <w:tcW w:w="4961" w:type="dxa"/>
            <w:tcBorders>
              <w:top w:val="single" w:sz="4" w:space="0" w:color="auto"/>
              <w:left w:val="single" w:sz="4" w:space="0" w:color="auto"/>
              <w:bottom w:val="single" w:sz="4" w:space="0" w:color="auto"/>
              <w:right w:val="single" w:sz="4" w:space="0" w:color="auto"/>
            </w:tcBorders>
            <w:shd w:val="clear" w:color="auto" w:fill="FFFFFF"/>
            <w:vAlign w:val="center"/>
          </w:tcPr>
          <w:p w:rsidR="009D207E" w:rsidRPr="00D64EF2" w:rsidRDefault="009D207E" w:rsidP="00B167C3">
            <w:pPr>
              <w:suppressAutoHyphens/>
              <w:spacing w:after="0" w:line="240" w:lineRule="auto"/>
              <w:ind w:left="136"/>
              <w:rPr>
                <w:rFonts w:ascii="Calibri" w:eastAsia="Times New Roman" w:hAnsi="Calibri" w:cs="Calibri"/>
                <w:color w:val="000000"/>
                <w:sz w:val="18"/>
                <w:szCs w:val="18"/>
                <w:shd w:val="clear" w:color="auto" w:fill="FFFFFF"/>
                <w:lang w:eastAsia="x-none"/>
              </w:rPr>
            </w:pPr>
            <w:r w:rsidRPr="0085309D">
              <w:rPr>
                <w:rFonts w:ascii="Calibri" w:eastAsia="Times New Roman" w:hAnsi="Calibri" w:cs="Calibri"/>
                <w:color w:val="000000"/>
                <w:sz w:val="18"/>
                <w:szCs w:val="18"/>
                <w:shd w:val="clear" w:color="auto" w:fill="FFFFFF"/>
                <w:lang w:eastAsia="x-none"/>
              </w:rPr>
              <w:t>Modułu do stackowania umożliwiający połączenie w stos przełączników sieciowych zarządzalnych rack L2</w:t>
            </w:r>
            <w:r>
              <w:rPr>
                <w:rFonts w:ascii="Calibri" w:eastAsia="Times New Roman" w:hAnsi="Calibri" w:cs="Calibri"/>
                <w:color w:val="000000"/>
                <w:sz w:val="18"/>
                <w:szCs w:val="18"/>
                <w:shd w:val="clear" w:color="auto" w:fill="FFFFFF"/>
                <w:lang w:eastAsia="x-none"/>
              </w:rPr>
              <w:t xml:space="preserve"> (T-05-13-04-007 Wersja 3</w:t>
            </w:r>
            <w:r w:rsidRPr="0085309D">
              <w:rPr>
                <w:rFonts w:ascii="Calibri" w:eastAsia="Times New Roman" w:hAnsi="Calibri" w:cs="Calibri"/>
                <w:color w:val="000000"/>
                <w:sz w:val="18"/>
                <w:szCs w:val="18"/>
                <w:shd w:val="clear" w:color="auto" w:fill="FFFFFF"/>
                <w:lang w:eastAsia="x-none"/>
              </w:rPr>
              <w:t>),</w:t>
            </w: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9D207E" w:rsidRPr="0085309D" w:rsidRDefault="009D207E" w:rsidP="00B167C3">
            <w:pPr>
              <w:suppressAutoHyphens/>
              <w:spacing w:after="0" w:line="240" w:lineRule="auto"/>
              <w:ind w:left="136"/>
              <w:rPr>
                <w:rFonts w:ascii="Calibri" w:eastAsia="Times New Roman" w:hAnsi="Calibri" w:cs="Calibri"/>
                <w:color w:val="000000"/>
                <w:sz w:val="18"/>
                <w:szCs w:val="18"/>
                <w:shd w:val="clear" w:color="auto" w:fill="FFFFFF"/>
                <w:lang w:eastAsia="x-none"/>
              </w:rPr>
            </w:pPr>
          </w:p>
        </w:tc>
      </w:tr>
      <w:tr w:rsidR="009D207E" w:rsidRPr="00D64EF2" w:rsidTr="009D207E">
        <w:trPr>
          <w:trHeight w:val="269"/>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9D207E" w:rsidRPr="00D64EF2" w:rsidRDefault="009D207E" w:rsidP="00B167C3">
            <w:pPr>
              <w:suppressAutoHyphens/>
              <w:spacing w:after="0" w:line="240" w:lineRule="auto"/>
              <w:jc w:val="center"/>
              <w:rPr>
                <w:rFonts w:ascii="Cambria" w:eastAsia="Times New Roman" w:hAnsi="Cambria" w:cs="Times New Roman"/>
                <w:sz w:val="18"/>
                <w:szCs w:val="18"/>
                <w:lang w:eastAsia="ar-SA"/>
              </w:rPr>
            </w:pPr>
            <w:r w:rsidRPr="00D64EF2">
              <w:rPr>
                <w:rFonts w:ascii="Cambria" w:eastAsia="Times New Roman" w:hAnsi="Cambria" w:cs="Times New Roman"/>
                <w:sz w:val="18"/>
                <w:szCs w:val="18"/>
                <w:lang w:eastAsia="ar-SA"/>
              </w:rPr>
              <w:t>2</w:t>
            </w: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9D207E" w:rsidRPr="00D64EF2" w:rsidRDefault="009D207E" w:rsidP="00B167C3">
            <w:pPr>
              <w:suppressAutoHyphens/>
              <w:spacing w:after="0" w:line="240" w:lineRule="auto"/>
              <w:ind w:left="140"/>
              <w:rPr>
                <w:rFonts w:ascii="Calibri" w:eastAsia="Times New Roman" w:hAnsi="Calibri" w:cs="Calibri"/>
                <w:sz w:val="18"/>
                <w:szCs w:val="18"/>
                <w:lang w:eastAsia="ar-SA"/>
              </w:rPr>
            </w:pPr>
            <w:r>
              <w:rPr>
                <w:rFonts w:ascii="Calibri" w:eastAsia="Times New Roman" w:hAnsi="Calibri" w:cs="Calibri"/>
                <w:bCs/>
                <w:sz w:val="18"/>
                <w:szCs w:val="18"/>
                <w:lang w:eastAsia="ar-SA"/>
              </w:rPr>
              <w:t>Przepustowość</w:t>
            </w:r>
          </w:p>
        </w:tc>
        <w:tc>
          <w:tcPr>
            <w:tcW w:w="4961" w:type="dxa"/>
            <w:tcBorders>
              <w:top w:val="single" w:sz="4" w:space="0" w:color="auto"/>
              <w:left w:val="single" w:sz="4" w:space="0" w:color="auto"/>
              <w:bottom w:val="single" w:sz="4" w:space="0" w:color="auto"/>
              <w:right w:val="single" w:sz="4" w:space="0" w:color="auto"/>
            </w:tcBorders>
            <w:shd w:val="clear" w:color="auto" w:fill="FFFFFF"/>
            <w:vAlign w:val="center"/>
          </w:tcPr>
          <w:p w:rsidR="009D207E" w:rsidRPr="00D64EF2" w:rsidRDefault="009D207E" w:rsidP="00B167C3">
            <w:pPr>
              <w:suppressAutoHyphens/>
              <w:spacing w:after="0" w:line="240" w:lineRule="auto"/>
              <w:ind w:left="136"/>
              <w:rPr>
                <w:rFonts w:ascii="Calibri" w:eastAsia="Times New Roman" w:hAnsi="Calibri" w:cs="Calibri"/>
                <w:sz w:val="18"/>
                <w:szCs w:val="18"/>
                <w:shd w:val="clear" w:color="auto" w:fill="FFFFFF"/>
                <w:lang w:eastAsia="ar-SA"/>
              </w:rPr>
            </w:pPr>
            <w:r w:rsidRPr="0085309D">
              <w:rPr>
                <w:rFonts w:ascii="Calibri" w:eastAsia="Times New Roman" w:hAnsi="Calibri" w:cs="Calibri"/>
                <w:color w:val="000000"/>
                <w:sz w:val="18"/>
                <w:szCs w:val="18"/>
                <w:shd w:val="clear" w:color="auto" w:fill="FFFFFF"/>
                <w:lang w:eastAsia="x-none"/>
              </w:rPr>
              <w:t>nie mniejszej niż 80 Gb/s</w:t>
            </w: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9D207E" w:rsidRPr="0085309D" w:rsidRDefault="009D207E" w:rsidP="00B167C3">
            <w:pPr>
              <w:suppressAutoHyphens/>
              <w:spacing w:after="0" w:line="240" w:lineRule="auto"/>
              <w:ind w:left="136"/>
              <w:rPr>
                <w:rFonts w:ascii="Calibri" w:eastAsia="Times New Roman" w:hAnsi="Calibri" w:cs="Calibri"/>
                <w:color w:val="000000"/>
                <w:sz w:val="18"/>
                <w:szCs w:val="18"/>
                <w:shd w:val="clear" w:color="auto" w:fill="FFFFFF"/>
                <w:lang w:eastAsia="x-none"/>
              </w:rPr>
            </w:pPr>
          </w:p>
        </w:tc>
      </w:tr>
      <w:tr w:rsidR="009D207E" w:rsidRPr="00D64EF2" w:rsidTr="009D207E">
        <w:trPr>
          <w:trHeight w:val="986"/>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9D207E" w:rsidRPr="00D64EF2" w:rsidRDefault="009D207E" w:rsidP="00B167C3">
            <w:pPr>
              <w:suppressAutoHyphens/>
              <w:spacing w:after="0" w:line="240" w:lineRule="auto"/>
              <w:jc w:val="center"/>
              <w:rPr>
                <w:rFonts w:ascii="Arial" w:eastAsia="Times New Roman" w:hAnsi="Arial" w:cs="Arial"/>
                <w:color w:val="000000"/>
                <w:sz w:val="18"/>
                <w:szCs w:val="18"/>
                <w:shd w:val="clear" w:color="auto" w:fill="FFFFFF"/>
                <w:lang w:eastAsia="x-none"/>
              </w:rPr>
            </w:pPr>
            <w:r>
              <w:rPr>
                <w:rFonts w:ascii="Arial" w:eastAsia="Times New Roman" w:hAnsi="Arial" w:cs="Arial"/>
                <w:color w:val="000000"/>
                <w:sz w:val="18"/>
                <w:szCs w:val="18"/>
                <w:shd w:val="clear" w:color="auto" w:fill="FFFFFF"/>
                <w:lang w:eastAsia="x-none"/>
              </w:rPr>
              <w:lastRenderedPageBreak/>
              <w:t>3</w:t>
            </w: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9D207E" w:rsidRPr="00D64EF2" w:rsidRDefault="009D207E" w:rsidP="00B167C3">
            <w:pPr>
              <w:suppressAutoHyphens/>
              <w:spacing w:after="0" w:line="240" w:lineRule="auto"/>
              <w:ind w:left="140"/>
              <w:rPr>
                <w:rFonts w:ascii="Calibri" w:eastAsia="Times New Roman" w:hAnsi="Calibri" w:cs="Calibri"/>
                <w:color w:val="000000"/>
                <w:sz w:val="18"/>
                <w:szCs w:val="18"/>
                <w:shd w:val="clear" w:color="auto" w:fill="FFFFFF"/>
                <w:lang w:eastAsia="x-none"/>
              </w:rPr>
            </w:pPr>
            <w:r w:rsidRPr="00D64EF2">
              <w:rPr>
                <w:rFonts w:ascii="Calibri" w:eastAsia="Times New Roman" w:hAnsi="Calibri" w:cs="Calibri"/>
                <w:color w:val="000000"/>
                <w:sz w:val="18"/>
                <w:szCs w:val="18"/>
                <w:shd w:val="clear" w:color="auto" w:fill="FFFFFF"/>
                <w:lang w:eastAsia="x-none"/>
              </w:rPr>
              <w:t>Gwarancja</w:t>
            </w:r>
          </w:p>
        </w:tc>
        <w:tc>
          <w:tcPr>
            <w:tcW w:w="4961" w:type="dxa"/>
            <w:tcBorders>
              <w:top w:val="single" w:sz="4" w:space="0" w:color="auto"/>
              <w:left w:val="single" w:sz="4" w:space="0" w:color="auto"/>
              <w:bottom w:val="single" w:sz="4" w:space="0" w:color="auto"/>
              <w:right w:val="single" w:sz="4" w:space="0" w:color="auto"/>
            </w:tcBorders>
            <w:shd w:val="clear" w:color="auto" w:fill="FFFFFF"/>
            <w:vAlign w:val="center"/>
          </w:tcPr>
          <w:p w:rsidR="009D207E" w:rsidRDefault="009D207E" w:rsidP="00687BBF">
            <w:pPr>
              <w:pStyle w:val="Bezodstpw"/>
              <w:numPr>
                <w:ilvl w:val="0"/>
                <w:numId w:val="10"/>
              </w:numPr>
              <w:ind w:left="392" w:hanging="186"/>
              <w:rPr>
                <w:rStyle w:val="BodytextArial12"/>
                <w:rFonts w:asciiTheme="minorHAnsi" w:eastAsiaTheme="minorHAnsi" w:hAnsiTheme="minorHAnsi" w:cstheme="minorHAnsi"/>
                <w:lang w:eastAsia="pl-PL"/>
              </w:rPr>
            </w:pPr>
            <w:r w:rsidRPr="006B3604">
              <w:rPr>
                <w:rStyle w:val="BodytextArial12"/>
                <w:rFonts w:asciiTheme="minorHAnsi" w:eastAsiaTheme="minorHAnsi" w:hAnsiTheme="minorHAnsi" w:cstheme="minorHAnsi"/>
                <w:lang w:eastAsia="pl-PL"/>
              </w:rPr>
              <w:t xml:space="preserve">Min. </w:t>
            </w:r>
            <w:r>
              <w:rPr>
                <w:rStyle w:val="BodytextArial12"/>
                <w:rFonts w:asciiTheme="minorHAnsi" w:eastAsiaTheme="minorHAnsi" w:hAnsiTheme="minorHAnsi" w:cstheme="minorHAnsi"/>
                <w:lang w:eastAsia="pl-PL"/>
              </w:rPr>
              <w:t>36</w:t>
            </w:r>
            <w:r w:rsidRPr="006B3604">
              <w:rPr>
                <w:rStyle w:val="BodytextArial12"/>
                <w:rFonts w:asciiTheme="minorHAnsi" w:eastAsiaTheme="minorHAnsi" w:hAnsiTheme="minorHAnsi" w:cstheme="minorHAnsi"/>
                <w:lang w:eastAsia="pl-PL"/>
              </w:rPr>
              <w:t xml:space="preserve"> miesięcy gwarancji </w:t>
            </w:r>
          </w:p>
          <w:p w:rsidR="009D207E" w:rsidRPr="006B3604" w:rsidRDefault="009D207E" w:rsidP="00687BBF">
            <w:pPr>
              <w:pStyle w:val="Akapitzlist"/>
              <w:numPr>
                <w:ilvl w:val="0"/>
                <w:numId w:val="10"/>
              </w:numPr>
              <w:suppressAutoHyphens/>
              <w:spacing w:after="0" w:line="240" w:lineRule="auto"/>
              <w:ind w:left="392" w:hanging="186"/>
              <w:rPr>
                <w:rStyle w:val="BodytextArial12"/>
                <w:rFonts w:asciiTheme="minorHAnsi" w:eastAsiaTheme="minorHAnsi" w:hAnsiTheme="minorHAnsi" w:cstheme="minorHAnsi"/>
                <w:color w:val="auto"/>
                <w:shd w:val="clear" w:color="auto" w:fill="auto"/>
                <w:lang w:eastAsia="en-US"/>
              </w:rPr>
            </w:pPr>
            <w:r w:rsidRPr="006B3604">
              <w:rPr>
                <w:rFonts w:cstheme="minorHAnsi"/>
                <w:sz w:val="18"/>
                <w:szCs w:val="18"/>
              </w:rPr>
              <w:t xml:space="preserve">Czas reakcji serwisu - do końca następnego dnia roboczego; </w:t>
            </w:r>
          </w:p>
          <w:p w:rsidR="009D207E" w:rsidRPr="0085309D" w:rsidRDefault="009D207E" w:rsidP="00687BBF">
            <w:pPr>
              <w:pStyle w:val="Akapitzlist"/>
              <w:numPr>
                <w:ilvl w:val="0"/>
                <w:numId w:val="10"/>
              </w:numPr>
              <w:suppressAutoHyphens/>
              <w:spacing w:after="0" w:line="240" w:lineRule="auto"/>
              <w:ind w:left="392" w:hanging="186"/>
              <w:rPr>
                <w:rStyle w:val="BodytextArial12"/>
                <w:rFonts w:ascii="Calibri" w:eastAsiaTheme="minorHAnsi" w:hAnsi="Calibri" w:cs="Calibri"/>
              </w:rPr>
            </w:pPr>
            <w:r w:rsidRPr="006B3604">
              <w:rPr>
                <w:rStyle w:val="BodytextArial12"/>
                <w:rFonts w:asciiTheme="minorHAnsi" w:eastAsiaTheme="minorHAnsi" w:hAnsiTheme="minorHAnsi" w:cstheme="minorHAnsi"/>
                <w:lang w:eastAsia="pl-PL"/>
              </w:rPr>
              <w:t>Urządzenie musi być fabrycznie nowe</w:t>
            </w:r>
            <w:r>
              <w:rPr>
                <w:rStyle w:val="BodytextArial12"/>
                <w:rFonts w:asciiTheme="minorHAnsi" w:eastAsiaTheme="minorHAnsi" w:hAnsiTheme="minorHAnsi" w:cstheme="minorHAnsi"/>
                <w:lang w:eastAsia="pl-PL"/>
              </w:rPr>
              <w:t>,</w:t>
            </w:r>
          </w:p>
          <w:p w:rsidR="009D207E" w:rsidRPr="006B3604" w:rsidRDefault="009D207E" w:rsidP="00687BBF">
            <w:pPr>
              <w:pStyle w:val="Akapitzlist"/>
              <w:numPr>
                <w:ilvl w:val="0"/>
                <w:numId w:val="10"/>
              </w:numPr>
              <w:suppressAutoHyphens/>
              <w:spacing w:after="0" w:line="240" w:lineRule="auto"/>
              <w:ind w:left="392" w:hanging="186"/>
              <w:rPr>
                <w:rFonts w:ascii="Calibri" w:eastAsia="Times New Roman" w:hAnsi="Calibri" w:cs="Calibri"/>
                <w:color w:val="000000"/>
                <w:sz w:val="18"/>
                <w:szCs w:val="18"/>
                <w:shd w:val="clear" w:color="auto" w:fill="FFFFFF"/>
                <w:lang w:eastAsia="x-none"/>
              </w:rPr>
            </w:pPr>
            <w:r w:rsidRPr="008C1CD1">
              <w:rPr>
                <w:sz w:val="18"/>
                <w:szCs w:val="18"/>
              </w:rPr>
              <w:t>Zamawiaj</w:t>
            </w:r>
            <w:r w:rsidRPr="008C1CD1">
              <w:rPr>
                <w:rFonts w:eastAsia="TimesNewRoman" w:cs="TimesNewRoman"/>
                <w:sz w:val="18"/>
                <w:szCs w:val="18"/>
              </w:rPr>
              <w:t>ą</w:t>
            </w:r>
            <w:r w:rsidRPr="008C1CD1">
              <w:rPr>
                <w:sz w:val="18"/>
                <w:szCs w:val="18"/>
              </w:rPr>
              <w:t>cy nie dopuszcza składania ofert zawieraj</w:t>
            </w:r>
            <w:r w:rsidRPr="008C1CD1">
              <w:rPr>
                <w:rFonts w:eastAsia="TimesNewRoman" w:cs="TimesNewRoman"/>
                <w:sz w:val="18"/>
                <w:szCs w:val="18"/>
              </w:rPr>
              <w:t>ą</w:t>
            </w:r>
            <w:r w:rsidRPr="008C1CD1">
              <w:rPr>
                <w:sz w:val="18"/>
                <w:szCs w:val="18"/>
              </w:rPr>
              <w:t>cych sprz</w:t>
            </w:r>
            <w:r w:rsidRPr="008C1CD1">
              <w:rPr>
                <w:rFonts w:eastAsia="TimesNewRoman" w:cs="TimesNewRoman"/>
                <w:sz w:val="18"/>
                <w:szCs w:val="18"/>
              </w:rPr>
              <w:t>ę</w:t>
            </w:r>
            <w:r w:rsidRPr="008C1CD1">
              <w:rPr>
                <w:sz w:val="18"/>
                <w:szCs w:val="18"/>
              </w:rPr>
              <w:t>t poserwisowy lub refabrykowany.</w:t>
            </w: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9D207E" w:rsidRPr="006B3604" w:rsidRDefault="009D207E" w:rsidP="000843CA">
            <w:pPr>
              <w:pStyle w:val="Bezodstpw"/>
              <w:ind w:left="392"/>
              <w:rPr>
                <w:rStyle w:val="BodytextArial12"/>
                <w:rFonts w:asciiTheme="minorHAnsi" w:eastAsiaTheme="minorHAnsi" w:hAnsiTheme="minorHAnsi" w:cstheme="minorHAnsi"/>
                <w:lang w:eastAsia="pl-PL"/>
              </w:rPr>
            </w:pPr>
          </w:p>
        </w:tc>
      </w:tr>
    </w:tbl>
    <w:p w:rsidR="00845769" w:rsidRDefault="00845769" w:rsidP="00160EBA">
      <w:pPr>
        <w:spacing w:after="0" w:line="240" w:lineRule="auto"/>
        <w:rPr>
          <w:b/>
          <w:sz w:val="28"/>
          <w:szCs w:val="28"/>
          <w:u w:val="single"/>
        </w:rPr>
      </w:pPr>
    </w:p>
    <w:p w:rsidR="00845769" w:rsidRDefault="00845769" w:rsidP="00160EBA">
      <w:pPr>
        <w:spacing w:after="0" w:line="240" w:lineRule="auto"/>
        <w:rPr>
          <w:b/>
          <w:sz w:val="28"/>
          <w:szCs w:val="28"/>
          <w:u w:val="single"/>
        </w:rPr>
      </w:pPr>
    </w:p>
    <w:p w:rsidR="00160EBA" w:rsidRDefault="00160EBA" w:rsidP="00160EBA">
      <w:pPr>
        <w:spacing w:after="0" w:line="240" w:lineRule="auto"/>
        <w:rPr>
          <w:b/>
          <w:sz w:val="28"/>
          <w:szCs w:val="28"/>
          <w:u w:val="single"/>
        </w:rPr>
      </w:pPr>
      <w:r w:rsidRPr="00FF7B7B">
        <w:rPr>
          <w:b/>
          <w:sz w:val="28"/>
          <w:szCs w:val="28"/>
          <w:u w:val="single"/>
        </w:rPr>
        <w:t xml:space="preserve">CZĘŚĆ </w:t>
      </w:r>
      <w:r>
        <w:rPr>
          <w:b/>
          <w:sz w:val="28"/>
          <w:szCs w:val="28"/>
          <w:u w:val="single"/>
        </w:rPr>
        <w:t>4</w:t>
      </w:r>
      <w:r w:rsidRPr="00FF7B7B">
        <w:rPr>
          <w:b/>
          <w:sz w:val="28"/>
          <w:szCs w:val="28"/>
          <w:u w:val="single"/>
        </w:rPr>
        <w:t xml:space="preserve"> ZAMÓWIENIA</w:t>
      </w:r>
    </w:p>
    <w:p w:rsidR="00160EBA" w:rsidRDefault="00160EBA" w:rsidP="00160EBA">
      <w:pPr>
        <w:spacing w:after="0" w:line="240" w:lineRule="auto"/>
        <w:rPr>
          <w:b/>
          <w:sz w:val="24"/>
          <w:szCs w:val="24"/>
          <w:u w:val="single"/>
        </w:rPr>
      </w:pPr>
    </w:p>
    <w:p w:rsidR="00160EBA" w:rsidRPr="00095056" w:rsidRDefault="00160EBA" w:rsidP="00160EBA">
      <w:pPr>
        <w:spacing w:after="0" w:line="240" w:lineRule="auto"/>
        <w:rPr>
          <w:b/>
          <w:sz w:val="24"/>
          <w:szCs w:val="24"/>
          <w:u w:val="single"/>
        </w:rPr>
      </w:pPr>
      <w:r>
        <w:rPr>
          <w:b/>
          <w:sz w:val="24"/>
          <w:szCs w:val="24"/>
          <w:u w:val="single"/>
        </w:rPr>
        <w:t>Zadanie 1</w:t>
      </w:r>
    </w:p>
    <w:p w:rsidR="00334979" w:rsidRDefault="00334979" w:rsidP="0050654B">
      <w:pPr>
        <w:ind w:left="66"/>
      </w:pPr>
    </w:p>
    <w:p w:rsidR="00160EBA" w:rsidRDefault="00D252B3" w:rsidP="00160EBA">
      <w:pPr>
        <w:ind w:right="141"/>
        <w:jc w:val="right"/>
      </w:pPr>
      <w:r>
        <w:rPr>
          <w:rFonts w:ascii="Times New Roman" w:eastAsia="Calibri" w:hAnsi="Times New Roman" w:cs="Times New Roman"/>
          <w:b/>
          <w:sz w:val="24"/>
          <w:szCs w:val="24"/>
          <w:lang w:eastAsia="pl-PL"/>
        </w:rPr>
        <w:tab/>
      </w:r>
      <w:r>
        <w:rPr>
          <w:rFonts w:ascii="Times New Roman" w:eastAsia="Calibri" w:hAnsi="Times New Roman" w:cs="Times New Roman"/>
          <w:b/>
          <w:sz w:val="24"/>
          <w:szCs w:val="24"/>
          <w:lang w:eastAsia="pl-PL"/>
        </w:rPr>
        <w:tab/>
      </w:r>
      <w:r>
        <w:rPr>
          <w:rFonts w:ascii="Times New Roman" w:eastAsia="Calibri" w:hAnsi="Times New Roman" w:cs="Times New Roman"/>
          <w:b/>
          <w:sz w:val="24"/>
          <w:szCs w:val="24"/>
          <w:lang w:eastAsia="pl-PL"/>
        </w:rPr>
        <w:tab/>
      </w:r>
      <w:r>
        <w:rPr>
          <w:rFonts w:ascii="Times New Roman" w:eastAsia="Calibri" w:hAnsi="Times New Roman" w:cs="Times New Roman"/>
          <w:b/>
          <w:sz w:val="24"/>
          <w:szCs w:val="24"/>
          <w:lang w:eastAsia="pl-PL"/>
        </w:rPr>
        <w:tab/>
      </w:r>
      <w:r>
        <w:rPr>
          <w:rFonts w:ascii="Times New Roman" w:eastAsia="Calibri" w:hAnsi="Times New Roman" w:cs="Times New Roman"/>
          <w:b/>
          <w:sz w:val="24"/>
          <w:szCs w:val="24"/>
          <w:lang w:eastAsia="pl-PL"/>
        </w:rPr>
        <w:tab/>
      </w:r>
      <w:r>
        <w:rPr>
          <w:rFonts w:ascii="Times New Roman" w:eastAsia="Calibri" w:hAnsi="Times New Roman" w:cs="Times New Roman"/>
          <w:b/>
          <w:sz w:val="24"/>
          <w:szCs w:val="24"/>
          <w:lang w:eastAsia="pl-PL"/>
        </w:rPr>
        <w:tab/>
      </w:r>
      <w:r>
        <w:rPr>
          <w:rFonts w:ascii="Times New Roman" w:eastAsia="Calibri" w:hAnsi="Times New Roman" w:cs="Times New Roman"/>
          <w:b/>
          <w:sz w:val="24"/>
          <w:szCs w:val="24"/>
          <w:lang w:eastAsia="pl-PL"/>
        </w:rPr>
        <w:tab/>
      </w:r>
      <w:r w:rsidR="00160EBA" w:rsidRPr="00EC0CF3">
        <w:rPr>
          <w:rFonts w:eastAsia="Calibri" w:cstheme="minorHAnsi"/>
          <w:b/>
          <w:sz w:val="24"/>
          <w:szCs w:val="24"/>
          <w:lang w:eastAsia="pl-PL"/>
        </w:rPr>
        <w:t xml:space="preserve">Przełącznik typ 4 wersja </w:t>
      </w:r>
      <w:r w:rsidR="00160EBA">
        <w:rPr>
          <w:rFonts w:eastAsia="Calibri" w:cstheme="minorHAnsi"/>
          <w:b/>
          <w:sz w:val="24"/>
          <w:szCs w:val="24"/>
          <w:lang w:eastAsia="pl-PL"/>
        </w:rPr>
        <w:t>4</w:t>
      </w:r>
    </w:p>
    <w:tbl>
      <w:tblPr>
        <w:tblW w:w="13958" w:type="dxa"/>
        <w:tblInd w:w="-71" w:type="dxa"/>
        <w:tblLayout w:type="fixed"/>
        <w:tblCellMar>
          <w:left w:w="71" w:type="dxa"/>
          <w:right w:w="71" w:type="dxa"/>
        </w:tblCellMar>
        <w:tblLook w:val="0000" w:firstRow="0" w:lastRow="0" w:firstColumn="0" w:lastColumn="0" w:noHBand="0" w:noVBand="0"/>
      </w:tblPr>
      <w:tblGrid>
        <w:gridCol w:w="709"/>
        <w:gridCol w:w="2694"/>
        <w:gridCol w:w="5670"/>
        <w:gridCol w:w="4885"/>
      </w:tblGrid>
      <w:tr w:rsidR="000843CA" w:rsidRPr="002665A7" w:rsidTr="000843CA">
        <w:trPr>
          <w:trHeight w:val="284"/>
          <w:tblHeader/>
        </w:trPr>
        <w:tc>
          <w:tcPr>
            <w:tcW w:w="709" w:type="dxa"/>
            <w:tcBorders>
              <w:top w:val="single" w:sz="4" w:space="0" w:color="000000"/>
              <w:left w:val="single" w:sz="4" w:space="0" w:color="000000"/>
              <w:bottom w:val="single" w:sz="4" w:space="0" w:color="000000"/>
            </w:tcBorders>
            <w:shd w:val="clear" w:color="auto" w:fill="D9D9D9"/>
          </w:tcPr>
          <w:p w:rsidR="000843CA" w:rsidRPr="002665A7" w:rsidRDefault="000843CA" w:rsidP="002665A7">
            <w:pPr>
              <w:suppressAutoHyphens/>
              <w:spacing w:after="200" w:line="252" w:lineRule="auto"/>
              <w:jc w:val="center"/>
              <w:rPr>
                <w:rFonts w:ascii="Calibri" w:eastAsia="Times New Roman" w:hAnsi="Calibri" w:cs="Calibri"/>
                <w:b/>
                <w:bCs/>
                <w:sz w:val="18"/>
                <w:szCs w:val="18"/>
                <w:lang w:eastAsia="ar-SA"/>
              </w:rPr>
            </w:pPr>
            <w:r w:rsidRPr="002665A7">
              <w:rPr>
                <w:rFonts w:ascii="Calibri" w:eastAsia="Times New Roman" w:hAnsi="Calibri" w:cs="Calibri"/>
                <w:b/>
                <w:bCs/>
                <w:sz w:val="18"/>
                <w:szCs w:val="18"/>
                <w:lang w:eastAsia="ar-SA"/>
              </w:rPr>
              <w:t>Lp.</w:t>
            </w:r>
          </w:p>
        </w:tc>
        <w:tc>
          <w:tcPr>
            <w:tcW w:w="2694" w:type="dxa"/>
            <w:tcBorders>
              <w:top w:val="single" w:sz="4" w:space="0" w:color="000000"/>
              <w:left w:val="single" w:sz="4" w:space="0" w:color="000000"/>
              <w:bottom w:val="single" w:sz="4" w:space="0" w:color="000000"/>
            </w:tcBorders>
            <w:shd w:val="clear" w:color="auto" w:fill="D9D9D9"/>
          </w:tcPr>
          <w:p w:rsidR="000843CA" w:rsidRPr="002665A7" w:rsidRDefault="000843CA" w:rsidP="002665A7">
            <w:pPr>
              <w:suppressAutoHyphens/>
              <w:spacing w:after="200" w:line="252" w:lineRule="auto"/>
              <w:jc w:val="center"/>
              <w:rPr>
                <w:rFonts w:ascii="Calibri" w:eastAsia="Times New Roman" w:hAnsi="Calibri" w:cs="Calibri"/>
                <w:b/>
                <w:bCs/>
                <w:sz w:val="18"/>
                <w:szCs w:val="18"/>
                <w:lang w:eastAsia="ar-SA"/>
              </w:rPr>
            </w:pPr>
            <w:r w:rsidRPr="002665A7">
              <w:rPr>
                <w:rFonts w:ascii="Calibri" w:eastAsia="Times New Roman" w:hAnsi="Calibri" w:cs="Calibri"/>
                <w:b/>
                <w:bCs/>
                <w:sz w:val="18"/>
                <w:szCs w:val="18"/>
                <w:lang w:eastAsia="ar-SA"/>
              </w:rPr>
              <w:t>Nazwa komponentu</w:t>
            </w:r>
          </w:p>
        </w:tc>
        <w:tc>
          <w:tcPr>
            <w:tcW w:w="5670" w:type="dxa"/>
            <w:tcBorders>
              <w:top w:val="single" w:sz="4" w:space="0" w:color="000000"/>
              <w:left w:val="single" w:sz="4" w:space="0" w:color="000000"/>
              <w:bottom w:val="single" w:sz="6" w:space="0" w:color="000000"/>
              <w:right w:val="single" w:sz="4" w:space="0" w:color="000000"/>
            </w:tcBorders>
            <w:shd w:val="clear" w:color="auto" w:fill="D9D9D9"/>
          </w:tcPr>
          <w:p w:rsidR="000843CA" w:rsidRPr="002665A7" w:rsidRDefault="000843CA" w:rsidP="002665A7">
            <w:pPr>
              <w:suppressAutoHyphens/>
              <w:spacing w:after="200" w:line="252" w:lineRule="auto"/>
              <w:ind w:left="-71"/>
              <w:jc w:val="center"/>
              <w:rPr>
                <w:rFonts w:ascii="Calibri" w:eastAsia="Times New Roman" w:hAnsi="Calibri" w:cs="Calibri"/>
                <w:b/>
                <w:bCs/>
                <w:sz w:val="18"/>
                <w:szCs w:val="18"/>
                <w:lang w:eastAsia="ar-SA"/>
              </w:rPr>
            </w:pPr>
            <w:r w:rsidRPr="002665A7">
              <w:rPr>
                <w:rFonts w:ascii="Calibri" w:eastAsia="Times New Roman" w:hAnsi="Calibri" w:cs="Calibri"/>
                <w:b/>
                <w:bCs/>
                <w:sz w:val="18"/>
                <w:szCs w:val="18"/>
                <w:lang w:eastAsia="ar-SA"/>
              </w:rPr>
              <w:t>Wymagane minimalne parametry techniczne</w:t>
            </w:r>
          </w:p>
        </w:tc>
        <w:tc>
          <w:tcPr>
            <w:tcW w:w="4885" w:type="dxa"/>
            <w:tcBorders>
              <w:top w:val="single" w:sz="4" w:space="0" w:color="000000"/>
              <w:left w:val="single" w:sz="4" w:space="0" w:color="000000"/>
              <w:bottom w:val="single" w:sz="6" w:space="0" w:color="000000"/>
              <w:right w:val="single" w:sz="4" w:space="0" w:color="000000"/>
            </w:tcBorders>
            <w:shd w:val="clear" w:color="auto" w:fill="D9D9D9"/>
          </w:tcPr>
          <w:p w:rsidR="000843CA" w:rsidRPr="009D207E" w:rsidRDefault="000843CA" w:rsidP="000843CA">
            <w:pPr>
              <w:tabs>
                <w:tab w:val="left" w:pos="1275"/>
              </w:tabs>
              <w:suppressAutoHyphens/>
              <w:spacing w:after="200" w:line="252" w:lineRule="auto"/>
              <w:ind w:left="-71"/>
              <w:jc w:val="center"/>
              <w:rPr>
                <w:rFonts w:ascii="Calibri" w:eastAsia="Times New Roman" w:hAnsi="Calibri" w:cs="Calibri"/>
                <w:b/>
                <w:bCs/>
                <w:color w:val="000000" w:themeColor="text1"/>
                <w:sz w:val="18"/>
                <w:szCs w:val="18"/>
                <w:lang w:eastAsia="ar-SA"/>
              </w:rPr>
            </w:pPr>
            <w:r w:rsidRPr="009D207E">
              <w:rPr>
                <w:rFonts w:ascii="Calibri" w:eastAsia="Times New Roman" w:hAnsi="Calibri" w:cs="Calibri"/>
                <w:b/>
                <w:bCs/>
                <w:color w:val="000000" w:themeColor="text1"/>
                <w:sz w:val="18"/>
                <w:szCs w:val="18"/>
                <w:lang w:eastAsia="ar-SA"/>
              </w:rPr>
              <w:t>Parametry techniczne oferowanego sprzętu</w:t>
            </w:r>
          </w:p>
          <w:p w:rsidR="000843CA" w:rsidRPr="002665A7" w:rsidRDefault="000843CA" w:rsidP="000843CA">
            <w:pPr>
              <w:suppressAutoHyphens/>
              <w:spacing w:after="200" w:line="252" w:lineRule="auto"/>
              <w:ind w:left="-71"/>
              <w:jc w:val="center"/>
              <w:rPr>
                <w:rFonts w:ascii="Calibri" w:eastAsia="Times New Roman" w:hAnsi="Calibri" w:cs="Calibri"/>
                <w:b/>
                <w:bCs/>
                <w:sz w:val="18"/>
                <w:szCs w:val="18"/>
                <w:lang w:eastAsia="ar-SA"/>
              </w:rPr>
            </w:pPr>
            <w:r w:rsidRPr="009D207E">
              <w:rPr>
                <w:rFonts w:ascii="Calibri" w:eastAsia="Times New Roman" w:hAnsi="Calibri" w:cs="Calibri"/>
                <w:b/>
                <w:bCs/>
                <w:color w:val="000000" w:themeColor="text1"/>
                <w:sz w:val="18"/>
                <w:szCs w:val="18"/>
                <w:lang w:eastAsia="ar-SA"/>
              </w:rPr>
              <w:t>[Wypełnia Wykonawca w formie opisu jak w kolumnie 3]</w:t>
            </w:r>
          </w:p>
        </w:tc>
      </w:tr>
      <w:tr w:rsidR="000843CA" w:rsidRPr="002665A7" w:rsidTr="000843CA">
        <w:trPr>
          <w:trHeight w:val="180"/>
          <w:tblHeader/>
        </w:trPr>
        <w:tc>
          <w:tcPr>
            <w:tcW w:w="709" w:type="dxa"/>
            <w:tcBorders>
              <w:top w:val="single" w:sz="4" w:space="0" w:color="000000"/>
              <w:left w:val="single" w:sz="4" w:space="0" w:color="000000"/>
              <w:bottom w:val="single" w:sz="4" w:space="0" w:color="000000"/>
            </w:tcBorders>
            <w:shd w:val="clear" w:color="auto" w:fill="D9D9D9"/>
          </w:tcPr>
          <w:p w:rsidR="000843CA" w:rsidRPr="002665A7" w:rsidRDefault="000843CA" w:rsidP="002665A7">
            <w:pPr>
              <w:suppressAutoHyphens/>
              <w:spacing w:after="200" w:line="252" w:lineRule="auto"/>
              <w:jc w:val="center"/>
              <w:rPr>
                <w:rFonts w:ascii="Calibri" w:eastAsia="Times New Roman" w:hAnsi="Calibri" w:cs="Calibri"/>
                <w:b/>
                <w:bCs/>
                <w:sz w:val="18"/>
                <w:szCs w:val="18"/>
                <w:lang w:eastAsia="ar-SA"/>
              </w:rPr>
            </w:pPr>
            <w:r w:rsidRPr="002665A7">
              <w:rPr>
                <w:rFonts w:ascii="Calibri" w:eastAsia="Times New Roman" w:hAnsi="Calibri" w:cs="Calibri"/>
                <w:b/>
                <w:bCs/>
                <w:sz w:val="18"/>
                <w:szCs w:val="18"/>
                <w:lang w:eastAsia="ar-SA"/>
              </w:rPr>
              <w:t>1</w:t>
            </w:r>
          </w:p>
        </w:tc>
        <w:tc>
          <w:tcPr>
            <w:tcW w:w="2694" w:type="dxa"/>
            <w:tcBorders>
              <w:top w:val="single" w:sz="4" w:space="0" w:color="000000"/>
              <w:left w:val="single" w:sz="4" w:space="0" w:color="000000"/>
              <w:bottom w:val="single" w:sz="4" w:space="0" w:color="000000"/>
            </w:tcBorders>
            <w:shd w:val="clear" w:color="auto" w:fill="D9D9D9"/>
          </w:tcPr>
          <w:p w:rsidR="000843CA" w:rsidRPr="002665A7" w:rsidRDefault="000843CA" w:rsidP="002665A7">
            <w:pPr>
              <w:suppressAutoHyphens/>
              <w:spacing w:after="200" w:line="252" w:lineRule="auto"/>
              <w:jc w:val="center"/>
              <w:rPr>
                <w:rFonts w:ascii="Calibri" w:eastAsia="Times New Roman" w:hAnsi="Calibri" w:cs="Calibri"/>
                <w:b/>
                <w:bCs/>
                <w:sz w:val="18"/>
                <w:szCs w:val="18"/>
                <w:lang w:eastAsia="ar-SA"/>
              </w:rPr>
            </w:pPr>
            <w:r w:rsidRPr="002665A7">
              <w:rPr>
                <w:rFonts w:ascii="Calibri" w:eastAsia="Times New Roman" w:hAnsi="Calibri" w:cs="Calibri"/>
                <w:b/>
                <w:bCs/>
                <w:sz w:val="18"/>
                <w:szCs w:val="18"/>
                <w:lang w:eastAsia="ar-SA"/>
              </w:rPr>
              <w:t>2</w:t>
            </w:r>
          </w:p>
        </w:tc>
        <w:tc>
          <w:tcPr>
            <w:tcW w:w="5670" w:type="dxa"/>
            <w:tcBorders>
              <w:top w:val="single" w:sz="6" w:space="0" w:color="000000"/>
              <w:left w:val="single" w:sz="4" w:space="0" w:color="000000"/>
              <w:bottom w:val="single" w:sz="6" w:space="0" w:color="000000"/>
              <w:right w:val="single" w:sz="4" w:space="0" w:color="000000"/>
            </w:tcBorders>
            <w:shd w:val="clear" w:color="auto" w:fill="D9D9D9"/>
          </w:tcPr>
          <w:p w:rsidR="000843CA" w:rsidRPr="002665A7" w:rsidRDefault="000843CA" w:rsidP="002665A7">
            <w:pPr>
              <w:suppressAutoHyphens/>
              <w:spacing w:after="200" w:line="252" w:lineRule="auto"/>
              <w:ind w:left="-71"/>
              <w:jc w:val="center"/>
              <w:rPr>
                <w:rFonts w:ascii="Calibri" w:eastAsia="Times New Roman" w:hAnsi="Calibri" w:cs="Calibri"/>
                <w:b/>
                <w:bCs/>
                <w:sz w:val="18"/>
                <w:szCs w:val="18"/>
                <w:lang w:eastAsia="ar-SA"/>
              </w:rPr>
            </w:pPr>
            <w:r w:rsidRPr="002665A7">
              <w:rPr>
                <w:rFonts w:ascii="Calibri" w:eastAsia="Times New Roman" w:hAnsi="Calibri" w:cs="Calibri"/>
                <w:b/>
                <w:bCs/>
                <w:sz w:val="18"/>
                <w:szCs w:val="18"/>
                <w:lang w:eastAsia="ar-SA"/>
              </w:rPr>
              <w:t>3</w:t>
            </w:r>
          </w:p>
        </w:tc>
        <w:tc>
          <w:tcPr>
            <w:tcW w:w="4885" w:type="dxa"/>
            <w:tcBorders>
              <w:top w:val="single" w:sz="6" w:space="0" w:color="000000"/>
              <w:left w:val="single" w:sz="4" w:space="0" w:color="000000"/>
              <w:bottom w:val="single" w:sz="6" w:space="0" w:color="000000"/>
              <w:right w:val="single" w:sz="4" w:space="0" w:color="000000"/>
            </w:tcBorders>
            <w:shd w:val="clear" w:color="auto" w:fill="D9D9D9"/>
          </w:tcPr>
          <w:p w:rsidR="000843CA" w:rsidRPr="002665A7" w:rsidRDefault="000843CA" w:rsidP="002665A7">
            <w:pPr>
              <w:suppressAutoHyphens/>
              <w:spacing w:after="200" w:line="252" w:lineRule="auto"/>
              <w:ind w:left="-71"/>
              <w:jc w:val="center"/>
              <w:rPr>
                <w:rFonts w:ascii="Calibri" w:eastAsia="Times New Roman" w:hAnsi="Calibri" w:cs="Calibri"/>
                <w:b/>
                <w:bCs/>
                <w:sz w:val="18"/>
                <w:szCs w:val="18"/>
                <w:lang w:eastAsia="ar-SA"/>
              </w:rPr>
            </w:pPr>
            <w:r>
              <w:rPr>
                <w:rFonts w:ascii="Calibri" w:eastAsia="Times New Roman" w:hAnsi="Calibri" w:cs="Calibri"/>
                <w:b/>
                <w:bCs/>
                <w:sz w:val="18"/>
                <w:szCs w:val="18"/>
                <w:lang w:eastAsia="ar-SA"/>
              </w:rPr>
              <w:t>4</w:t>
            </w:r>
          </w:p>
        </w:tc>
      </w:tr>
      <w:tr w:rsidR="000843CA" w:rsidRPr="002665A7" w:rsidTr="000843CA">
        <w:trPr>
          <w:trHeight w:val="935"/>
        </w:trPr>
        <w:tc>
          <w:tcPr>
            <w:tcW w:w="709" w:type="dxa"/>
            <w:tcBorders>
              <w:top w:val="single" w:sz="4" w:space="0" w:color="000000"/>
              <w:left w:val="single" w:sz="4" w:space="0" w:color="000000"/>
              <w:bottom w:val="single" w:sz="4" w:space="0" w:color="000000"/>
            </w:tcBorders>
            <w:shd w:val="clear" w:color="auto" w:fill="auto"/>
            <w:vAlign w:val="center"/>
          </w:tcPr>
          <w:p w:rsidR="000843CA" w:rsidRPr="002665A7" w:rsidRDefault="000843CA" w:rsidP="00687BBF">
            <w:pPr>
              <w:numPr>
                <w:ilvl w:val="0"/>
                <w:numId w:val="14"/>
              </w:numPr>
              <w:suppressAutoHyphens/>
              <w:snapToGrid w:val="0"/>
              <w:spacing w:after="200" w:line="252" w:lineRule="auto"/>
              <w:jc w:val="center"/>
              <w:rPr>
                <w:rFonts w:ascii="Calibri" w:eastAsia="Times New Roman" w:hAnsi="Calibri" w:cs="Calibri"/>
                <w:sz w:val="18"/>
                <w:szCs w:val="18"/>
                <w:lang w:eastAsia="ar-SA"/>
              </w:rPr>
            </w:pPr>
          </w:p>
        </w:tc>
        <w:tc>
          <w:tcPr>
            <w:tcW w:w="2694" w:type="dxa"/>
            <w:tcBorders>
              <w:top w:val="single" w:sz="4" w:space="0" w:color="000000"/>
              <w:left w:val="single" w:sz="4" w:space="0" w:color="000000"/>
              <w:bottom w:val="single" w:sz="4" w:space="0" w:color="000000"/>
            </w:tcBorders>
            <w:shd w:val="clear" w:color="auto" w:fill="auto"/>
            <w:vAlign w:val="center"/>
          </w:tcPr>
          <w:p w:rsidR="000843CA" w:rsidRPr="002665A7" w:rsidRDefault="000843CA" w:rsidP="002665A7">
            <w:pPr>
              <w:suppressAutoHyphens/>
              <w:spacing w:after="200" w:line="252" w:lineRule="auto"/>
              <w:rPr>
                <w:rFonts w:ascii="Calibri" w:eastAsia="Times New Roman" w:hAnsi="Calibri" w:cs="Calibri"/>
                <w:bCs/>
                <w:sz w:val="18"/>
                <w:szCs w:val="18"/>
                <w:lang w:eastAsia="ar-SA"/>
              </w:rPr>
            </w:pPr>
            <w:r w:rsidRPr="002665A7">
              <w:rPr>
                <w:rFonts w:ascii="Calibri" w:eastAsia="Times New Roman" w:hAnsi="Calibri" w:cs="Calibri"/>
                <w:sz w:val="18"/>
                <w:szCs w:val="18"/>
                <w:lang w:eastAsia="ar-SA"/>
              </w:rPr>
              <w:t>Typ i porty</w:t>
            </w:r>
          </w:p>
        </w:tc>
        <w:tc>
          <w:tcPr>
            <w:tcW w:w="5670" w:type="dxa"/>
            <w:tcBorders>
              <w:top w:val="single" w:sz="6" w:space="0" w:color="000000"/>
              <w:left w:val="single" w:sz="4" w:space="0" w:color="000000"/>
              <w:bottom w:val="single" w:sz="6" w:space="0" w:color="000000"/>
              <w:right w:val="single" w:sz="4" w:space="0" w:color="000000"/>
            </w:tcBorders>
            <w:shd w:val="clear" w:color="auto" w:fill="auto"/>
            <w:vAlign w:val="center"/>
          </w:tcPr>
          <w:p w:rsidR="000843CA" w:rsidRPr="002665A7" w:rsidRDefault="000843CA" w:rsidP="00687BBF">
            <w:pPr>
              <w:numPr>
                <w:ilvl w:val="0"/>
                <w:numId w:val="6"/>
              </w:numPr>
              <w:suppressAutoHyphens/>
              <w:spacing w:after="0" w:line="276" w:lineRule="auto"/>
              <w:ind w:left="416"/>
              <w:contextualSpacing/>
              <w:rPr>
                <w:rFonts w:eastAsia="Times New Roman" w:cstheme="minorHAnsi"/>
                <w:sz w:val="18"/>
                <w:szCs w:val="18"/>
                <w:lang w:eastAsia="ar-SA"/>
              </w:rPr>
            </w:pPr>
            <w:r w:rsidRPr="0041356C">
              <w:rPr>
                <w:rFonts w:eastAsia="Times New Roman" w:cstheme="minorHAnsi"/>
                <w:color w:val="000000" w:themeColor="text1"/>
                <w:sz w:val="18"/>
                <w:szCs w:val="18"/>
                <w:lang w:eastAsia="ar-SA"/>
              </w:rPr>
              <w:t xml:space="preserve">Przełącznik sieciowy zarządzalny rack </w:t>
            </w:r>
            <w:r w:rsidRPr="002665A7">
              <w:rPr>
                <w:rFonts w:eastAsia="Times New Roman" w:cstheme="minorHAnsi"/>
                <w:color w:val="000000" w:themeColor="text1"/>
                <w:sz w:val="18"/>
                <w:szCs w:val="18"/>
                <w:lang w:eastAsia="ar-SA"/>
              </w:rPr>
              <w:t xml:space="preserve">L2 </w:t>
            </w:r>
            <w:r w:rsidRPr="002665A7">
              <w:rPr>
                <w:rFonts w:eastAsia="Times New Roman" w:cs="Times New Roman"/>
                <w:sz w:val="18"/>
                <w:szCs w:val="18"/>
                <w:lang w:eastAsia="ar-SA"/>
              </w:rPr>
              <w:t>z obsługą funkcjonalności PoE</w:t>
            </w:r>
          </w:p>
          <w:p w:rsidR="000843CA" w:rsidRPr="0041356C" w:rsidRDefault="000843CA" w:rsidP="00687BBF">
            <w:pPr>
              <w:numPr>
                <w:ilvl w:val="0"/>
                <w:numId w:val="6"/>
              </w:numPr>
              <w:suppressAutoHyphens/>
              <w:spacing w:after="0" w:line="276" w:lineRule="auto"/>
              <w:ind w:left="416"/>
              <w:contextualSpacing/>
              <w:rPr>
                <w:rFonts w:eastAsia="Times New Roman" w:cstheme="minorHAnsi"/>
                <w:sz w:val="18"/>
                <w:szCs w:val="18"/>
                <w:lang w:eastAsia="ar-SA"/>
              </w:rPr>
            </w:pPr>
            <w:r w:rsidRPr="0041356C">
              <w:rPr>
                <w:rFonts w:eastAsia="Times New Roman" w:cstheme="minorHAnsi"/>
                <w:bCs/>
                <w:sz w:val="18"/>
                <w:szCs w:val="18"/>
                <w:lang w:eastAsia="ar-SA"/>
              </w:rPr>
              <w:t xml:space="preserve">Wysokość maksimum 1RU, możliwość montażu w szafie 19” – </w:t>
            </w:r>
            <w:r w:rsidRPr="0041356C">
              <w:rPr>
                <w:rFonts w:eastAsia="Times New Roman" w:cstheme="minorHAnsi"/>
                <w:bCs/>
                <w:color w:val="000000" w:themeColor="text1"/>
                <w:sz w:val="18"/>
                <w:szCs w:val="18"/>
                <w:lang w:eastAsia="ar-SA"/>
              </w:rPr>
              <w:t>należy dostarczyć pełny zestaw montażowy dla oferowanego urządzenia umożliwiający montaż w szafie RACK</w:t>
            </w:r>
          </w:p>
          <w:p w:rsidR="000843CA" w:rsidRPr="002665A7" w:rsidRDefault="000843CA" w:rsidP="00687BBF">
            <w:pPr>
              <w:numPr>
                <w:ilvl w:val="0"/>
                <w:numId w:val="6"/>
              </w:numPr>
              <w:suppressAutoHyphens/>
              <w:spacing w:after="200" w:line="276" w:lineRule="auto"/>
              <w:ind w:left="416"/>
              <w:contextualSpacing/>
              <w:rPr>
                <w:rFonts w:eastAsia="Times New Roman" w:cstheme="minorHAnsi"/>
                <w:sz w:val="18"/>
                <w:szCs w:val="18"/>
                <w:lang w:eastAsia="ar-SA"/>
              </w:rPr>
            </w:pPr>
            <w:r w:rsidRPr="002665A7">
              <w:rPr>
                <w:rFonts w:eastAsia="Times New Roman" w:cstheme="minorHAnsi"/>
                <w:sz w:val="18"/>
                <w:szCs w:val="18"/>
                <w:lang w:eastAsia="ar-SA"/>
              </w:rPr>
              <w:t>Minimum 48 porty 10/100/1000BaseT</w:t>
            </w:r>
          </w:p>
          <w:p w:rsidR="000843CA" w:rsidRPr="002665A7" w:rsidRDefault="000843CA" w:rsidP="00687BBF">
            <w:pPr>
              <w:numPr>
                <w:ilvl w:val="0"/>
                <w:numId w:val="6"/>
              </w:numPr>
              <w:suppressAutoHyphens/>
              <w:spacing w:after="200" w:line="276" w:lineRule="auto"/>
              <w:ind w:left="416"/>
              <w:contextualSpacing/>
              <w:rPr>
                <w:rFonts w:eastAsia="Times New Roman" w:cstheme="minorHAnsi"/>
                <w:sz w:val="18"/>
                <w:szCs w:val="18"/>
                <w:lang w:eastAsia="ar-SA"/>
              </w:rPr>
            </w:pPr>
            <w:r w:rsidRPr="002665A7">
              <w:rPr>
                <w:rFonts w:eastAsia="Times New Roman" w:cstheme="minorHAnsi"/>
                <w:sz w:val="18"/>
                <w:szCs w:val="18"/>
                <w:lang w:eastAsia="ar-SA"/>
              </w:rPr>
              <w:t>Minimum 2 dodatkowe porty uplink 10 Gigabit Ethernet SFP+</w:t>
            </w:r>
          </w:p>
          <w:p w:rsidR="000843CA" w:rsidRPr="002665A7" w:rsidRDefault="000843CA" w:rsidP="00687BBF">
            <w:pPr>
              <w:numPr>
                <w:ilvl w:val="0"/>
                <w:numId w:val="6"/>
              </w:numPr>
              <w:suppressAutoHyphens/>
              <w:spacing w:after="200" w:line="276" w:lineRule="auto"/>
              <w:ind w:left="416"/>
              <w:contextualSpacing/>
              <w:rPr>
                <w:rFonts w:eastAsia="Times New Roman" w:cstheme="minorHAnsi"/>
                <w:sz w:val="18"/>
                <w:szCs w:val="18"/>
                <w:lang w:eastAsia="ar-SA"/>
              </w:rPr>
            </w:pPr>
            <w:r w:rsidRPr="002665A7">
              <w:rPr>
                <w:rFonts w:eastAsia="Times New Roman" w:cstheme="minorHAnsi"/>
                <w:sz w:val="18"/>
                <w:szCs w:val="18"/>
                <w:lang w:eastAsia="ar-SA"/>
              </w:rPr>
              <w:t xml:space="preserve">Porty SFP muszą umożliwiać ich obsadzanie wkładkami – minimum 1000Base LX/LH, 10GBASE-LR, 10GBASE-SR oraz modułów CWDM </w:t>
            </w:r>
          </w:p>
        </w:tc>
        <w:tc>
          <w:tcPr>
            <w:tcW w:w="4885" w:type="dxa"/>
            <w:tcBorders>
              <w:top w:val="single" w:sz="6" w:space="0" w:color="000000"/>
              <w:left w:val="single" w:sz="4" w:space="0" w:color="000000"/>
              <w:bottom w:val="single" w:sz="6" w:space="0" w:color="000000"/>
              <w:right w:val="single" w:sz="4" w:space="0" w:color="000000"/>
            </w:tcBorders>
          </w:tcPr>
          <w:p w:rsidR="000843CA" w:rsidRPr="0041356C" w:rsidRDefault="000843CA" w:rsidP="000843CA">
            <w:pPr>
              <w:suppressAutoHyphens/>
              <w:spacing w:after="0" w:line="276" w:lineRule="auto"/>
              <w:ind w:left="416"/>
              <w:contextualSpacing/>
              <w:rPr>
                <w:rFonts w:eastAsia="Times New Roman" w:cstheme="minorHAnsi"/>
                <w:color w:val="000000" w:themeColor="text1"/>
                <w:sz w:val="18"/>
                <w:szCs w:val="18"/>
                <w:lang w:eastAsia="ar-SA"/>
              </w:rPr>
            </w:pPr>
          </w:p>
        </w:tc>
      </w:tr>
      <w:tr w:rsidR="000843CA" w:rsidRPr="002665A7" w:rsidTr="000843CA">
        <w:trPr>
          <w:trHeight w:val="693"/>
        </w:trPr>
        <w:tc>
          <w:tcPr>
            <w:tcW w:w="709" w:type="dxa"/>
            <w:tcBorders>
              <w:top w:val="single" w:sz="4" w:space="0" w:color="000000"/>
              <w:left w:val="single" w:sz="4" w:space="0" w:color="000000"/>
              <w:bottom w:val="single" w:sz="4" w:space="0" w:color="000000"/>
            </w:tcBorders>
            <w:shd w:val="clear" w:color="auto" w:fill="auto"/>
            <w:vAlign w:val="center"/>
          </w:tcPr>
          <w:p w:rsidR="000843CA" w:rsidRPr="002665A7" w:rsidRDefault="000843CA" w:rsidP="00687BBF">
            <w:pPr>
              <w:numPr>
                <w:ilvl w:val="0"/>
                <w:numId w:val="14"/>
              </w:numPr>
              <w:suppressAutoHyphens/>
              <w:snapToGrid w:val="0"/>
              <w:spacing w:after="200" w:line="252" w:lineRule="auto"/>
              <w:rPr>
                <w:rFonts w:ascii="Calibri" w:eastAsia="Times New Roman" w:hAnsi="Calibri" w:cs="Calibri"/>
                <w:sz w:val="18"/>
                <w:szCs w:val="18"/>
                <w:lang w:eastAsia="ar-SA"/>
              </w:rPr>
            </w:pPr>
          </w:p>
        </w:tc>
        <w:tc>
          <w:tcPr>
            <w:tcW w:w="2694" w:type="dxa"/>
            <w:tcBorders>
              <w:top w:val="single" w:sz="4" w:space="0" w:color="000000"/>
              <w:left w:val="single" w:sz="4" w:space="0" w:color="000000"/>
              <w:bottom w:val="single" w:sz="4" w:space="0" w:color="000000"/>
            </w:tcBorders>
            <w:shd w:val="clear" w:color="auto" w:fill="auto"/>
            <w:vAlign w:val="center"/>
          </w:tcPr>
          <w:p w:rsidR="000843CA" w:rsidRPr="002665A7" w:rsidRDefault="000843CA" w:rsidP="002665A7">
            <w:pPr>
              <w:suppressAutoHyphens/>
              <w:spacing w:after="200" w:line="252" w:lineRule="auto"/>
              <w:rPr>
                <w:rFonts w:ascii="Calibri" w:eastAsia="Times New Roman" w:hAnsi="Calibri" w:cs="Calibri"/>
                <w:sz w:val="18"/>
                <w:szCs w:val="18"/>
                <w:lang w:eastAsia="ar-SA"/>
              </w:rPr>
            </w:pPr>
            <w:r w:rsidRPr="002665A7">
              <w:rPr>
                <w:rFonts w:ascii="Calibri" w:eastAsia="Times New Roman" w:hAnsi="Calibri" w:cs="Calibri"/>
                <w:sz w:val="18"/>
                <w:szCs w:val="18"/>
                <w:lang w:eastAsia="ar-SA"/>
              </w:rPr>
              <w:t>PoE</w:t>
            </w:r>
          </w:p>
        </w:tc>
        <w:tc>
          <w:tcPr>
            <w:tcW w:w="5670" w:type="dxa"/>
            <w:tcBorders>
              <w:top w:val="single" w:sz="6" w:space="0" w:color="000000"/>
              <w:left w:val="single" w:sz="4" w:space="0" w:color="000000"/>
              <w:bottom w:val="single" w:sz="6" w:space="0" w:color="000000"/>
              <w:right w:val="single" w:sz="4" w:space="0" w:color="000000"/>
            </w:tcBorders>
            <w:shd w:val="clear" w:color="auto" w:fill="auto"/>
          </w:tcPr>
          <w:p w:rsidR="000843CA" w:rsidRPr="002665A7" w:rsidRDefault="000843CA" w:rsidP="00687BBF">
            <w:pPr>
              <w:numPr>
                <w:ilvl w:val="0"/>
                <w:numId w:val="9"/>
              </w:numPr>
              <w:suppressAutoHyphens/>
              <w:spacing w:after="0" w:line="240" w:lineRule="auto"/>
              <w:ind w:left="416"/>
              <w:rPr>
                <w:rFonts w:eastAsia="Times New Roman" w:cstheme="minorHAnsi"/>
                <w:sz w:val="18"/>
                <w:szCs w:val="18"/>
                <w:lang w:eastAsia="ar-SA"/>
              </w:rPr>
            </w:pPr>
            <w:r w:rsidRPr="002665A7">
              <w:rPr>
                <w:rFonts w:eastAsia="Times New Roman" w:cstheme="minorHAnsi"/>
                <w:sz w:val="18"/>
                <w:szCs w:val="18"/>
                <w:lang w:eastAsia="ar-SA"/>
              </w:rPr>
              <w:t>Porty dostępowe muszą zapewniać zasilanie PoE nie mniej niż 15,4 W na port (802.3af) oraz PoE+ nie mniej niż 30 W na port (802.3at)</w:t>
            </w:r>
          </w:p>
          <w:p w:rsidR="000843CA" w:rsidRPr="002665A7" w:rsidRDefault="000843CA" w:rsidP="00687BBF">
            <w:pPr>
              <w:numPr>
                <w:ilvl w:val="0"/>
                <w:numId w:val="9"/>
              </w:numPr>
              <w:suppressAutoHyphens/>
              <w:spacing w:after="0" w:line="240" w:lineRule="auto"/>
              <w:ind w:left="416"/>
              <w:rPr>
                <w:rFonts w:eastAsia="Times New Roman" w:cstheme="minorHAnsi"/>
                <w:sz w:val="18"/>
                <w:szCs w:val="18"/>
                <w:lang w:eastAsia="ar-SA"/>
              </w:rPr>
            </w:pPr>
            <w:r w:rsidRPr="002665A7">
              <w:rPr>
                <w:rFonts w:eastAsia="Times New Roman" w:cstheme="minorHAnsi"/>
                <w:sz w:val="18"/>
                <w:szCs w:val="18"/>
                <w:lang w:eastAsia="ar-SA"/>
              </w:rPr>
              <w:t>Budżet mocy przełącznika nie mniejszy niż 740 W</w:t>
            </w:r>
          </w:p>
        </w:tc>
        <w:tc>
          <w:tcPr>
            <w:tcW w:w="4885" w:type="dxa"/>
            <w:tcBorders>
              <w:top w:val="single" w:sz="6" w:space="0" w:color="000000"/>
              <w:left w:val="single" w:sz="4" w:space="0" w:color="000000"/>
              <w:bottom w:val="single" w:sz="6" w:space="0" w:color="000000"/>
              <w:right w:val="single" w:sz="4" w:space="0" w:color="000000"/>
            </w:tcBorders>
          </w:tcPr>
          <w:p w:rsidR="000843CA" w:rsidRPr="002665A7" w:rsidRDefault="000843CA" w:rsidP="000843CA">
            <w:pPr>
              <w:suppressAutoHyphens/>
              <w:spacing w:after="0" w:line="240" w:lineRule="auto"/>
              <w:ind w:left="416"/>
              <w:rPr>
                <w:rFonts w:eastAsia="Times New Roman" w:cstheme="minorHAnsi"/>
                <w:sz w:val="18"/>
                <w:szCs w:val="18"/>
                <w:lang w:eastAsia="ar-SA"/>
              </w:rPr>
            </w:pPr>
          </w:p>
        </w:tc>
      </w:tr>
      <w:tr w:rsidR="000843CA" w:rsidRPr="002665A7" w:rsidTr="000843CA">
        <w:trPr>
          <w:trHeight w:val="831"/>
        </w:trPr>
        <w:tc>
          <w:tcPr>
            <w:tcW w:w="709" w:type="dxa"/>
            <w:tcBorders>
              <w:top w:val="single" w:sz="4" w:space="0" w:color="000000"/>
              <w:left w:val="single" w:sz="4" w:space="0" w:color="000000"/>
              <w:bottom w:val="single" w:sz="4" w:space="0" w:color="000000"/>
            </w:tcBorders>
            <w:shd w:val="clear" w:color="auto" w:fill="auto"/>
            <w:vAlign w:val="center"/>
          </w:tcPr>
          <w:p w:rsidR="000843CA" w:rsidRPr="002665A7" w:rsidRDefault="000843CA" w:rsidP="00687BBF">
            <w:pPr>
              <w:numPr>
                <w:ilvl w:val="0"/>
                <w:numId w:val="14"/>
              </w:numPr>
              <w:suppressAutoHyphens/>
              <w:snapToGrid w:val="0"/>
              <w:spacing w:after="200" w:line="252" w:lineRule="auto"/>
              <w:rPr>
                <w:rFonts w:ascii="Calibri" w:eastAsia="Times New Roman" w:hAnsi="Calibri" w:cs="Calibri"/>
                <w:sz w:val="18"/>
                <w:szCs w:val="18"/>
                <w:lang w:eastAsia="ar-SA"/>
              </w:rPr>
            </w:pPr>
          </w:p>
        </w:tc>
        <w:tc>
          <w:tcPr>
            <w:tcW w:w="2694" w:type="dxa"/>
            <w:tcBorders>
              <w:top w:val="single" w:sz="4" w:space="0" w:color="000000"/>
              <w:left w:val="single" w:sz="4" w:space="0" w:color="000000"/>
              <w:bottom w:val="single" w:sz="4" w:space="0" w:color="000000"/>
            </w:tcBorders>
            <w:shd w:val="clear" w:color="auto" w:fill="auto"/>
            <w:vAlign w:val="center"/>
          </w:tcPr>
          <w:p w:rsidR="000843CA" w:rsidRPr="002665A7" w:rsidRDefault="000843CA" w:rsidP="002665A7">
            <w:pPr>
              <w:suppressAutoHyphens/>
              <w:spacing w:after="200" w:line="252" w:lineRule="auto"/>
              <w:rPr>
                <w:rFonts w:ascii="Calibri" w:eastAsia="Times New Roman" w:hAnsi="Calibri" w:cs="Calibri"/>
                <w:sz w:val="18"/>
                <w:szCs w:val="18"/>
                <w:lang w:eastAsia="ar-SA"/>
              </w:rPr>
            </w:pPr>
            <w:r w:rsidRPr="002665A7">
              <w:rPr>
                <w:rFonts w:ascii="Calibri" w:eastAsia="Times New Roman" w:hAnsi="Calibri" w:cs="Calibri"/>
                <w:sz w:val="18"/>
                <w:szCs w:val="18"/>
                <w:shd w:val="clear" w:color="auto" w:fill="FFFFFF"/>
                <w:lang w:eastAsia="ar-SA"/>
              </w:rPr>
              <w:t>Łączenie w stos</w:t>
            </w:r>
          </w:p>
        </w:tc>
        <w:tc>
          <w:tcPr>
            <w:tcW w:w="5670" w:type="dxa"/>
            <w:tcBorders>
              <w:top w:val="single" w:sz="6" w:space="0" w:color="000000"/>
              <w:left w:val="single" w:sz="4" w:space="0" w:color="000000"/>
              <w:bottom w:val="single" w:sz="6" w:space="0" w:color="000000"/>
              <w:right w:val="single" w:sz="4" w:space="0" w:color="000000"/>
            </w:tcBorders>
            <w:shd w:val="clear" w:color="auto" w:fill="auto"/>
            <w:vAlign w:val="center"/>
          </w:tcPr>
          <w:p w:rsidR="000843CA" w:rsidRPr="002665A7" w:rsidRDefault="000843CA" w:rsidP="00687BBF">
            <w:pPr>
              <w:numPr>
                <w:ilvl w:val="0"/>
                <w:numId w:val="7"/>
              </w:numPr>
              <w:suppressAutoHyphens/>
              <w:spacing w:after="200" w:line="360" w:lineRule="auto"/>
              <w:ind w:left="416"/>
              <w:contextualSpacing/>
              <w:jc w:val="both"/>
              <w:rPr>
                <w:rFonts w:eastAsia="Times New Roman" w:cstheme="minorHAnsi"/>
                <w:color w:val="000000" w:themeColor="text1"/>
                <w:sz w:val="18"/>
                <w:szCs w:val="18"/>
                <w:lang w:eastAsia="ar-SA"/>
              </w:rPr>
            </w:pPr>
            <w:bookmarkStart w:id="0" w:name="OLE_LINK61"/>
            <w:bookmarkStart w:id="1" w:name="OLE_LINK62"/>
            <w:bookmarkStart w:id="2" w:name="OLE_LINK59"/>
            <w:bookmarkStart w:id="3" w:name="OLE_LINK60"/>
            <w:bookmarkStart w:id="4" w:name="OLE_LINK63"/>
            <w:bookmarkStart w:id="5" w:name="OLE_LINK64"/>
            <w:bookmarkStart w:id="6" w:name="OLE_LINK65"/>
            <w:r w:rsidRPr="002665A7">
              <w:rPr>
                <w:rFonts w:eastAsia="Times New Roman" w:cstheme="minorHAnsi"/>
                <w:color w:val="000000" w:themeColor="text1"/>
                <w:sz w:val="18"/>
                <w:szCs w:val="18"/>
                <w:lang w:eastAsia="ar-SA"/>
              </w:rPr>
              <w:t>Przełącznik musi posiadać możliwość połączenia w stos co najmniej 8 urządzeń, zarządzany jak pojedyncze urządzenie. Możliwość zarządzania przez dowolny przełącznik w stosie.</w:t>
            </w:r>
            <w:bookmarkEnd w:id="0"/>
            <w:bookmarkEnd w:id="1"/>
            <w:r w:rsidRPr="002665A7">
              <w:rPr>
                <w:rFonts w:eastAsia="Times New Roman" w:cstheme="minorHAnsi"/>
                <w:color w:val="000000" w:themeColor="text1"/>
                <w:sz w:val="18"/>
                <w:szCs w:val="18"/>
                <w:lang w:eastAsia="ar-SA"/>
              </w:rPr>
              <w:t xml:space="preserve"> </w:t>
            </w:r>
            <w:bookmarkEnd w:id="2"/>
            <w:bookmarkEnd w:id="3"/>
            <w:r w:rsidRPr="002665A7">
              <w:rPr>
                <w:rFonts w:eastAsia="Times New Roman" w:cstheme="minorHAnsi"/>
                <w:color w:val="000000" w:themeColor="text1"/>
                <w:sz w:val="18"/>
                <w:szCs w:val="18"/>
                <w:lang w:eastAsia="ar-SA"/>
              </w:rPr>
              <w:t>Magistrala łącząca w stos musi mieć przepustowość nie mniejszą niż 80 Gb/s. Zamawiający nie wymaga  dostarczenia modułu do stackowania.</w:t>
            </w:r>
          </w:p>
          <w:bookmarkEnd w:id="4"/>
          <w:bookmarkEnd w:id="5"/>
          <w:bookmarkEnd w:id="6"/>
          <w:p w:rsidR="000843CA" w:rsidRPr="002665A7" w:rsidRDefault="000843CA" w:rsidP="00687BBF">
            <w:pPr>
              <w:numPr>
                <w:ilvl w:val="0"/>
                <w:numId w:val="7"/>
              </w:numPr>
              <w:suppressAutoHyphens/>
              <w:spacing w:after="200" w:line="360" w:lineRule="auto"/>
              <w:ind w:left="416"/>
              <w:contextualSpacing/>
              <w:jc w:val="both"/>
              <w:rPr>
                <w:rFonts w:eastAsia="Times New Roman" w:cstheme="minorHAnsi"/>
                <w:sz w:val="18"/>
                <w:szCs w:val="18"/>
                <w:lang w:eastAsia="ar-SA"/>
              </w:rPr>
            </w:pPr>
            <w:r w:rsidRPr="002665A7">
              <w:rPr>
                <w:rFonts w:eastAsia="Times New Roman" w:cstheme="minorHAnsi"/>
                <w:color w:val="000000" w:themeColor="text1"/>
                <w:sz w:val="18"/>
                <w:szCs w:val="18"/>
                <w:lang w:eastAsia="ar-SA"/>
              </w:rPr>
              <w:t xml:space="preserve">Przełącznik musi mieć możliwość łączenia w stos oferowanego przełącznika z będącymi w posiadaniu Zamawiającego przełącznikami Cisco serii 2960-S oraz 2960-X </w:t>
            </w:r>
            <w:bookmarkStart w:id="7" w:name="OLE_LINK37"/>
            <w:bookmarkStart w:id="8" w:name="OLE_LINK38"/>
            <w:r w:rsidRPr="002665A7">
              <w:rPr>
                <w:rFonts w:eastAsia="Times New Roman" w:cs="Times New Roman"/>
                <w:sz w:val="18"/>
                <w:szCs w:val="18"/>
                <w:lang w:eastAsia="ar-SA"/>
              </w:rPr>
              <w:t>i zapewnić pełną kompatybilność z posiadanymi urządzeniami.</w:t>
            </w:r>
            <w:bookmarkEnd w:id="7"/>
            <w:bookmarkEnd w:id="8"/>
          </w:p>
        </w:tc>
        <w:tc>
          <w:tcPr>
            <w:tcW w:w="4885" w:type="dxa"/>
            <w:tcBorders>
              <w:top w:val="single" w:sz="6" w:space="0" w:color="000000"/>
              <w:left w:val="single" w:sz="4" w:space="0" w:color="000000"/>
              <w:bottom w:val="single" w:sz="6" w:space="0" w:color="000000"/>
              <w:right w:val="single" w:sz="4" w:space="0" w:color="000000"/>
            </w:tcBorders>
          </w:tcPr>
          <w:p w:rsidR="000843CA" w:rsidRPr="002665A7" w:rsidRDefault="000843CA" w:rsidP="000843CA">
            <w:pPr>
              <w:suppressAutoHyphens/>
              <w:spacing w:after="200" w:line="360" w:lineRule="auto"/>
              <w:ind w:left="416"/>
              <w:contextualSpacing/>
              <w:jc w:val="both"/>
              <w:rPr>
                <w:rFonts w:eastAsia="Times New Roman" w:cstheme="minorHAnsi"/>
                <w:color w:val="000000" w:themeColor="text1"/>
                <w:sz w:val="18"/>
                <w:szCs w:val="18"/>
                <w:lang w:eastAsia="ar-SA"/>
              </w:rPr>
            </w:pPr>
          </w:p>
        </w:tc>
      </w:tr>
      <w:tr w:rsidR="000843CA" w:rsidRPr="002665A7" w:rsidTr="000843CA">
        <w:trPr>
          <w:trHeight w:val="693"/>
        </w:trPr>
        <w:tc>
          <w:tcPr>
            <w:tcW w:w="709" w:type="dxa"/>
            <w:tcBorders>
              <w:top w:val="single" w:sz="4" w:space="0" w:color="000000"/>
              <w:left w:val="single" w:sz="4" w:space="0" w:color="000000"/>
              <w:bottom w:val="single" w:sz="4" w:space="0" w:color="000000"/>
            </w:tcBorders>
            <w:shd w:val="clear" w:color="auto" w:fill="auto"/>
            <w:vAlign w:val="center"/>
          </w:tcPr>
          <w:p w:rsidR="000843CA" w:rsidRPr="002665A7" w:rsidRDefault="000843CA" w:rsidP="00687BBF">
            <w:pPr>
              <w:numPr>
                <w:ilvl w:val="0"/>
                <w:numId w:val="14"/>
              </w:numPr>
              <w:suppressAutoHyphens/>
              <w:snapToGrid w:val="0"/>
              <w:spacing w:after="200" w:line="252" w:lineRule="auto"/>
              <w:rPr>
                <w:rFonts w:ascii="Calibri" w:eastAsia="Times New Roman" w:hAnsi="Calibri" w:cs="Calibri"/>
                <w:sz w:val="18"/>
                <w:szCs w:val="18"/>
                <w:lang w:eastAsia="ar-SA"/>
              </w:rPr>
            </w:pPr>
          </w:p>
        </w:tc>
        <w:tc>
          <w:tcPr>
            <w:tcW w:w="2694" w:type="dxa"/>
            <w:tcBorders>
              <w:top w:val="single" w:sz="4" w:space="0" w:color="000000"/>
              <w:left w:val="single" w:sz="4" w:space="0" w:color="000000"/>
              <w:bottom w:val="single" w:sz="4" w:space="0" w:color="000000"/>
            </w:tcBorders>
            <w:shd w:val="clear" w:color="auto" w:fill="auto"/>
            <w:vAlign w:val="center"/>
          </w:tcPr>
          <w:p w:rsidR="000843CA" w:rsidRPr="002665A7" w:rsidRDefault="000843CA" w:rsidP="002665A7">
            <w:pPr>
              <w:suppressAutoHyphens/>
              <w:spacing w:after="200" w:line="252" w:lineRule="auto"/>
              <w:rPr>
                <w:rFonts w:ascii="Calibri" w:eastAsia="Times New Roman" w:hAnsi="Calibri" w:cs="Calibri"/>
                <w:sz w:val="18"/>
                <w:szCs w:val="18"/>
                <w:shd w:val="clear" w:color="auto" w:fill="FFFFFF"/>
                <w:lang w:eastAsia="ar-SA"/>
              </w:rPr>
            </w:pPr>
            <w:r w:rsidRPr="002665A7">
              <w:rPr>
                <w:rFonts w:ascii="Calibri" w:eastAsia="Times New Roman" w:hAnsi="Calibri" w:cs="Calibri"/>
                <w:sz w:val="18"/>
                <w:szCs w:val="18"/>
                <w:shd w:val="clear" w:color="auto" w:fill="FFFFFF"/>
                <w:lang w:eastAsia="ar-SA"/>
              </w:rPr>
              <w:t>Obsługa funkcjonalności, co najmniej</w:t>
            </w:r>
          </w:p>
        </w:tc>
        <w:tc>
          <w:tcPr>
            <w:tcW w:w="5670" w:type="dxa"/>
            <w:tcBorders>
              <w:top w:val="single" w:sz="6" w:space="0" w:color="000000"/>
              <w:left w:val="single" w:sz="4" w:space="0" w:color="000000"/>
              <w:bottom w:val="single" w:sz="6" w:space="0" w:color="000000"/>
              <w:right w:val="single" w:sz="4" w:space="0" w:color="000000"/>
            </w:tcBorders>
            <w:shd w:val="clear" w:color="auto" w:fill="auto"/>
            <w:vAlign w:val="center"/>
          </w:tcPr>
          <w:p w:rsidR="000843CA" w:rsidRPr="002665A7" w:rsidRDefault="000843CA" w:rsidP="00687BBF">
            <w:pPr>
              <w:numPr>
                <w:ilvl w:val="0"/>
                <w:numId w:val="5"/>
              </w:numPr>
              <w:suppressAutoHyphens/>
              <w:spacing w:after="200" w:line="276" w:lineRule="auto"/>
              <w:ind w:left="416"/>
              <w:contextualSpacing/>
              <w:rPr>
                <w:rFonts w:eastAsia="Times New Roman" w:cstheme="minorHAnsi"/>
                <w:sz w:val="18"/>
                <w:szCs w:val="18"/>
                <w:lang w:eastAsia="ar-SA"/>
              </w:rPr>
            </w:pPr>
            <w:r w:rsidRPr="002665A7">
              <w:rPr>
                <w:rFonts w:eastAsia="Times New Roman" w:cstheme="minorHAnsi"/>
                <w:sz w:val="18"/>
                <w:szCs w:val="18"/>
                <w:lang w:eastAsia="ar-SA"/>
              </w:rPr>
              <w:t xml:space="preserve">Urządzenie musi obsługiwać minimum 4000 sieci VLAN </w:t>
            </w:r>
            <w:r w:rsidRPr="002665A7">
              <w:rPr>
                <w:rFonts w:eastAsia="Times New Roman" w:cstheme="minorHAnsi"/>
                <w:color w:val="000000" w:themeColor="text1"/>
                <w:sz w:val="18"/>
                <w:szCs w:val="18"/>
                <w:lang w:eastAsia="ar-SA"/>
              </w:rPr>
              <w:t>(</w:t>
            </w:r>
            <w:r w:rsidRPr="002665A7">
              <w:rPr>
                <w:rFonts w:eastAsia="Times New Roman" w:cs="Times New Roman"/>
                <w:color w:val="000000"/>
                <w:sz w:val="18"/>
                <w:szCs w:val="18"/>
                <w:lang w:eastAsia="pl-PL"/>
              </w:rPr>
              <w:t>IEEE 802.1Q)</w:t>
            </w:r>
          </w:p>
          <w:p w:rsidR="000843CA" w:rsidRPr="002665A7" w:rsidRDefault="000843CA" w:rsidP="00687BBF">
            <w:pPr>
              <w:numPr>
                <w:ilvl w:val="0"/>
                <w:numId w:val="5"/>
              </w:numPr>
              <w:suppressAutoHyphens/>
              <w:spacing w:after="200" w:line="276" w:lineRule="auto"/>
              <w:ind w:left="416"/>
              <w:contextualSpacing/>
              <w:rPr>
                <w:rFonts w:eastAsia="Times New Roman" w:cstheme="minorHAnsi"/>
                <w:sz w:val="18"/>
                <w:szCs w:val="18"/>
                <w:lang w:eastAsia="ar-SA"/>
              </w:rPr>
            </w:pPr>
            <w:r w:rsidRPr="002665A7">
              <w:rPr>
                <w:rFonts w:eastAsia="Times New Roman" w:cstheme="minorHAnsi"/>
                <w:sz w:val="18"/>
                <w:szCs w:val="18"/>
                <w:lang w:eastAsia="ar-SA"/>
              </w:rPr>
              <w:t>Urządzenie musi obsługiwać minimum 8000 adresów MAC</w:t>
            </w:r>
          </w:p>
          <w:p w:rsidR="000843CA" w:rsidRPr="002665A7" w:rsidRDefault="000843CA" w:rsidP="00687BBF">
            <w:pPr>
              <w:numPr>
                <w:ilvl w:val="0"/>
                <w:numId w:val="5"/>
              </w:numPr>
              <w:suppressAutoHyphens/>
              <w:spacing w:after="200" w:line="276" w:lineRule="auto"/>
              <w:ind w:left="416"/>
              <w:contextualSpacing/>
              <w:rPr>
                <w:rFonts w:eastAsia="Times New Roman" w:cstheme="minorHAnsi"/>
                <w:sz w:val="18"/>
                <w:szCs w:val="18"/>
                <w:lang w:eastAsia="ar-SA"/>
              </w:rPr>
            </w:pPr>
            <w:r w:rsidRPr="002665A7">
              <w:rPr>
                <w:rFonts w:eastAsia="Times New Roman" w:cstheme="minorHAnsi"/>
                <w:sz w:val="18"/>
                <w:szCs w:val="18"/>
                <w:lang w:eastAsia="ar-SA"/>
              </w:rPr>
              <w:t>Urządzenie musi posiadać min. 512MB pamięci DRAM i 128MB pamięci flash</w:t>
            </w:r>
          </w:p>
          <w:p w:rsidR="000843CA" w:rsidRPr="002665A7" w:rsidRDefault="000843CA" w:rsidP="00687BBF">
            <w:pPr>
              <w:numPr>
                <w:ilvl w:val="0"/>
                <w:numId w:val="5"/>
              </w:numPr>
              <w:suppressAutoHyphens/>
              <w:spacing w:after="200" w:line="276" w:lineRule="auto"/>
              <w:ind w:left="416"/>
              <w:contextualSpacing/>
              <w:rPr>
                <w:rFonts w:eastAsia="Times New Roman" w:cstheme="minorHAnsi"/>
                <w:sz w:val="18"/>
                <w:szCs w:val="18"/>
                <w:lang w:eastAsia="ar-SA"/>
              </w:rPr>
            </w:pPr>
            <w:r w:rsidRPr="002665A7">
              <w:rPr>
                <w:rFonts w:eastAsia="Times New Roman" w:cstheme="minorHAnsi"/>
                <w:sz w:val="18"/>
                <w:szCs w:val="18"/>
                <w:lang w:eastAsia="ar-SA"/>
              </w:rPr>
              <w:t xml:space="preserve">Wydajność przełączania minimum 130Mpps  dla pakietów 64-bajtowych L3. </w:t>
            </w:r>
          </w:p>
          <w:p w:rsidR="000843CA" w:rsidRPr="002665A7" w:rsidRDefault="000843CA" w:rsidP="00687BBF">
            <w:pPr>
              <w:numPr>
                <w:ilvl w:val="0"/>
                <w:numId w:val="5"/>
              </w:numPr>
              <w:suppressAutoHyphens/>
              <w:spacing w:after="200" w:line="276" w:lineRule="auto"/>
              <w:ind w:left="425"/>
              <w:contextualSpacing/>
              <w:rPr>
                <w:rFonts w:eastAsia="Times New Roman" w:cstheme="minorHAnsi"/>
                <w:color w:val="000000" w:themeColor="text1"/>
                <w:sz w:val="18"/>
                <w:szCs w:val="18"/>
                <w:lang w:eastAsia="ar-SA"/>
              </w:rPr>
            </w:pPr>
            <w:r w:rsidRPr="002665A7">
              <w:rPr>
                <w:rFonts w:eastAsia="Times New Roman" w:cstheme="minorHAnsi"/>
                <w:color w:val="000000" w:themeColor="text1"/>
                <w:sz w:val="18"/>
                <w:szCs w:val="18"/>
                <w:lang w:eastAsia="ar-SA"/>
              </w:rPr>
              <w:t>Przepustowość zapewniająca wydajność Line-rate na wszystkich portach</w:t>
            </w:r>
          </w:p>
          <w:p w:rsidR="000843CA" w:rsidRPr="002665A7" w:rsidRDefault="000843CA" w:rsidP="00687BBF">
            <w:pPr>
              <w:numPr>
                <w:ilvl w:val="0"/>
                <w:numId w:val="5"/>
              </w:numPr>
              <w:suppressAutoHyphens/>
              <w:spacing w:after="0" w:line="276" w:lineRule="auto"/>
              <w:ind w:left="416"/>
              <w:contextualSpacing/>
              <w:rPr>
                <w:rFonts w:eastAsia="Times New Roman" w:cstheme="minorHAnsi"/>
                <w:sz w:val="18"/>
                <w:szCs w:val="18"/>
                <w:lang w:eastAsia="ar-SA"/>
              </w:rPr>
            </w:pPr>
            <w:r w:rsidRPr="002665A7">
              <w:rPr>
                <w:rFonts w:eastAsia="Times New Roman" w:cstheme="minorHAnsi"/>
                <w:sz w:val="18"/>
                <w:szCs w:val="18"/>
                <w:lang w:eastAsia="ar-SA"/>
              </w:rPr>
              <w:t>Urządzenie musi umożliwiać obsługę ramek jumbo o wielkości min. 9000 bajtów</w:t>
            </w:r>
          </w:p>
          <w:p w:rsidR="000843CA" w:rsidRPr="002665A7" w:rsidRDefault="000843CA" w:rsidP="00687BBF">
            <w:pPr>
              <w:numPr>
                <w:ilvl w:val="0"/>
                <w:numId w:val="5"/>
              </w:numPr>
              <w:suppressAutoHyphens/>
              <w:spacing w:after="0" w:line="276" w:lineRule="auto"/>
              <w:ind w:left="416"/>
              <w:contextualSpacing/>
              <w:rPr>
                <w:rFonts w:eastAsia="Times New Roman" w:cstheme="minorHAnsi"/>
                <w:sz w:val="18"/>
                <w:szCs w:val="18"/>
                <w:lang w:eastAsia="ar-SA"/>
              </w:rPr>
            </w:pPr>
            <w:r w:rsidRPr="002665A7">
              <w:rPr>
                <w:rFonts w:eastAsia="Times New Roman" w:cstheme="minorHAnsi"/>
                <w:sz w:val="18"/>
                <w:szCs w:val="18"/>
                <w:lang w:eastAsia="ar-SA"/>
              </w:rPr>
              <w:t>Wbudowane funkcje zarządzania energią:</w:t>
            </w:r>
          </w:p>
          <w:p w:rsidR="000843CA" w:rsidRPr="002665A7" w:rsidRDefault="000843CA" w:rsidP="002665A7">
            <w:pPr>
              <w:spacing w:after="0" w:line="276" w:lineRule="auto"/>
              <w:ind w:left="416"/>
              <w:contextualSpacing/>
              <w:rPr>
                <w:rFonts w:eastAsia="Times New Roman" w:cstheme="minorHAnsi"/>
                <w:sz w:val="18"/>
                <w:szCs w:val="18"/>
                <w:lang w:eastAsia="ar-SA"/>
              </w:rPr>
            </w:pPr>
            <w:r w:rsidRPr="002665A7">
              <w:rPr>
                <w:rFonts w:eastAsia="Times New Roman" w:cstheme="minorHAnsi"/>
                <w:sz w:val="18"/>
                <w:szCs w:val="18"/>
                <w:lang w:val="en-US" w:eastAsia="ar-SA"/>
              </w:rPr>
              <w:t>- Zgodność ze standardem IEEE 802.3az EEE (Energy Efficient Ethernet)</w:t>
            </w:r>
          </w:p>
          <w:p w:rsidR="000843CA" w:rsidRPr="002665A7" w:rsidRDefault="000843CA" w:rsidP="002665A7">
            <w:pPr>
              <w:spacing w:after="0" w:line="276" w:lineRule="auto"/>
              <w:ind w:left="416"/>
              <w:contextualSpacing/>
              <w:rPr>
                <w:rFonts w:eastAsia="Times New Roman" w:cstheme="minorHAnsi"/>
                <w:sz w:val="18"/>
                <w:szCs w:val="18"/>
                <w:lang w:eastAsia="ar-SA"/>
              </w:rPr>
            </w:pPr>
            <w:r w:rsidRPr="002665A7">
              <w:rPr>
                <w:rFonts w:eastAsia="Times New Roman" w:cstheme="minorHAnsi"/>
                <w:sz w:val="18"/>
                <w:szCs w:val="18"/>
                <w:lang w:eastAsia="ar-SA"/>
              </w:rPr>
              <w:t>- Możliwość hibernowania przełącznika w określonych godzinach celem dodatkowego oszczędzania energii</w:t>
            </w:r>
          </w:p>
          <w:p w:rsidR="000843CA" w:rsidRPr="002665A7" w:rsidRDefault="000843CA" w:rsidP="00687BBF">
            <w:pPr>
              <w:numPr>
                <w:ilvl w:val="0"/>
                <w:numId w:val="5"/>
              </w:numPr>
              <w:suppressAutoHyphens/>
              <w:spacing w:after="200" w:line="276" w:lineRule="auto"/>
              <w:ind w:left="416"/>
              <w:contextualSpacing/>
              <w:rPr>
                <w:rFonts w:eastAsia="Times New Roman" w:cstheme="minorHAnsi"/>
                <w:sz w:val="18"/>
                <w:szCs w:val="18"/>
                <w:lang w:eastAsia="ar-SA"/>
              </w:rPr>
            </w:pPr>
            <w:r w:rsidRPr="002665A7">
              <w:rPr>
                <w:rFonts w:eastAsia="Times New Roman" w:cstheme="minorHAnsi"/>
                <w:bCs/>
                <w:sz w:val="18"/>
                <w:szCs w:val="18"/>
                <w:lang w:eastAsia="ar-SA"/>
              </w:rPr>
              <w:lastRenderedPageBreak/>
              <w:t>Obsługa protokołu NTP</w:t>
            </w:r>
          </w:p>
          <w:p w:rsidR="000843CA" w:rsidRPr="002665A7" w:rsidRDefault="000843CA" w:rsidP="00687BBF">
            <w:pPr>
              <w:numPr>
                <w:ilvl w:val="0"/>
                <w:numId w:val="5"/>
              </w:numPr>
              <w:suppressAutoHyphens/>
              <w:spacing w:after="200" w:line="276" w:lineRule="auto"/>
              <w:ind w:left="416"/>
              <w:contextualSpacing/>
              <w:rPr>
                <w:rFonts w:eastAsia="Times New Roman" w:cstheme="minorHAnsi"/>
                <w:sz w:val="18"/>
                <w:szCs w:val="18"/>
                <w:lang w:eastAsia="ar-SA"/>
              </w:rPr>
            </w:pPr>
            <w:r w:rsidRPr="002665A7">
              <w:rPr>
                <w:rFonts w:eastAsia="Times New Roman" w:cstheme="minorHAnsi"/>
                <w:sz w:val="18"/>
                <w:szCs w:val="18"/>
                <w:lang w:val="en-US" w:eastAsia="ar-SA"/>
              </w:rPr>
              <w:t>Obsługa ruchu multicast - IGMPv3 i MLDv1/2 Snooping</w:t>
            </w:r>
          </w:p>
          <w:p w:rsidR="000843CA" w:rsidRPr="002665A7" w:rsidRDefault="000843CA" w:rsidP="00687BBF">
            <w:pPr>
              <w:numPr>
                <w:ilvl w:val="0"/>
                <w:numId w:val="5"/>
              </w:numPr>
              <w:suppressAutoHyphens/>
              <w:spacing w:after="0" w:line="276" w:lineRule="auto"/>
              <w:ind w:left="416"/>
              <w:contextualSpacing/>
              <w:rPr>
                <w:rFonts w:eastAsia="MS Mincho" w:cstheme="minorHAnsi"/>
                <w:sz w:val="18"/>
                <w:szCs w:val="18"/>
                <w:lang w:eastAsia="ar-SA"/>
              </w:rPr>
            </w:pPr>
            <w:r w:rsidRPr="002665A7">
              <w:rPr>
                <w:rFonts w:eastAsia="Times New Roman" w:cstheme="minorHAnsi"/>
                <w:sz w:val="18"/>
                <w:szCs w:val="18"/>
                <w:lang w:eastAsia="ar-SA"/>
              </w:rPr>
              <w:t xml:space="preserve">Wsparcie dla protokołów </w:t>
            </w:r>
            <w:r w:rsidRPr="002665A7">
              <w:rPr>
                <w:rFonts w:eastAsia="Times New Roman" w:cstheme="minorHAnsi"/>
                <w:color w:val="000000" w:themeColor="text1"/>
                <w:sz w:val="18"/>
                <w:szCs w:val="18"/>
                <w:lang w:eastAsia="ar-SA"/>
              </w:rPr>
              <w:t>IEEE 802.1d</w:t>
            </w:r>
            <w:r w:rsidRPr="002665A7">
              <w:rPr>
                <w:rFonts w:eastAsia="Times New Roman" w:cstheme="minorHAnsi"/>
                <w:color w:val="000000" w:themeColor="text1"/>
                <w:sz w:val="14"/>
                <w:szCs w:val="18"/>
                <w:lang w:eastAsia="ar-SA"/>
              </w:rPr>
              <w:t xml:space="preserve"> </w:t>
            </w:r>
            <w:r w:rsidRPr="002665A7">
              <w:rPr>
                <w:rFonts w:eastAsia="Times New Roman" w:cs="Times New Roman"/>
                <w:color w:val="000000"/>
                <w:sz w:val="18"/>
                <w:lang w:val="en-US" w:eastAsia="pl-PL"/>
              </w:rPr>
              <w:t xml:space="preserve">Spanning Tree, </w:t>
            </w:r>
            <w:r w:rsidRPr="002665A7">
              <w:rPr>
                <w:rFonts w:eastAsia="Times New Roman" w:cstheme="minorHAnsi"/>
                <w:sz w:val="18"/>
                <w:szCs w:val="18"/>
                <w:lang w:eastAsia="ar-SA"/>
              </w:rPr>
              <w:t xml:space="preserve">IEEE 802.1w </w:t>
            </w:r>
            <w:r w:rsidRPr="002665A7">
              <w:rPr>
                <w:rFonts w:eastAsia="MS Mincho" w:cstheme="minorHAnsi"/>
                <w:sz w:val="18"/>
                <w:szCs w:val="18"/>
                <w:lang w:eastAsia="ar-SA"/>
              </w:rPr>
              <w:t xml:space="preserve">Rapid Spanning Tree oraz IEEE 802.1s Multi-Instance Spanning Tree. </w:t>
            </w:r>
          </w:p>
          <w:p w:rsidR="000843CA" w:rsidRPr="002665A7" w:rsidRDefault="000843CA" w:rsidP="00687BBF">
            <w:pPr>
              <w:numPr>
                <w:ilvl w:val="0"/>
                <w:numId w:val="5"/>
              </w:numPr>
              <w:suppressAutoHyphens/>
              <w:spacing w:after="0" w:line="276" w:lineRule="auto"/>
              <w:ind w:left="416"/>
              <w:contextualSpacing/>
              <w:rPr>
                <w:rFonts w:eastAsia="Times New Roman" w:cstheme="minorHAnsi"/>
                <w:sz w:val="18"/>
                <w:szCs w:val="18"/>
                <w:lang w:eastAsia="ar-SA"/>
              </w:rPr>
            </w:pPr>
            <w:r w:rsidRPr="002665A7">
              <w:rPr>
                <w:rFonts w:eastAsia="MS Mincho" w:cstheme="minorHAnsi"/>
                <w:sz w:val="18"/>
                <w:szCs w:val="18"/>
                <w:lang w:eastAsia="ar-SA"/>
              </w:rPr>
              <w:t>Przełącznik musi posiadać możliwość uruchomienia funkcjonalności DHCP Server</w:t>
            </w:r>
          </w:p>
          <w:p w:rsidR="000843CA" w:rsidRPr="002665A7" w:rsidRDefault="000843CA" w:rsidP="00687BBF">
            <w:pPr>
              <w:numPr>
                <w:ilvl w:val="0"/>
                <w:numId w:val="5"/>
              </w:numPr>
              <w:suppressAutoHyphens/>
              <w:spacing w:after="200" w:line="276" w:lineRule="auto"/>
              <w:ind w:left="416"/>
              <w:contextualSpacing/>
              <w:rPr>
                <w:rFonts w:eastAsia="Times New Roman" w:cstheme="minorHAnsi"/>
                <w:sz w:val="18"/>
                <w:szCs w:val="18"/>
                <w:lang w:eastAsia="ar-SA"/>
              </w:rPr>
            </w:pPr>
            <w:r w:rsidRPr="002665A7">
              <w:rPr>
                <w:rFonts w:eastAsia="MS Mincho" w:cstheme="minorHAnsi"/>
                <w:sz w:val="18"/>
                <w:szCs w:val="18"/>
                <w:lang w:eastAsia="ar-SA"/>
              </w:rPr>
              <w:t>Funkcjonalność Layer 2 traceroute umożliwiająca śledzenie fizycznej trasy pakietu o zadanym źródłowym i docelowym adresie MAC</w:t>
            </w:r>
          </w:p>
          <w:p w:rsidR="000843CA" w:rsidRPr="002665A7" w:rsidRDefault="000843CA" w:rsidP="00687BBF">
            <w:pPr>
              <w:numPr>
                <w:ilvl w:val="0"/>
                <w:numId w:val="5"/>
              </w:numPr>
              <w:suppressAutoHyphens/>
              <w:spacing w:after="200" w:line="276" w:lineRule="auto"/>
              <w:ind w:left="416"/>
              <w:contextualSpacing/>
              <w:rPr>
                <w:rFonts w:eastAsia="Times New Roman" w:cstheme="minorHAnsi"/>
                <w:sz w:val="18"/>
                <w:szCs w:val="18"/>
                <w:lang w:eastAsia="ar-SA"/>
              </w:rPr>
            </w:pPr>
            <w:r w:rsidRPr="002665A7">
              <w:rPr>
                <w:rFonts w:eastAsia="Times New Roman" w:cstheme="minorHAnsi"/>
                <w:sz w:val="18"/>
                <w:szCs w:val="18"/>
                <w:lang w:eastAsia="ar-SA"/>
              </w:rPr>
              <w:t>Obsługa połączeń link aggregation zgodnie z IEEE 802.3ad. Obsługa mechanizmów bezpieczeństa typu Port Security i IP Source Guard na interfejsach link aggregation</w:t>
            </w:r>
          </w:p>
          <w:p w:rsidR="000843CA" w:rsidRPr="002665A7" w:rsidRDefault="000843CA" w:rsidP="00687BBF">
            <w:pPr>
              <w:numPr>
                <w:ilvl w:val="0"/>
                <w:numId w:val="5"/>
              </w:numPr>
              <w:suppressAutoHyphens/>
              <w:spacing w:after="200" w:line="276" w:lineRule="auto"/>
              <w:ind w:left="416"/>
              <w:contextualSpacing/>
              <w:rPr>
                <w:rFonts w:eastAsia="Times New Roman" w:cstheme="minorHAnsi"/>
                <w:sz w:val="18"/>
                <w:szCs w:val="18"/>
                <w:lang w:eastAsia="ar-SA"/>
              </w:rPr>
            </w:pPr>
            <w:r w:rsidRPr="002665A7">
              <w:rPr>
                <w:rFonts w:eastAsia="Times New Roman" w:cstheme="minorHAnsi"/>
                <w:sz w:val="18"/>
                <w:szCs w:val="18"/>
                <w:lang w:eastAsia="ar-SA"/>
              </w:rPr>
              <w:t>Przełącznik musi posiadać makra lub wzorce konfiguracji portów zawierające prekonfigurowane ustawienie rekomendowane przez producenta sprzętu zależnie od typu urządzenia dołączonego do portu (np. telefon IP)</w:t>
            </w:r>
          </w:p>
          <w:p w:rsidR="000843CA" w:rsidRPr="002665A7" w:rsidRDefault="000843CA" w:rsidP="00687BBF">
            <w:pPr>
              <w:numPr>
                <w:ilvl w:val="0"/>
                <w:numId w:val="5"/>
              </w:numPr>
              <w:suppressAutoHyphens/>
              <w:spacing w:after="200" w:line="276" w:lineRule="auto"/>
              <w:ind w:left="416"/>
              <w:contextualSpacing/>
              <w:rPr>
                <w:rFonts w:eastAsia="Times New Roman" w:cstheme="minorHAnsi"/>
                <w:sz w:val="18"/>
                <w:szCs w:val="18"/>
                <w:lang w:eastAsia="ar-SA"/>
              </w:rPr>
            </w:pPr>
            <w:r w:rsidRPr="002665A7">
              <w:rPr>
                <w:rFonts w:eastAsia="Times New Roman" w:cstheme="minorHAnsi"/>
                <w:sz w:val="18"/>
                <w:szCs w:val="18"/>
                <w:lang w:eastAsia="ar-SA"/>
              </w:rPr>
              <w:t xml:space="preserve">Obsługa protokołu LLDP i LLDP-MED lub równoważnych </w:t>
            </w:r>
            <w:bookmarkStart w:id="9" w:name="OLE_LINK69"/>
            <w:bookmarkStart w:id="10" w:name="OLE_LINK70"/>
            <w:r w:rsidRPr="002665A7">
              <w:rPr>
                <w:rFonts w:eastAsia="Times New Roman" w:cstheme="minorHAnsi"/>
                <w:sz w:val="18"/>
                <w:szCs w:val="18"/>
                <w:lang w:eastAsia="ar-SA"/>
              </w:rPr>
              <w:t>np. CDP</w:t>
            </w:r>
            <w:bookmarkEnd w:id="9"/>
            <w:bookmarkEnd w:id="10"/>
          </w:p>
          <w:p w:rsidR="000843CA" w:rsidRPr="002665A7" w:rsidRDefault="000843CA" w:rsidP="00687BBF">
            <w:pPr>
              <w:numPr>
                <w:ilvl w:val="0"/>
                <w:numId w:val="5"/>
              </w:numPr>
              <w:suppressAutoHyphens/>
              <w:spacing w:after="200" w:line="276" w:lineRule="auto"/>
              <w:ind w:left="416"/>
              <w:contextualSpacing/>
              <w:rPr>
                <w:rFonts w:eastAsia="Times New Roman" w:cstheme="minorHAnsi"/>
                <w:sz w:val="18"/>
                <w:szCs w:val="18"/>
                <w:lang w:eastAsia="ar-SA"/>
              </w:rPr>
            </w:pPr>
            <w:bookmarkStart w:id="11" w:name="OLE_LINK55"/>
            <w:bookmarkStart w:id="12" w:name="OLE_LINK56"/>
            <w:r w:rsidRPr="002665A7">
              <w:rPr>
                <w:rFonts w:eastAsia="MS Mincho" w:cstheme="minorHAnsi"/>
                <w:sz w:val="18"/>
                <w:szCs w:val="18"/>
                <w:lang w:eastAsia="ar-SA"/>
              </w:rPr>
              <w:t>Urządzenie musi mieć możliwość zarządzania poprzez interfejs CLI z poziomu portu konsoli oraz</w:t>
            </w:r>
            <w:r w:rsidRPr="002665A7">
              <w:rPr>
                <w:rFonts w:ascii="Cambria" w:eastAsia="Times New Roman" w:hAnsi="Cambria" w:cs="Times New Roman"/>
                <w:lang w:eastAsia="ar-SA"/>
              </w:rPr>
              <w:t xml:space="preserve"> </w:t>
            </w:r>
            <w:r w:rsidRPr="002665A7">
              <w:rPr>
                <w:rFonts w:eastAsia="MS Mincho" w:cstheme="minorHAnsi"/>
                <w:sz w:val="18"/>
                <w:szCs w:val="18"/>
                <w:lang w:eastAsia="ar-SA"/>
              </w:rPr>
              <w:t xml:space="preserve">za pomocą standardowych protokołów (co najmniej SSH, SNMP, HTTP) </w:t>
            </w:r>
          </w:p>
          <w:bookmarkEnd w:id="11"/>
          <w:bookmarkEnd w:id="12"/>
          <w:p w:rsidR="000843CA" w:rsidRPr="001C3106" w:rsidRDefault="000843CA" w:rsidP="00687BBF">
            <w:pPr>
              <w:numPr>
                <w:ilvl w:val="0"/>
                <w:numId w:val="5"/>
              </w:numPr>
              <w:suppressAutoHyphens/>
              <w:spacing w:after="200" w:line="276" w:lineRule="auto"/>
              <w:ind w:left="416"/>
              <w:contextualSpacing/>
              <w:rPr>
                <w:rFonts w:eastAsia="MS Mincho" w:cstheme="minorHAnsi"/>
                <w:sz w:val="18"/>
                <w:szCs w:val="18"/>
                <w:lang w:eastAsia="ar-SA"/>
              </w:rPr>
            </w:pPr>
            <w:r w:rsidRPr="002665A7">
              <w:rPr>
                <w:rFonts w:eastAsia="MS Mincho" w:cstheme="minorHAnsi"/>
                <w:sz w:val="18"/>
                <w:szCs w:val="18"/>
                <w:lang w:eastAsia="ar-SA"/>
              </w:rPr>
              <w:t>Urządzenie musi być wyposażone w port USB umożliwia</w:t>
            </w:r>
            <w:r>
              <w:rPr>
                <w:rFonts w:eastAsia="MS Mincho" w:cstheme="minorHAnsi"/>
                <w:sz w:val="18"/>
                <w:szCs w:val="18"/>
                <w:lang w:eastAsia="ar-SA"/>
              </w:rPr>
              <w:t>jący podłączenie pamięci flash.</w:t>
            </w:r>
          </w:p>
          <w:p w:rsidR="000843CA" w:rsidRPr="002665A7" w:rsidRDefault="000843CA" w:rsidP="00687BBF">
            <w:pPr>
              <w:numPr>
                <w:ilvl w:val="0"/>
                <w:numId w:val="5"/>
              </w:numPr>
              <w:suppressAutoHyphens/>
              <w:spacing w:after="200" w:line="276" w:lineRule="auto"/>
              <w:ind w:left="416"/>
              <w:contextualSpacing/>
              <w:rPr>
                <w:rFonts w:eastAsia="MS Mincho" w:cstheme="minorHAnsi"/>
                <w:sz w:val="18"/>
                <w:szCs w:val="18"/>
                <w:lang w:eastAsia="ar-SA"/>
              </w:rPr>
            </w:pPr>
            <w:r w:rsidRPr="002665A7">
              <w:rPr>
                <w:rFonts w:eastAsia="MS Mincho" w:cstheme="minorHAnsi"/>
                <w:sz w:val="18"/>
                <w:szCs w:val="18"/>
                <w:lang w:eastAsia="ar-SA"/>
              </w:rPr>
              <w:t>Przełącznik musi umożliwiać zdalną obserwację ruchu na określonym porcie, polegającą na kopiowaniu pojawiających się na nim ramek i przesyłaniu ich do zdalnego urządzenia monitorującego, poprzez dedykowaną sieć VLAN (RSPAN)</w:t>
            </w:r>
          </w:p>
          <w:p w:rsidR="000843CA" w:rsidRPr="002665A7" w:rsidRDefault="000843CA" w:rsidP="00687BBF">
            <w:pPr>
              <w:numPr>
                <w:ilvl w:val="0"/>
                <w:numId w:val="5"/>
              </w:numPr>
              <w:suppressAutoHyphens/>
              <w:spacing w:after="200" w:line="276" w:lineRule="auto"/>
              <w:ind w:left="416"/>
              <w:contextualSpacing/>
              <w:rPr>
                <w:rFonts w:eastAsia="Times New Roman" w:cstheme="minorHAnsi"/>
                <w:sz w:val="18"/>
                <w:szCs w:val="18"/>
                <w:lang w:eastAsia="ar-SA"/>
              </w:rPr>
            </w:pPr>
            <w:r w:rsidRPr="002665A7">
              <w:rPr>
                <w:rFonts w:eastAsia="MS Mincho" w:cstheme="minorHAnsi"/>
                <w:sz w:val="18"/>
                <w:szCs w:val="18"/>
                <w:lang w:eastAsia="ar-SA"/>
              </w:rPr>
              <w:t xml:space="preserve">Plik konfiguracyjny urządzenia musi być możliwy do edycji w trybie off-line (tzn. konieczna jest możliwość przeglądania i zmian konfiguracji w pliku tekstowym na dowolnym urządzeniu PC). Po zapisaniu konfiguracji w pamięci nieulotnej musi być możliwe uruchomienie urządzenia z nową konfiguracją. W pamięci nieulotnej </w:t>
            </w:r>
            <w:r w:rsidRPr="002665A7">
              <w:rPr>
                <w:rFonts w:eastAsia="MS Mincho" w:cstheme="minorHAnsi"/>
                <w:sz w:val="18"/>
                <w:szCs w:val="18"/>
                <w:lang w:eastAsia="ar-SA"/>
              </w:rPr>
              <w:lastRenderedPageBreak/>
              <w:t>musi być możliwość przechowywania przynajmniej 5 plików konfiguracyjnych</w:t>
            </w:r>
          </w:p>
        </w:tc>
        <w:tc>
          <w:tcPr>
            <w:tcW w:w="4885" w:type="dxa"/>
            <w:tcBorders>
              <w:top w:val="single" w:sz="6" w:space="0" w:color="000000"/>
              <w:left w:val="single" w:sz="4" w:space="0" w:color="000000"/>
              <w:bottom w:val="single" w:sz="6" w:space="0" w:color="000000"/>
              <w:right w:val="single" w:sz="4" w:space="0" w:color="000000"/>
            </w:tcBorders>
          </w:tcPr>
          <w:p w:rsidR="000843CA" w:rsidRPr="002665A7" w:rsidRDefault="000843CA" w:rsidP="000843CA">
            <w:pPr>
              <w:suppressAutoHyphens/>
              <w:spacing w:after="200" w:line="276" w:lineRule="auto"/>
              <w:ind w:left="416"/>
              <w:contextualSpacing/>
              <w:rPr>
                <w:rFonts w:eastAsia="Times New Roman" w:cstheme="minorHAnsi"/>
                <w:sz w:val="18"/>
                <w:szCs w:val="18"/>
                <w:lang w:eastAsia="ar-SA"/>
              </w:rPr>
            </w:pPr>
          </w:p>
        </w:tc>
      </w:tr>
      <w:tr w:rsidR="000843CA" w:rsidRPr="002665A7" w:rsidTr="000843CA">
        <w:trPr>
          <w:trHeight w:val="284"/>
        </w:trPr>
        <w:tc>
          <w:tcPr>
            <w:tcW w:w="709" w:type="dxa"/>
            <w:tcBorders>
              <w:top w:val="single" w:sz="4" w:space="0" w:color="000000"/>
              <w:left w:val="single" w:sz="4" w:space="0" w:color="000000"/>
              <w:bottom w:val="single" w:sz="4" w:space="0" w:color="000000"/>
            </w:tcBorders>
            <w:shd w:val="clear" w:color="auto" w:fill="auto"/>
            <w:vAlign w:val="center"/>
          </w:tcPr>
          <w:p w:rsidR="000843CA" w:rsidRPr="002665A7" w:rsidRDefault="000843CA" w:rsidP="00687BBF">
            <w:pPr>
              <w:numPr>
                <w:ilvl w:val="0"/>
                <w:numId w:val="14"/>
              </w:numPr>
              <w:suppressAutoHyphens/>
              <w:snapToGrid w:val="0"/>
              <w:spacing w:after="200" w:line="252" w:lineRule="auto"/>
              <w:rPr>
                <w:rFonts w:ascii="Calibri" w:eastAsia="Times New Roman" w:hAnsi="Calibri" w:cs="Calibri"/>
                <w:sz w:val="18"/>
                <w:szCs w:val="18"/>
                <w:lang w:eastAsia="ar-SA"/>
              </w:rPr>
            </w:pPr>
          </w:p>
        </w:tc>
        <w:tc>
          <w:tcPr>
            <w:tcW w:w="2694" w:type="dxa"/>
            <w:tcBorders>
              <w:top w:val="single" w:sz="4" w:space="0" w:color="000000"/>
              <w:left w:val="single" w:sz="4" w:space="0" w:color="000000"/>
              <w:bottom w:val="single" w:sz="4" w:space="0" w:color="000000"/>
            </w:tcBorders>
            <w:shd w:val="clear" w:color="auto" w:fill="auto"/>
            <w:vAlign w:val="center"/>
          </w:tcPr>
          <w:p w:rsidR="000843CA" w:rsidRPr="002665A7" w:rsidRDefault="000843CA" w:rsidP="002665A7">
            <w:pPr>
              <w:suppressAutoHyphens/>
              <w:spacing w:after="200" w:line="252" w:lineRule="auto"/>
              <w:rPr>
                <w:rFonts w:ascii="Calibri" w:eastAsia="Times New Roman" w:hAnsi="Calibri" w:cs="Calibri"/>
                <w:sz w:val="18"/>
                <w:szCs w:val="18"/>
                <w:lang w:eastAsia="ar-SA"/>
              </w:rPr>
            </w:pPr>
            <w:r w:rsidRPr="002665A7">
              <w:rPr>
                <w:rFonts w:ascii="Calibri" w:eastAsia="Times New Roman" w:hAnsi="Calibri" w:cs="Calibri"/>
                <w:sz w:val="18"/>
                <w:szCs w:val="18"/>
                <w:shd w:val="clear" w:color="auto" w:fill="FFFFFF"/>
                <w:lang w:eastAsia="ar-SA"/>
              </w:rPr>
              <w:t>Bezpieczeństwo</w:t>
            </w:r>
          </w:p>
        </w:tc>
        <w:tc>
          <w:tcPr>
            <w:tcW w:w="5670" w:type="dxa"/>
            <w:tcBorders>
              <w:top w:val="single" w:sz="6" w:space="0" w:color="000000"/>
              <w:left w:val="single" w:sz="4" w:space="0" w:color="000000"/>
              <w:bottom w:val="single" w:sz="6" w:space="0" w:color="000000"/>
              <w:right w:val="single" w:sz="4" w:space="0" w:color="000000"/>
            </w:tcBorders>
            <w:shd w:val="clear" w:color="auto" w:fill="auto"/>
            <w:vAlign w:val="center"/>
          </w:tcPr>
          <w:p w:rsidR="000843CA" w:rsidRPr="002665A7" w:rsidRDefault="000843CA" w:rsidP="002665A7">
            <w:pPr>
              <w:spacing w:after="200" w:line="276" w:lineRule="auto"/>
              <w:contextualSpacing/>
              <w:rPr>
                <w:rFonts w:eastAsia="MS Mincho" w:cstheme="minorHAnsi"/>
                <w:sz w:val="18"/>
                <w:szCs w:val="18"/>
                <w:lang w:eastAsia="ar-SA"/>
              </w:rPr>
            </w:pPr>
            <w:r w:rsidRPr="002665A7">
              <w:rPr>
                <w:rFonts w:eastAsia="Times New Roman" w:cstheme="minorHAnsi"/>
                <w:sz w:val="18"/>
                <w:szCs w:val="18"/>
                <w:lang w:eastAsia="ar-SA"/>
              </w:rPr>
              <w:t>Przełącznik musi obsługiwać następujące mechanizmy bezpieczeństwa:</w:t>
            </w:r>
          </w:p>
          <w:p w:rsidR="000843CA" w:rsidRPr="002665A7" w:rsidRDefault="000843CA" w:rsidP="00687BBF">
            <w:pPr>
              <w:numPr>
                <w:ilvl w:val="0"/>
                <w:numId w:val="3"/>
              </w:numPr>
              <w:suppressAutoHyphens/>
              <w:spacing w:after="200" w:line="276" w:lineRule="auto"/>
              <w:ind w:left="416"/>
              <w:contextualSpacing/>
              <w:rPr>
                <w:rFonts w:eastAsia="MS Mincho" w:cstheme="minorHAnsi"/>
                <w:sz w:val="18"/>
                <w:szCs w:val="18"/>
                <w:lang w:eastAsia="ar-SA"/>
              </w:rPr>
            </w:pPr>
            <w:r w:rsidRPr="002665A7">
              <w:rPr>
                <w:rFonts w:eastAsia="MS Mincho" w:cstheme="minorHAnsi"/>
                <w:sz w:val="18"/>
                <w:szCs w:val="18"/>
                <w:lang w:eastAsia="ar-SA"/>
              </w:rPr>
              <w:t>Minimum 5 poziomów dostępu administracyjnego poprzez konsolę</w:t>
            </w:r>
          </w:p>
          <w:p w:rsidR="000843CA" w:rsidRPr="002665A7" w:rsidRDefault="000843CA" w:rsidP="00687BBF">
            <w:pPr>
              <w:numPr>
                <w:ilvl w:val="0"/>
                <w:numId w:val="3"/>
              </w:numPr>
              <w:suppressAutoHyphens/>
              <w:spacing w:after="200" w:line="276" w:lineRule="auto"/>
              <w:ind w:left="416"/>
              <w:contextualSpacing/>
              <w:rPr>
                <w:rFonts w:eastAsia="MS Mincho" w:cstheme="minorHAnsi"/>
                <w:sz w:val="18"/>
                <w:szCs w:val="18"/>
                <w:lang w:eastAsia="ar-SA"/>
              </w:rPr>
            </w:pPr>
            <w:r w:rsidRPr="002665A7">
              <w:rPr>
                <w:rFonts w:eastAsia="MS Mincho" w:cstheme="minorHAnsi"/>
                <w:sz w:val="18"/>
                <w:szCs w:val="18"/>
                <w:lang w:eastAsia="ar-SA"/>
              </w:rPr>
              <w:t>Autoryzacja użytkowników w oparciu o IEEE 802.1X z możliwością dynamicznego przypisania użytkownika do określonej sieci VLAN i z możliwością dynamicznego przypisania listy ACL</w:t>
            </w:r>
          </w:p>
          <w:p w:rsidR="000843CA" w:rsidRPr="002665A7" w:rsidRDefault="000843CA" w:rsidP="00687BBF">
            <w:pPr>
              <w:numPr>
                <w:ilvl w:val="0"/>
                <w:numId w:val="3"/>
              </w:numPr>
              <w:suppressAutoHyphens/>
              <w:spacing w:after="200" w:line="276" w:lineRule="auto"/>
              <w:ind w:left="416"/>
              <w:contextualSpacing/>
              <w:rPr>
                <w:rFonts w:eastAsia="MS Mincho" w:cstheme="minorHAnsi"/>
                <w:sz w:val="18"/>
                <w:szCs w:val="18"/>
                <w:lang w:eastAsia="ar-SA"/>
              </w:rPr>
            </w:pPr>
            <w:r w:rsidRPr="002665A7">
              <w:rPr>
                <w:rFonts w:eastAsia="MS Mincho" w:cstheme="minorHAnsi"/>
                <w:sz w:val="18"/>
                <w:szCs w:val="18"/>
                <w:lang w:eastAsia="ar-SA"/>
              </w:rPr>
              <w:t xml:space="preserve">Obsługa funkcji Guest VLAN </w:t>
            </w:r>
          </w:p>
          <w:p w:rsidR="000843CA" w:rsidRPr="002665A7" w:rsidRDefault="000843CA" w:rsidP="00687BBF">
            <w:pPr>
              <w:numPr>
                <w:ilvl w:val="0"/>
                <w:numId w:val="3"/>
              </w:numPr>
              <w:suppressAutoHyphens/>
              <w:spacing w:after="200" w:line="276" w:lineRule="auto"/>
              <w:ind w:left="416"/>
              <w:contextualSpacing/>
              <w:rPr>
                <w:rFonts w:eastAsia="MS Mincho" w:cstheme="minorHAnsi"/>
                <w:sz w:val="18"/>
                <w:szCs w:val="18"/>
                <w:lang w:eastAsia="ar-SA"/>
              </w:rPr>
            </w:pPr>
            <w:r w:rsidRPr="002665A7">
              <w:rPr>
                <w:rFonts w:eastAsia="MS Mincho" w:cstheme="minorHAnsi"/>
                <w:sz w:val="18"/>
                <w:szCs w:val="18"/>
                <w:lang w:eastAsia="ar-SA"/>
              </w:rPr>
              <w:t>Możliwość uwierzytelniania urządzeń na porcie w oparciu o adres MAC</w:t>
            </w:r>
          </w:p>
          <w:p w:rsidR="000843CA" w:rsidRPr="002665A7" w:rsidRDefault="000843CA" w:rsidP="00687BBF">
            <w:pPr>
              <w:numPr>
                <w:ilvl w:val="0"/>
                <w:numId w:val="3"/>
              </w:numPr>
              <w:suppressAutoHyphens/>
              <w:spacing w:after="200" w:line="276" w:lineRule="auto"/>
              <w:ind w:left="416"/>
              <w:contextualSpacing/>
              <w:rPr>
                <w:rFonts w:eastAsia="MS Mincho" w:cstheme="minorHAnsi"/>
                <w:sz w:val="18"/>
                <w:szCs w:val="18"/>
                <w:lang w:eastAsia="ar-SA"/>
              </w:rPr>
            </w:pPr>
            <w:r w:rsidRPr="002665A7">
              <w:rPr>
                <w:rFonts w:eastAsia="MS Mincho" w:cstheme="minorHAnsi"/>
                <w:sz w:val="18"/>
                <w:szCs w:val="18"/>
                <w:lang w:eastAsia="ar-SA"/>
              </w:rPr>
              <w:t xml:space="preserve">Możliwość uwierzytelniania użytkowników w oparciu o portal www dla klientów bez suplikanta 802.1X </w:t>
            </w:r>
          </w:p>
          <w:p w:rsidR="000843CA" w:rsidRPr="002665A7" w:rsidRDefault="000843CA" w:rsidP="00687BBF">
            <w:pPr>
              <w:numPr>
                <w:ilvl w:val="0"/>
                <w:numId w:val="3"/>
              </w:numPr>
              <w:suppressAutoHyphens/>
              <w:spacing w:after="200" w:line="276" w:lineRule="auto"/>
              <w:ind w:left="416"/>
              <w:contextualSpacing/>
              <w:rPr>
                <w:rFonts w:eastAsia="MS Mincho" w:cstheme="minorHAnsi"/>
                <w:sz w:val="18"/>
                <w:szCs w:val="18"/>
                <w:lang w:eastAsia="ar-SA"/>
              </w:rPr>
            </w:pPr>
            <w:r w:rsidRPr="002665A7">
              <w:rPr>
                <w:rFonts w:eastAsia="MS Mincho" w:cstheme="minorHAnsi"/>
                <w:sz w:val="18"/>
                <w:szCs w:val="18"/>
                <w:lang w:eastAsia="ar-SA"/>
              </w:rPr>
              <w:t>Przełącznik musi umożliwiać elastyczność w zakresie przeprowadzania mechanizmu uwierzytelniania na porcie. Wymagane jest zapewnienie jednoczesnego uruchomienia na porcie zarówno mechanizmów 802.1X, jak i uwierzytelniania per MAC oraz uwierzytelniania w oparciu o www</w:t>
            </w:r>
          </w:p>
          <w:p w:rsidR="000843CA" w:rsidRPr="002665A7" w:rsidRDefault="000843CA" w:rsidP="00687BBF">
            <w:pPr>
              <w:numPr>
                <w:ilvl w:val="0"/>
                <w:numId w:val="3"/>
              </w:numPr>
              <w:suppressAutoHyphens/>
              <w:spacing w:after="200" w:line="276" w:lineRule="auto"/>
              <w:ind w:left="416"/>
              <w:contextualSpacing/>
              <w:rPr>
                <w:rFonts w:eastAsia="MS Mincho" w:cstheme="minorHAnsi"/>
                <w:sz w:val="18"/>
                <w:szCs w:val="18"/>
                <w:lang w:eastAsia="ar-SA"/>
              </w:rPr>
            </w:pPr>
            <w:r w:rsidRPr="002665A7">
              <w:rPr>
                <w:rFonts w:eastAsia="MS Mincho" w:cstheme="minorHAnsi"/>
                <w:sz w:val="18"/>
                <w:szCs w:val="18"/>
                <w:lang w:eastAsia="ar-SA"/>
              </w:rPr>
              <w:t>Wymagana jest wsparcie dla możliwości uwierzytelniania wielu użytkowników na jednym porcie</w:t>
            </w:r>
          </w:p>
          <w:p w:rsidR="000843CA" w:rsidRPr="002665A7" w:rsidRDefault="000843CA" w:rsidP="00687BBF">
            <w:pPr>
              <w:numPr>
                <w:ilvl w:val="0"/>
                <w:numId w:val="3"/>
              </w:numPr>
              <w:suppressAutoHyphens/>
              <w:spacing w:after="200" w:line="276" w:lineRule="auto"/>
              <w:ind w:left="416"/>
              <w:contextualSpacing/>
              <w:rPr>
                <w:rFonts w:eastAsia="MS Mincho" w:cstheme="minorHAnsi"/>
                <w:sz w:val="18"/>
                <w:szCs w:val="18"/>
                <w:lang w:eastAsia="ar-SA"/>
              </w:rPr>
            </w:pPr>
            <w:r w:rsidRPr="002665A7">
              <w:rPr>
                <w:rFonts w:eastAsia="MS Mincho" w:cstheme="minorHAnsi"/>
                <w:sz w:val="18"/>
                <w:szCs w:val="18"/>
                <w:lang w:eastAsia="ar-SA"/>
              </w:rPr>
              <w:t>Możliwość obsługi żądań Change of Authorization (CoA) zgodnie z RFC 5176</w:t>
            </w:r>
          </w:p>
          <w:p w:rsidR="000843CA" w:rsidRPr="002665A7" w:rsidRDefault="000843CA" w:rsidP="00687BBF">
            <w:pPr>
              <w:numPr>
                <w:ilvl w:val="0"/>
                <w:numId w:val="3"/>
              </w:numPr>
              <w:suppressAutoHyphens/>
              <w:spacing w:after="200" w:line="276" w:lineRule="auto"/>
              <w:ind w:left="416"/>
              <w:contextualSpacing/>
              <w:rPr>
                <w:rFonts w:eastAsia="MS Mincho" w:cstheme="minorHAnsi"/>
                <w:sz w:val="18"/>
                <w:szCs w:val="18"/>
                <w:lang w:eastAsia="ar-SA"/>
              </w:rPr>
            </w:pPr>
            <w:r w:rsidRPr="002665A7">
              <w:rPr>
                <w:rFonts w:eastAsia="MS Mincho" w:cstheme="minorHAnsi"/>
                <w:sz w:val="18"/>
                <w:szCs w:val="18"/>
                <w:lang w:eastAsia="ar-SA"/>
              </w:rPr>
              <w:t>Możliwość uzyskania dostępu do urządzenia przez SNMPv3, SSHv2, HTTP/HTTPS z wykorzystaniem IPv4 i IPv6</w:t>
            </w:r>
          </w:p>
          <w:p w:rsidR="000843CA" w:rsidRPr="002665A7" w:rsidRDefault="000843CA" w:rsidP="00687BBF">
            <w:pPr>
              <w:numPr>
                <w:ilvl w:val="0"/>
                <w:numId w:val="3"/>
              </w:numPr>
              <w:suppressAutoHyphens/>
              <w:spacing w:after="200" w:line="276" w:lineRule="auto"/>
              <w:ind w:left="416"/>
              <w:contextualSpacing/>
              <w:rPr>
                <w:rFonts w:eastAsia="MS Mincho" w:cstheme="minorHAnsi"/>
                <w:sz w:val="18"/>
                <w:szCs w:val="18"/>
                <w:lang w:eastAsia="ar-SA"/>
              </w:rPr>
            </w:pPr>
            <w:r w:rsidRPr="002665A7">
              <w:rPr>
                <w:rFonts w:eastAsia="MS Mincho" w:cstheme="minorHAnsi"/>
                <w:sz w:val="18"/>
                <w:szCs w:val="18"/>
                <w:lang w:eastAsia="ar-SA"/>
              </w:rPr>
              <w:t>Obsługa list kontroli dostępu (ACL) – dla portów (PACL) i interfejsów SVI (RACL) – zarówno dla IPv4 jak i IPv6</w:t>
            </w:r>
          </w:p>
          <w:p w:rsidR="000843CA" w:rsidRPr="002665A7" w:rsidRDefault="000843CA" w:rsidP="00687BBF">
            <w:pPr>
              <w:numPr>
                <w:ilvl w:val="0"/>
                <w:numId w:val="3"/>
              </w:numPr>
              <w:suppressAutoHyphens/>
              <w:spacing w:after="200" w:line="276" w:lineRule="auto"/>
              <w:ind w:left="416"/>
              <w:contextualSpacing/>
              <w:rPr>
                <w:rFonts w:eastAsia="MS Mincho" w:cstheme="minorHAnsi"/>
                <w:sz w:val="18"/>
                <w:szCs w:val="18"/>
                <w:lang w:val="en-US" w:eastAsia="ar-SA"/>
              </w:rPr>
            </w:pPr>
            <w:r w:rsidRPr="002665A7">
              <w:rPr>
                <w:rFonts w:eastAsia="MS Mincho" w:cstheme="minorHAnsi"/>
                <w:sz w:val="18"/>
                <w:szCs w:val="18"/>
                <w:lang w:val="en-US" w:eastAsia="ar-SA"/>
              </w:rPr>
              <w:t>Obsługa mechanizmów Port Security, DHCP Snooping, Dynamic ARP Inspection, IP Source Guard</w:t>
            </w:r>
          </w:p>
          <w:p w:rsidR="000843CA" w:rsidRPr="002665A7" w:rsidRDefault="000843CA" w:rsidP="00687BBF">
            <w:pPr>
              <w:numPr>
                <w:ilvl w:val="0"/>
                <w:numId w:val="3"/>
              </w:numPr>
              <w:suppressAutoHyphens/>
              <w:spacing w:after="200" w:line="276" w:lineRule="auto"/>
              <w:ind w:left="416"/>
              <w:contextualSpacing/>
              <w:rPr>
                <w:rFonts w:eastAsia="Times New Roman" w:cstheme="minorHAnsi"/>
                <w:sz w:val="18"/>
                <w:szCs w:val="18"/>
                <w:lang w:eastAsia="ar-SA"/>
              </w:rPr>
            </w:pPr>
            <w:r w:rsidRPr="002665A7">
              <w:rPr>
                <w:rFonts w:eastAsia="MS Mincho" w:cstheme="minorHAnsi"/>
                <w:sz w:val="18"/>
                <w:szCs w:val="18"/>
                <w:lang w:eastAsia="ar-SA"/>
              </w:rPr>
              <w:t>Funkcjonalność Protected Port</w:t>
            </w:r>
          </w:p>
          <w:p w:rsidR="000843CA" w:rsidRPr="002665A7" w:rsidRDefault="000843CA" w:rsidP="00687BBF">
            <w:pPr>
              <w:numPr>
                <w:ilvl w:val="0"/>
                <w:numId w:val="3"/>
              </w:numPr>
              <w:suppressAutoHyphens/>
              <w:spacing w:after="200" w:line="276" w:lineRule="auto"/>
              <w:ind w:left="416"/>
              <w:contextualSpacing/>
              <w:rPr>
                <w:rFonts w:eastAsia="MS Mincho" w:cstheme="minorHAnsi"/>
                <w:sz w:val="18"/>
                <w:szCs w:val="18"/>
                <w:lang w:eastAsia="ar-SA"/>
              </w:rPr>
            </w:pPr>
            <w:r w:rsidRPr="002665A7">
              <w:rPr>
                <w:rFonts w:eastAsia="MS Mincho" w:cstheme="minorHAnsi"/>
                <w:sz w:val="18"/>
                <w:szCs w:val="18"/>
                <w:lang w:eastAsia="ar-SA"/>
              </w:rPr>
              <w:lastRenderedPageBreak/>
              <w:t xml:space="preserve">Zapewnienie podstawowych mechanizmów bezpieczeństwa IPv6 na brzegu sieci (IPv6 FHS) – w tym minimum ochronę przed rozgłaszaniem fałszywych komunikatów Router Advertisement (RA Guard), ochronę przed dołączeniem nieuprawnionych serwerów DHCPv6 do sieci (DHCPv6 Guard) </w:t>
            </w:r>
          </w:p>
          <w:p w:rsidR="000843CA" w:rsidRPr="002665A7" w:rsidRDefault="000843CA" w:rsidP="00687BBF">
            <w:pPr>
              <w:numPr>
                <w:ilvl w:val="0"/>
                <w:numId w:val="3"/>
              </w:numPr>
              <w:suppressAutoHyphens/>
              <w:spacing w:after="200" w:line="276" w:lineRule="auto"/>
              <w:ind w:left="416"/>
              <w:contextualSpacing/>
              <w:rPr>
                <w:rFonts w:eastAsia="MS Mincho" w:cstheme="minorHAnsi"/>
                <w:sz w:val="18"/>
                <w:szCs w:val="18"/>
                <w:lang w:eastAsia="ar-SA"/>
              </w:rPr>
            </w:pPr>
            <w:r w:rsidRPr="002665A7">
              <w:rPr>
                <w:rFonts w:eastAsia="Times New Roman" w:cstheme="minorHAnsi"/>
                <w:sz w:val="18"/>
                <w:szCs w:val="18"/>
                <w:lang w:eastAsia="ar-SA"/>
              </w:rPr>
              <w:t>Obsługa funkcjonalności Voice VLAN umożliwiającej odseparowanie ruchu danych i ruchu głosowego</w:t>
            </w:r>
          </w:p>
          <w:p w:rsidR="000843CA" w:rsidRPr="002665A7" w:rsidRDefault="000843CA" w:rsidP="00687BBF">
            <w:pPr>
              <w:numPr>
                <w:ilvl w:val="0"/>
                <w:numId w:val="3"/>
              </w:numPr>
              <w:suppressAutoHyphens/>
              <w:spacing w:after="200" w:line="276" w:lineRule="auto"/>
              <w:ind w:left="416"/>
              <w:contextualSpacing/>
              <w:rPr>
                <w:rFonts w:eastAsia="MS Mincho" w:cstheme="minorHAnsi"/>
                <w:sz w:val="18"/>
                <w:szCs w:val="18"/>
                <w:lang w:eastAsia="ar-SA"/>
              </w:rPr>
            </w:pPr>
            <w:r w:rsidRPr="002665A7">
              <w:rPr>
                <w:rFonts w:eastAsia="Times New Roman" w:cstheme="minorHAnsi"/>
                <w:sz w:val="18"/>
                <w:szCs w:val="18"/>
                <w:lang w:eastAsia="ar-SA"/>
              </w:rPr>
              <w:t>Możliwość próbkowania i eksportu statystyk ruchu do zewnętrznych kolektorów danych (mechanizmy typu sFlow, NetFlow, J-Flow lub równoważne)</w:t>
            </w:r>
          </w:p>
        </w:tc>
        <w:tc>
          <w:tcPr>
            <w:tcW w:w="4885" w:type="dxa"/>
            <w:tcBorders>
              <w:top w:val="single" w:sz="6" w:space="0" w:color="000000"/>
              <w:left w:val="single" w:sz="4" w:space="0" w:color="000000"/>
              <w:bottom w:val="single" w:sz="6" w:space="0" w:color="000000"/>
              <w:right w:val="single" w:sz="4" w:space="0" w:color="000000"/>
            </w:tcBorders>
          </w:tcPr>
          <w:p w:rsidR="000843CA" w:rsidRPr="002665A7" w:rsidRDefault="000843CA" w:rsidP="002665A7">
            <w:pPr>
              <w:spacing w:after="200" w:line="276" w:lineRule="auto"/>
              <w:contextualSpacing/>
              <w:rPr>
                <w:rFonts w:eastAsia="Times New Roman" w:cstheme="minorHAnsi"/>
                <w:sz w:val="18"/>
                <w:szCs w:val="18"/>
                <w:lang w:eastAsia="ar-SA"/>
              </w:rPr>
            </w:pPr>
          </w:p>
        </w:tc>
      </w:tr>
      <w:tr w:rsidR="000843CA" w:rsidRPr="002665A7" w:rsidTr="000843CA">
        <w:trPr>
          <w:trHeight w:val="701"/>
        </w:trPr>
        <w:tc>
          <w:tcPr>
            <w:tcW w:w="709" w:type="dxa"/>
            <w:tcBorders>
              <w:top w:val="single" w:sz="4" w:space="0" w:color="000000"/>
              <w:left w:val="single" w:sz="4" w:space="0" w:color="000000"/>
              <w:bottom w:val="single" w:sz="4" w:space="0" w:color="000000"/>
            </w:tcBorders>
            <w:shd w:val="clear" w:color="auto" w:fill="auto"/>
            <w:vAlign w:val="center"/>
          </w:tcPr>
          <w:p w:rsidR="000843CA" w:rsidRPr="002665A7" w:rsidRDefault="000843CA" w:rsidP="00687BBF">
            <w:pPr>
              <w:numPr>
                <w:ilvl w:val="0"/>
                <w:numId w:val="14"/>
              </w:numPr>
              <w:suppressAutoHyphens/>
              <w:snapToGrid w:val="0"/>
              <w:spacing w:after="200" w:line="252" w:lineRule="auto"/>
              <w:rPr>
                <w:rFonts w:ascii="Calibri" w:eastAsia="Times New Roman" w:hAnsi="Calibri" w:cs="Calibri"/>
                <w:sz w:val="18"/>
                <w:szCs w:val="18"/>
                <w:lang w:eastAsia="ar-SA"/>
              </w:rPr>
            </w:pPr>
          </w:p>
        </w:tc>
        <w:tc>
          <w:tcPr>
            <w:tcW w:w="2694" w:type="dxa"/>
            <w:tcBorders>
              <w:top w:val="single" w:sz="4" w:space="0" w:color="000000"/>
              <w:left w:val="single" w:sz="4" w:space="0" w:color="000000"/>
              <w:bottom w:val="single" w:sz="4" w:space="0" w:color="000000"/>
            </w:tcBorders>
            <w:shd w:val="clear" w:color="auto" w:fill="auto"/>
            <w:vAlign w:val="center"/>
          </w:tcPr>
          <w:p w:rsidR="000843CA" w:rsidRPr="002665A7" w:rsidRDefault="000843CA" w:rsidP="002665A7">
            <w:pPr>
              <w:suppressAutoHyphens/>
              <w:spacing w:after="200" w:line="252" w:lineRule="auto"/>
              <w:rPr>
                <w:rFonts w:ascii="Calibri" w:eastAsia="Times New Roman" w:hAnsi="Calibri" w:cs="Calibri"/>
                <w:sz w:val="18"/>
                <w:szCs w:val="18"/>
                <w:lang w:eastAsia="ar-SA"/>
              </w:rPr>
            </w:pPr>
            <w:r w:rsidRPr="002665A7">
              <w:rPr>
                <w:rFonts w:ascii="Calibri" w:eastAsia="Times New Roman" w:hAnsi="Calibri" w:cs="Calibri"/>
                <w:sz w:val="18"/>
                <w:szCs w:val="18"/>
                <w:lang w:eastAsia="ar-SA"/>
              </w:rPr>
              <w:t xml:space="preserve">Zapewnienie jakości usług </w:t>
            </w:r>
          </w:p>
        </w:tc>
        <w:tc>
          <w:tcPr>
            <w:tcW w:w="5670" w:type="dxa"/>
            <w:tcBorders>
              <w:top w:val="single" w:sz="6" w:space="0" w:color="000000"/>
              <w:left w:val="single" w:sz="4" w:space="0" w:color="000000"/>
              <w:bottom w:val="single" w:sz="6" w:space="0" w:color="000000"/>
              <w:right w:val="single" w:sz="4" w:space="0" w:color="000000"/>
            </w:tcBorders>
            <w:shd w:val="clear" w:color="auto" w:fill="auto"/>
            <w:vAlign w:val="center"/>
          </w:tcPr>
          <w:p w:rsidR="000843CA" w:rsidRPr="002665A7" w:rsidRDefault="000843CA" w:rsidP="002665A7">
            <w:pPr>
              <w:spacing w:after="200" w:line="276" w:lineRule="auto"/>
              <w:contextualSpacing/>
              <w:rPr>
                <w:rFonts w:eastAsia="MS Mincho" w:cstheme="minorHAnsi"/>
                <w:sz w:val="18"/>
                <w:szCs w:val="18"/>
                <w:lang w:eastAsia="ar-SA"/>
              </w:rPr>
            </w:pPr>
            <w:r w:rsidRPr="002665A7">
              <w:rPr>
                <w:rFonts w:eastAsia="MS Mincho" w:cstheme="minorHAnsi"/>
                <w:sz w:val="18"/>
                <w:szCs w:val="18"/>
                <w:lang w:eastAsia="ar-SA"/>
              </w:rPr>
              <w:t>Przełącznik musi wspierać następujące mechanizmy związane z zapewnieniem jakości usług w sieci:</w:t>
            </w:r>
          </w:p>
          <w:p w:rsidR="000843CA" w:rsidRPr="002665A7" w:rsidRDefault="000843CA" w:rsidP="00687BBF">
            <w:pPr>
              <w:numPr>
                <w:ilvl w:val="0"/>
                <w:numId w:val="4"/>
              </w:numPr>
              <w:suppressAutoHyphens/>
              <w:spacing w:after="200" w:line="276" w:lineRule="auto"/>
              <w:ind w:left="416"/>
              <w:contextualSpacing/>
              <w:rPr>
                <w:rFonts w:eastAsia="MS Mincho" w:cstheme="minorHAnsi"/>
                <w:sz w:val="18"/>
                <w:szCs w:val="18"/>
                <w:lang w:eastAsia="ar-SA"/>
              </w:rPr>
            </w:pPr>
            <w:r w:rsidRPr="002665A7">
              <w:rPr>
                <w:rFonts w:eastAsia="MS Mincho" w:cstheme="minorHAnsi"/>
                <w:sz w:val="18"/>
                <w:szCs w:val="18"/>
                <w:lang w:eastAsia="ar-SA"/>
              </w:rPr>
              <w:t xml:space="preserve">Klasyfikacja ruchu do klas różnej jakości obsługi (QoS) poprzez wykorzystanie następujących parametrów: źródłowy/docelowy adres MAC, źródłowy/docelowy adres IP, </w:t>
            </w:r>
            <w:r w:rsidRPr="002665A7">
              <w:rPr>
                <w:rFonts w:eastAsia="Times New Roman" w:cstheme="minorHAnsi"/>
                <w:sz w:val="18"/>
                <w:szCs w:val="18"/>
                <w:lang w:eastAsia="ar-SA"/>
              </w:rPr>
              <w:t>źródłowy</w:t>
            </w:r>
            <w:r w:rsidRPr="002665A7">
              <w:rPr>
                <w:rFonts w:eastAsia="MS Mincho" w:cstheme="minorHAnsi"/>
                <w:sz w:val="18"/>
                <w:szCs w:val="18"/>
                <w:lang w:eastAsia="ar-SA"/>
              </w:rPr>
              <w:t>/docelowy port TCP</w:t>
            </w:r>
          </w:p>
          <w:p w:rsidR="000843CA" w:rsidRPr="002665A7" w:rsidRDefault="000843CA" w:rsidP="00687BBF">
            <w:pPr>
              <w:numPr>
                <w:ilvl w:val="0"/>
                <w:numId w:val="4"/>
              </w:numPr>
              <w:suppressAutoHyphens/>
              <w:spacing w:after="200" w:line="276" w:lineRule="auto"/>
              <w:ind w:left="416"/>
              <w:contextualSpacing/>
              <w:rPr>
                <w:rFonts w:eastAsia="MS Mincho" w:cstheme="minorHAnsi"/>
                <w:sz w:val="18"/>
                <w:szCs w:val="18"/>
                <w:lang w:eastAsia="ar-SA"/>
              </w:rPr>
            </w:pPr>
            <w:r w:rsidRPr="002665A7">
              <w:rPr>
                <w:rFonts w:eastAsia="MS Mincho" w:cstheme="minorHAnsi"/>
                <w:sz w:val="18"/>
                <w:szCs w:val="18"/>
                <w:lang w:eastAsia="ar-SA"/>
              </w:rPr>
              <w:t xml:space="preserve">Implementacja co najmniej </w:t>
            </w:r>
            <w:r w:rsidRPr="002665A7">
              <w:rPr>
                <w:rFonts w:eastAsia="MS Mincho" w:cstheme="minorHAnsi"/>
                <w:color w:val="000000" w:themeColor="text1"/>
                <w:sz w:val="18"/>
                <w:szCs w:val="18"/>
                <w:lang w:eastAsia="ar-SA"/>
              </w:rPr>
              <w:t xml:space="preserve">ośmiu </w:t>
            </w:r>
            <w:r w:rsidRPr="002665A7">
              <w:rPr>
                <w:rFonts w:eastAsia="MS Mincho" w:cstheme="minorHAnsi"/>
                <w:sz w:val="18"/>
                <w:szCs w:val="18"/>
                <w:lang w:eastAsia="ar-SA"/>
              </w:rPr>
              <w:t>kolejek sprzętowych na każdym porcie wyjściowym dla obsługi ruchu o różnej klasie obsługi. Implementacja algorytmu</w:t>
            </w:r>
            <w:r w:rsidRPr="002665A7">
              <w:rPr>
                <w:rFonts w:eastAsia="Times New Roman" w:cstheme="minorHAnsi"/>
                <w:sz w:val="18"/>
                <w:szCs w:val="18"/>
                <w:lang w:eastAsia="ar-SA"/>
              </w:rPr>
              <w:t xml:space="preserve"> Shaped</w:t>
            </w:r>
            <w:r w:rsidRPr="002665A7">
              <w:rPr>
                <w:rFonts w:eastAsia="MS Mincho" w:cstheme="minorHAnsi"/>
                <w:sz w:val="18"/>
                <w:szCs w:val="18"/>
                <w:lang w:eastAsia="ar-SA"/>
              </w:rPr>
              <w:t xml:space="preserve"> Round Robin lub podobnego dla obsługi tych kolejek</w:t>
            </w:r>
          </w:p>
          <w:p w:rsidR="000843CA" w:rsidRPr="002665A7" w:rsidRDefault="000843CA" w:rsidP="00687BBF">
            <w:pPr>
              <w:numPr>
                <w:ilvl w:val="0"/>
                <w:numId w:val="4"/>
              </w:numPr>
              <w:suppressAutoHyphens/>
              <w:spacing w:after="200" w:line="276" w:lineRule="auto"/>
              <w:ind w:left="416"/>
              <w:contextualSpacing/>
              <w:rPr>
                <w:rFonts w:eastAsia="MS Mincho" w:cstheme="minorHAnsi"/>
                <w:sz w:val="18"/>
                <w:szCs w:val="18"/>
                <w:lang w:eastAsia="ar-SA"/>
              </w:rPr>
            </w:pPr>
            <w:r w:rsidRPr="002665A7">
              <w:rPr>
                <w:rFonts w:eastAsia="MS Mincho" w:cstheme="minorHAnsi"/>
                <w:sz w:val="18"/>
                <w:szCs w:val="18"/>
                <w:lang w:eastAsia="ar-SA"/>
              </w:rPr>
              <w:t>Możliwość obsługi jednej z powyżej wspomnianych kolejek z bezwzględnym priorytetem w stosunku do innych (Strict Priority)</w:t>
            </w:r>
          </w:p>
          <w:p w:rsidR="000843CA" w:rsidRPr="002665A7" w:rsidRDefault="000843CA" w:rsidP="00687BBF">
            <w:pPr>
              <w:numPr>
                <w:ilvl w:val="0"/>
                <w:numId w:val="4"/>
              </w:numPr>
              <w:suppressAutoHyphens/>
              <w:spacing w:after="200" w:line="276" w:lineRule="auto"/>
              <w:ind w:left="416"/>
              <w:contextualSpacing/>
              <w:rPr>
                <w:rFonts w:eastAsia="Times New Roman" w:cstheme="minorHAnsi"/>
                <w:sz w:val="18"/>
                <w:szCs w:val="18"/>
                <w:shd w:val="clear" w:color="auto" w:fill="FFFFFF"/>
                <w:lang w:val="en-US" w:eastAsia="ar-SA"/>
              </w:rPr>
            </w:pPr>
            <w:r w:rsidRPr="002665A7">
              <w:rPr>
                <w:rFonts w:eastAsia="MS Mincho" w:cstheme="minorHAnsi"/>
                <w:sz w:val="18"/>
                <w:szCs w:val="18"/>
                <w:lang w:eastAsia="ar-SA"/>
              </w:rPr>
              <w:t>Możliwość ograniczania pasma dostępnego na danym porcie dla ruchu o danej klasie obsługi. Wymagana jest możliwość skonfigurowania minimum 256 różnych ograniczeń</w:t>
            </w:r>
          </w:p>
        </w:tc>
        <w:tc>
          <w:tcPr>
            <w:tcW w:w="4885" w:type="dxa"/>
            <w:tcBorders>
              <w:top w:val="single" w:sz="6" w:space="0" w:color="000000"/>
              <w:left w:val="single" w:sz="4" w:space="0" w:color="000000"/>
              <w:bottom w:val="single" w:sz="6" w:space="0" w:color="000000"/>
              <w:right w:val="single" w:sz="4" w:space="0" w:color="000000"/>
            </w:tcBorders>
          </w:tcPr>
          <w:p w:rsidR="000843CA" w:rsidRPr="002665A7" w:rsidRDefault="000843CA" w:rsidP="002665A7">
            <w:pPr>
              <w:spacing w:after="200" w:line="276" w:lineRule="auto"/>
              <w:contextualSpacing/>
              <w:rPr>
                <w:rFonts w:eastAsia="MS Mincho" w:cstheme="minorHAnsi"/>
                <w:sz w:val="18"/>
                <w:szCs w:val="18"/>
                <w:lang w:eastAsia="ar-SA"/>
              </w:rPr>
            </w:pPr>
          </w:p>
        </w:tc>
      </w:tr>
      <w:tr w:rsidR="000843CA" w:rsidRPr="002665A7" w:rsidTr="000843CA">
        <w:trPr>
          <w:trHeight w:val="707"/>
        </w:trPr>
        <w:tc>
          <w:tcPr>
            <w:tcW w:w="709" w:type="dxa"/>
            <w:tcBorders>
              <w:top w:val="single" w:sz="4" w:space="0" w:color="000000"/>
              <w:left w:val="single" w:sz="4" w:space="0" w:color="000000"/>
              <w:bottom w:val="single" w:sz="4" w:space="0" w:color="000000"/>
            </w:tcBorders>
            <w:shd w:val="clear" w:color="auto" w:fill="auto"/>
            <w:vAlign w:val="center"/>
          </w:tcPr>
          <w:p w:rsidR="000843CA" w:rsidRPr="002665A7" w:rsidRDefault="000843CA" w:rsidP="00687BBF">
            <w:pPr>
              <w:numPr>
                <w:ilvl w:val="0"/>
                <w:numId w:val="14"/>
              </w:numPr>
              <w:suppressAutoHyphens/>
              <w:snapToGrid w:val="0"/>
              <w:spacing w:after="200" w:line="252" w:lineRule="auto"/>
              <w:rPr>
                <w:rFonts w:ascii="Calibri" w:eastAsia="Times New Roman" w:hAnsi="Calibri" w:cs="Calibri"/>
                <w:sz w:val="18"/>
                <w:szCs w:val="18"/>
                <w:lang w:eastAsia="ar-SA"/>
              </w:rPr>
            </w:pPr>
          </w:p>
        </w:tc>
        <w:tc>
          <w:tcPr>
            <w:tcW w:w="2694" w:type="dxa"/>
            <w:tcBorders>
              <w:top w:val="single" w:sz="4" w:space="0" w:color="000000"/>
              <w:left w:val="single" w:sz="4" w:space="0" w:color="000000"/>
              <w:bottom w:val="single" w:sz="4" w:space="0" w:color="000000"/>
            </w:tcBorders>
            <w:shd w:val="clear" w:color="auto" w:fill="auto"/>
            <w:vAlign w:val="center"/>
          </w:tcPr>
          <w:p w:rsidR="000843CA" w:rsidRPr="002665A7" w:rsidRDefault="000843CA" w:rsidP="002665A7">
            <w:pPr>
              <w:suppressAutoHyphens/>
              <w:spacing w:after="200" w:line="252" w:lineRule="auto"/>
              <w:rPr>
                <w:rFonts w:ascii="Calibri" w:eastAsia="Times New Roman" w:hAnsi="Calibri" w:cs="Calibri"/>
                <w:sz w:val="18"/>
                <w:szCs w:val="18"/>
                <w:lang w:eastAsia="ar-SA"/>
              </w:rPr>
            </w:pPr>
            <w:r w:rsidRPr="002665A7">
              <w:rPr>
                <w:rFonts w:ascii="Calibri" w:eastAsia="Times New Roman" w:hAnsi="Calibri" w:cs="Calibri"/>
                <w:sz w:val="18"/>
                <w:szCs w:val="18"/>
                <w:shd w:val="clear" w:color="auto" w:fill="FFFFFF"/>
                <w:lang w:eastAsia="ar-SA"/>
              </w:rPr>
              <w:t>Zasilanie</w:t>
            </w:r>
          </w:p>
        </w:tc>
        <w:tc>
          <w:tcPr>
            <w:tcW w:w="5670" w:type="dxa"/>
            <w:tcBorders>
              <w:top w:val="single" w:sz="6" w:space="0" w:color="000000"/>
              <w:left w:val="single" w:sz="4" w:space="0" w:color="000000"/>
              <w:bottom w:val="single" w:sz="6" w:space="0" w:color="000000"/>
              <w:right w:val="single" w:sz="4" w:space="0" w:color="000000"/>
            </w:tcBorders>
            <w:shd w:val="clear" w:color="auto" w:fill="auto"/>
            <w:vAlign w:val="center"/>
          </w:tcPr>
          <w:p w:rsidR="000843CA" w:rsidRPr="002665A7" w:rsidRDefault="000843CA" w:rsidP="002665A7">
            <w:pPr>
              <w:suppressAutoHyphens/>
              <w:spacing w:after="200" w:line="252" w:lineRule="auto"/>
              <w:rPr>
                <w:rFonts w:eastAsia="Times New Roman" w:cstheme="minorHAnsi"/>
                <w:sz w:val="18"/>
                <w:szCs w:val="18"/>
                <w:lang w:eastAsia="ar-SA"/>
              </w:rPr>
            </w:pPr>
            <w:r w:rsidRPr="002665A7">
              <w:rPr>
                <w:rFonts w:eastAsia="MS Mincho" w:cstheme="minorHAnsi"/>
                <w:sz w:val="18"/>
                <w:szCs w:val="18"/>
                <w:lang w:eastAsia="ar-SA"/>
              </w:rPr>
              <w:t>Zasilanie 230V AC</w:t>
            </w:r>
          </w:p>
        </w:tc>
        <w:tc>
          <w:tcPr>
            <w:tcW w:w="4885" w:type="dxa"/>
            <w:tcBorders>
              <w:top w:val="single" w:sz="6" w:space="0" w:color="000000"/>
              <w:left w:val="single" w:sz="4" w:space="0" w:color="000000"/>
              <w:bottom w:val="single" w:sz="6" w:space="0" w:color="000000"/>
              <w:right w:val="single" w:sz="4" w:space="0" w:color="000000"/>
            </w:tcBorders>
          </w:tcPr>
          <w:p w:rsidR="000843CA" w:rsidRPr="002665A7" w:rsidRDefault="000843CA" w:rsidP="002665A7">
            <w:pPr>
              <w:suppressAutoHyphens/>
              <w:spacing w:after="200" w:line="252" w:lineRule="auto"/>
              <w:rPr>
                <w:rFonts w:eastAsia="MS Mincho" w:cstheme="minorHAnsi"/>
                <w:sz w:val="18"/>
                <w:szCs w:val="18"/>
                <w:lang w:eastAsia="ar-SA"/>
              </w:rPr>
            </w:pPr>
          </w:p>
        </w:tc>
      </w:tr>
      <w:tr w:rsidR="000843CA" w:rsidRPr="002665A7" w:rsidTr="000843CA">
        <w:trPr>
          <w:trHeight w:val="284"/>
        </w:trPr>
        <w:tc>
          <w:tcPr>
            <w:tcW w:w="709" w:type="dxa"/>
            <w:tcBorders>
              <w:top w:val="single" w:sz="4" w:space="0" w:color="000000"/>
              <w:left w:val="single" w:sz="4" w:space="0" w:color="000000"/>
              <w:bottom w:val="single" w:sz="4" w:space="0" w:color="000000"/>
            </w:tcBorders>
            <w:shd w:val="clear" w:color="auto" w:fill="auto"/>
            <w:vAlign w:val="center"/>
          </w:tcPr>
          <w:p w:rsidR="000843CA" w:rsidRPr="002665A7" w:rsidRDefault="000843CA" w:rsidP="00687BBF">
            <w:pPr>
              <w:numPr>
                <w:ilvl w:val="0"/>
                <w:numId w:val="14"/>
              </w:numPr>
              <w:suppressAutoHyphens/>
              <w:snapToGrid w:val="0"/>
              <w:spacing w:after="200" w:line="252" w:lineRule="auto"/>
              <w:rPr>
                <w:rFonts w:ascii="Calibri" w:eastAsia="Times New Roman" w:hAnsi="Calibri" w:cs="Calibri"/>
                <w:sz w:val="18"/>
                <w:szCs w:val="18"/>
                <w:lang w:eastAsia="ar-SA"/>
              </w:rPr>
            </w:pPr>
          </w:p>
        </w:tc>
        <w:tc>
          <w:tcPr>
            <w:tcW w:w="2694" w:type="dxa"/>
            <w:tcBorders>
              <w:top w:val="single" w:sz="4" w:space="0" w:color="000000"/>
              <w:left w:val="single" w:sz="4" w:space="0" w:color="000000"/>
              <w:bottom w:val="single" w:sz="4" w:space="0" w:color="000000"/>
            </w:tcBorders>
            <w:shd w:val="clear" w:color="auto" w:fill="auto"/>
            <w:vAlign w:val="center"/>
          </w:tcPr>
          <w:p w:rsidR="000843CA" w:rsidRPr="002665A7" w:rsidRDefault="000843CA" w:rsidP="002665A7">
            <w:pPr>
              <w:suppressAutoHyphens/>
              <w:spacing w:after="200" w:line="252" w:lineRule="auto"/>
              <w:rPr>
                <w:rFonts w:ascii="Calibri" w:eastAsia="Times New Roman" w:hAnsi="Calibri" w:cs="Calibri"/>
                <w:sz w:val="18"/>
                <w:szCs w:val="18"/>
                <w:lang w:eastAsia="ar-SA"/>
              </w:rPr>
            </w:pPr>
            <w:r w:rsidRPr="002665A7">
              <w:rPr>
                <w:rFonts w:ascii="Calibri" w:eastAsia="Times New Roman" w:hAnsi="Calibri" w:cs="Calibri"/>
                <w:sz w:val="18"/>
                <w:szCs w:val="18"/>
                <w:shd w:val="clear" w:color="auto" w:fill="FFFFFF"/>
                <w:lang w:eastAsia="ar-SA"/>
              </w:rPr>
              <w:t>Gwarancja</w:t>
            </w:r>
          </w:p>
        </w:tc>
        <w:tc>
          <w:tcPr>
            <w:tcW w:w="5670" w:type="dxa"/>
            <w:tcBorders>
              <w:top w:val="single" w:sz="6" w:space="0" w:color="000000"/>
              <w:left w:val="single" w:sz="4" w:space="0" w:color="000000"/>
              <w:bottom w:val="single" w:sz="6" w:space="0" w:color="000000"/>
              <w:right w:val="single" w:sz="4" w:space="0" w:color="000000"/>
            </w:tcBorders>
            <w:shd w:val="clear" w:color="auto" w:fill="auto"/>
          </w:tcPr>
          <w:p w:rsidR="000843CA" w:rsidRPr="002665A7" w:rsidRDefault="000843CA" w:rsidP="00687BBF">
            <w:pPr>
              <w:numPr>
                <w:ilvl w:val="0"/>
                <w:numId w:val="8"/>
              </w:numPr>
              <w:suppressAutoHyphens/>
              <w:spacing w:after="0" w:line="240" w:lineRule="auto"/>
              <w:ind w:left="416"/>
              <w:contextualSpacing/>
              <w:jc w:val="both"/>
              <w:rPr>
                <w:rFonts w:eastAsia="Times New Roman" w:cstheme="minorHAnsi"/>
                <w:sz w:val="18"/>
                <w:szCs w:val="18"/>
                <w:lang w:eastAsia="ar-SA"/>
              </w:rPr>
            </w:pPr>
            <w:r w:rsidRPr="002665A7">
              <w:rPr>
                <w:rFonts w:eastAsia="Times New Roman" w:cstheme="minorHAnsi"/>
                <w:sz w:val="18"/>
                <w:szCs w:val="18"/>
                <w:lang w:eastAsia="ar-SA"/>
              </w:rPr>
              <w:t>Urządzenie musi być objęte gwarancją na okres min 36 miesięcy z reżimem serwisowym 8x5xNBD</w:t>
            </w:r>
          </w:p>
          <w:p w:rsidR="000843CA" w:rsidRPr="002665A7" w:rsidRDefault="000843CA" w:rsidP="00687BBF">
            <w:pPr>
              <w:numPr>
                <w:ilvl w:val="0"/>
                <w:numId w:val="8"/>
              </w:numPr>
              <w:suppressAutoHyphens/>
              <w:spacing w:after="0" w:line="240" w:lineRule="auto"/>
              <w:ind w:left="416"/>
              <w:contextualSpacing/>
              <w:jc w:val="both"/>
              <w:rPr>
                <w:rFonts w:eastAsia="Times New Roman" w:cstheme="minorHAnsi"/>
                <w:sz w:val="18"/>
                <w:szCs w:val="18"/>
                <w:lang w:eastAsia="ar-SA"/>
              </w:rPr>
            </w:pPr>
            <w:r w:rsidRPr="002665A7">
              <w:rPr>
                <w:rFonts w:eastAsia="Times New Roman" w:cstheme="minorHAnsi"/>
                <w:sz w:val="18"/>
                <w:szCs w:val="18"/>
                <w:lang w:eastAsia="ar-SA"/>
              </w:rPr>
              <w:lastRenderedPageBreak/>
              <w:t>Zamawiający wymaga, by dostarczone urządzenia były fabrycznie nowe, wyprodukowane nie dawniej niż na 12 miesięcy przed ich dostarczeniem.</w:t>
            </w:r>
          </w:p>
          <w:p w:rsidR="000843CA" w:rsidRPr="002665A7" w:rsidRDefault="000843CA" w:rsidP="00687BBF">
            <w:pPr>
              <w:numPr>
                <w:ilvl w:val="0"/>
                <w:numId w:val="8"/>
              </w:numPr>
              <w:suppressAutoHyphens/>
              <w:spacing w:after="200" w:line="240" w:lineRule="auto"/>
              <w:ind w:left="416"/>
              <w:contextualSpacing/>
              <w:jc w:val="both"/>
              <w:rPr>
                <w:rFonts w:eastAsia="Times New Roman" w:cstheme="minorHAnsi"/>
                <w:sz w:val="18"/>
                <w:szCs w:val="18"/>
                <w:lang w:eastAsia="ar-SA"/>
              </w:rPr>
            </w:pPr>
            <w:r w:rsidRPr="002665A7">
              <w:rPr>
                <w:rFonts w:eastAsia="Times New Roman" w:cstheme="minorHAnsi"/>
                <w:sz w:val="18"/>
                <w:szCs w:val="18"/>
                <w:lang w:eastAsia="ar-SA"/>
              </w:rPr>
              <w:t>Zamawiający musi mieć zapewnioną możliwość aktualizacji systemu operacyjnego (pobrania nowej wersji) poprzez stronę producenta przez okres nie krótszy niż 36 miesięcy</w:t>
            </w:r>
          </w:p>
          <w:p w:rsidR="000843CA" w:rsidRPr="002665A7" w:rsidRDefault="000843CA" w:rsidP="00687BBF">
            <w:pPr>
              <w:numPr>
                <w:ilvl w:val="0"/>
                <w:numId w:val="8"/>
              </w:numPr>
              <w:suppressAutoHyphens/>
              <w:spacing w:after="0" w:line="240" w:lineRule="auto"/>
              <w:ind w:left="416"/>
              <w:contextualSpacing/>
              <w:jc w:val="both"/>
              <w:rPr>
                <w:rFonts w:eastAsia="Times New Roman" w:cstheme="minorHAnsi"/>
                <w:sz w:val="18"/>
                <w:szCs w:val="18"/>
                <w:lang w:eastAsia="ar-SA"/>
              </w:rPr>
            </w:pPr>
            <w:r w:rsidRPr="002665A7">
              <w:rPr>
                <w:rFonts w:eastAsia="Times New Roman" w:cstheme="minorHAnsi"/>
                <w:sz w:val="18"/>
                <w:szCs w:val="18"/>
                <w:lang w:eastAsia="ar-SA"/>
              </w:rPr>
              <w:t xml:space="preserve">Urządzenia muszą pochodzić z oficjalnego i autoryzowanego kanału sprzedaży producenta urządzenia. </w:t>
            </w:r>
            <w:r w:rsidRPr="002665A7">
              <w:rPr>
                <w:rFonts w:eastAsia="Times New Roman" w:cstheme="minorHAnsi"/>
                <w:b/>
                <w:sz w:val="18"/>
                <w:szCs w:val="18"/>
                <w:lang w:eastAsia="ar-SA"/>
              </w:rPr>
              <w:t>Zamawiający zastrzega sobie możliwość weryfikacji numerów seryjnych dostarczonego urządzenia u Producenta w celu sprawdzenia czy urządzenie pochodzi z legalnego kanału sprzedaży i czy jest u producenta zarejestrowane na Zamawiającego jako klienta końcowego.</w:t>
            </w:r>
          </w:p>
          <w:p w:rsidR="000843CA" w:rsidRPr="002665A7" w:rsidRDefault="000843CA" w:rsidP="00687BBF">
            <w:pPr>
              <w:numPr>
                <w:ilvl w:val="0"/>
                <w:numId w:val="8"/>
              </w:numPr>
              <w:suppressAutoHyphens/>
              <w:spacing w:after="0" w:line="240" w:lineRule="auto"/>
              <w:ind w:left="416"/>
              <w:contextualSpacing/>
              <w:jc w:val="both"/>
              <w:rPr>
                <w:rFonts w:eastAsia="Times New Roman" w:cstheme="minorHAnsi"/>
                <w:sz w:val="18"/>
                <w:szCs w:val="18"/>
                <w:lang w:eastAsia="ar-SA"/>
              </w:rPr>
            </w:pPr>
            <w:r w:rsidRPr="002665A7">
              <w:rPr>
                <w:rFonts w:eastAsia="Times New Roman" w:cstheme="minorHAnsi"/>
                <w:sz w:val="18"/>
                <w:szCs w:val="18"/>
                <w:lang w:eastAsia="ar-SA"/>
              </w:rPr>
              <w:t xml:space="preserve">Oferowane urządzenia w dniu składania ofert nie mogą być przeznaczone przez producenta do wycofania z produkcji lub sprzedaży (End Of Life, End Of Sale). </w:t>
            </w:r>
          </w:p>
          <w:p w:rsidR="000843CA" w:rsidRPr="002665A7" w:rsidRDefault="000843CA" w:rsidP="00687BBF">
            <w:pPr>
              <w:numPr>
                <w:ilvl w:val="0"/>
                <w:numId w:val="8"/>
              </w:numPr>
              <w:suppressAutoHyphens/>
              <w:spacing w:after="0" w:line="240" w:lineRule="auto"/>
              <w:ind w:left="416"/>
              <w:contextualSpacing/>
              <w:jc w:val="both"/>
              <w:rPr>
                <w:rFonts w:eastAsia="MS Mincho" w:cstheme="minorHAnsi"/>
                <w:sz w:val="18"/>
                <w:szCs w:val="18"/>
                <w:lang w:eastAsia="ar-SA"/>
              </w:rPr>
            </w:pPr>
            <w:r w:rsidRPr="002665A7">
              <w:rPr>
                <w:rFonts w:eastAsia="Times New Roman" w:cstheme="minorHAnsi"/>
                <w:sz w:val="18"/>
                <w:szCs w:val="18"/>
                <w:lang w:eastAsia="ar-SA"/>
              </w:rPr>
              <w:t>Zamawiający wymaga, by serwis był świadczony bezpośrednio przez producenta urządzeń  na podstawie kontraktów serwisowych Producenta, to jest by zapewniona była naprawa lub wymiana urządzeń lub ich części, na części oryginalne, zgodnie z metodyka i zaleceniami Producenta.</w:t>
            </w:r>
          </w:p>
          <w:p w:rsidR="000843CA" w:rsidRPr="002665A7" w:rsidRDefault="000843CA" w:rsidP="00687BBF">
            <w:pPr>
              <w:numPr>
                <w:ilvl w:val="0"/>
                <w:numId w:val="8"/>
              </w:numPr>
              <w:suppressAutoHyphens/>
              <w:spacing w:after="0" w:line="240" w:lineRule="auto"/>
              <w:ind w:left="416"/>
              <w:contextualSpacing/>
              <w:jc w:val="both"/>
              <w:rPr>
                <w:rFonts w:eastAsia="Times New Roman" w:cstheme="minorHAnsi"/>
                <w:sz w:val="18"/>
                <w:szCs w:val="18"/>
                <w:lang w:eastAsia="ar-SA"/>
              </w:rPr>
            </w:pPr>
            <w:r w:rsidRPr="002665A7">
              <w:rPr>
                <w:rFonts w:eastAsia="Times New Roman" w:cstheme="minorHAnsi"/>
                <w:sz w:val="18"/>
                <w:szCs w:val="18"/>
                <w:lang w:eastAsia="ar-SA"/>
              </w:rPr>
              <w:t>Wykonawca gwarantuje, iż sprzęt dostarczony w ramach realizacji umowy pochodzi z legalnego źródła i nie jest częścią żadnego projektu oferowanego dla innych podmiotów.</w:t>
            </w:r>
          </w:p>
          <w:p w:rsidR="000843CA" w:rsidRPr="002665A7" w:rsidRDefault="000843CA" w:rsidP="00687BBF">
            <w:pPr>
              <w:numPr>
                <w:ilvl w:val="0"/>
                <w:numId w:val="8"/>
              </w:numPr>
              <w:suppressAutoHyphens/>
              <w:spacing w:after="0" w:line="240" w:lineRule="auto"/>
              <w:ind w:left="416"/>
              <w:contextualSpacing/>
              <w:jc w:val="both"/>
              <w:rPr>
                <w:rFonts w:eastAsia="Times New Roman" w:cstheme="minorHAnsi"/>
                <w:sz w:val="18"/>
                <w:szCs w:val="18"/>
                <w:lang w:eastAsia="ar-SA"/>
              </w:rPr>
            </w:pPr>
            <w:r w:rsidRPr="002665A7">
              <w:rPr>
                <w:rFonts w:eastAsia="Times New Roman" w:cs="Times New Roman"/>
                <w:sz w:val="18"/>
                <w:szCs w:val="18"/>
                <w:lang w:eastAsia="ar-SA"/>
              </w:rPr>
              <w:t>Zamawiaj</w:t>
            </w:r>
            <w:r w:rsidRPr="002665A7">
              <w:rPr>
                <w:rFonts w:eastAsia="TimesNewRoman" w:cs="TimesNewRoman"/>
                <w:sz w:val="18"/>
                <w:szCs w:val="18"/>
                <w:lang w:eastAsia="ar-SA"/>
              </w:rPr>
              <w:t>ą</w:t>
            </w:r>
            <w:r w:rsidRPr="002665A7">
              <w:rPr>
                <w:rFonts w:eastAsia="Times New Roman" w:cs="Times New Roman"/>
                <w:sz w:val="18"/>
                <w:szCs w:val="18"/>
                <w:lang w:eastAsia="ar-SA"/>
              </w:rPr>
              <w:t>cy nie dopuszcza składania ofert zawieraj</w:t>
            </w:r>
            <w:r w:rsidRPr="002665A7">
              <w:rPr>
                <w:rFonts w:eastAsia="TimesNewRoman" w:cs="TimesNewRoman"/>
                <w:sz w:val="18"/>
                <w:szCs w:val="18"/>
                <w:lang w:eastAsia="ar-SA"/>
              </w:rPr>
              <w:t>ą</w:t>
            </w:r>
            <w:r w:rsidRPr="002665A7">
              <w:rPr>
                <w:rFonts w:eastAsia="Times New Roman" w:cs="Times New Roman"/>
                <w:sz w:val="18"/>
                <w:szCs w:val="18"/>
                <w:lang w:eastAsia="ar-SA"/>
              </w:rPr>
              <w:t>cych sprz</w:t>
            </w:r>
            <w:r w:rsidRPr="002665A7">
              <w:rPr>
                <w:rFonts w:eastAsia="TimesNewRoman" w:cs="TimesNewRoman"/>
                <w:sz w:val="18"/>
                <w:szCs w:val="18"/>
                <w:lang w:eastAsia="ar-SA"/>
              </w:rPr>
              <w:t>ę</w:t>
            </w:r>
            <w:r w:rsidRPr="002665A7">
              <w:rPr>
                <w:rFonts w:eastAsia="Times New Roman" w:cs="Times New Roman"/>
                <w:sz w:val="18"/>
                <w:szCs w:val="18"/>
                <w:lang w:eastAsia="ar-SA"/>
              </w:rPr>
              <w:t>t poserwisowy lub refabrykowany.</w:t>
            </w:r>
          </w:p>
        </w:tc>
        <w:tc>
          <w:tcPr>
            <w:tcW w:w="4885" w:type="dxa"/>
            <w:tcBorders>
              <w:top w:val="single" w:sz="6" w:space="0" w:color="000000"/>
              <w:left w:val="single" w:sz="4" w:space="0" w:color="000000"/>
              <w:bottom w:val="single" w:sz="6" w:space="0" w:color="000000"/>
              <w:right w:val="single" w:sz="4" w:space="0" w:color="000000"/>
            </w:tcBorders>
          </w:tcPr>
          <w:p w:rsidR="000843CA" w:rsidRPr="002665A7" w:rsidRDefault="000843CA" w:rsidP="000843CA">
            <w:pPr>
              <w:suppressAutoHyphens/>
              <w:spacing w:after="0" w:line="240" w:lineRule="auto"/>
              <w:ind w:left="416"/>
              <w:contextualSpacing/>
              <w:jc w:val="both"/>
              <w:rPr>
                <w:rFonts w:eastAsia="Times New Roman" w:cstheme="minorHAnsi"/>
                <w:sz w:val="18"/>
                <w:szCs w:val="18"/>
                <w:lang w:eastAsia="ar-SA"/>
              </w:rPr>
            </w:pPr>
          </w:p>
        </w:tc>
      </w:tr>
      <w:tr w:rsidR="000843CA" w:rsidRPr="002665A7" w:rsidTr="000843CA">
        <w:trPr>
          <w:trHeight w:val="284"/>
        </w:trPr>
        <w:tc>
          <w:tcPr>
            <w:tcW w:w="709" w:type="dxa"/>
            <w:tcBorders>
              <w:top w:val="single" w:sz="4" w:space="0" w:color="000000"/>
              <w:left w:val="single" w:sz="4" w:space="0" w:color="000000"/>
              <w:bottom w:val="single" w:sz="4" w:space="0" w:color="000000"/>
            </w:tcBorders>
            <w:shd w:val="clear" w:color="auto" w:fill="auto"/>
            <w:vAlign w:val="center"/>
          </w:tcPr>
          <w:p w:rsidR="000843CA" w:rsidRPr="002665A7" w:rsidRDefault="000843CA" w:rsidP="00687BBF">
            <w:pPr>
              <w:numPr>
                <w:ilvl w:val="0"/>
                <w:numId w:val="14"/>
              </w:numPr>
              <w:suppressAutoHyphens/>
              <w:snapToGrid w:val="0"/>
              <w:spacing w:after="200" w:line="252" w:lineRule="auto"/>
              <w:rPr>
                <w:rFonts w:ascii="Calibri" w:eastAsia="Times New Roman" w:hAnsi="Calibri" w:cs="Calibri"/>
                <w:sz w:val="18"/>
                <w:szCs w:val="18"/>
                <w:lang w:eastAsia="ar-SA"/>
              </w:rPr>
            </w:pPr>
          </w:p>
        </w:tc>
        <w:tc>
          <w:tcPr>
            <w:tcW w:w="2694" w:type="dxa"/>
            <w:tcBorders>
              <w:top w:val="single" w:sz="4" w:space="0" w:color="000000"/>
              <w:left w:val="single" w:sz="4" w:space="0" w:color="000000"/>
              <w:bottom w:val="single" w:sz="4" w:space="0" w:color="000000"/>
            </w:tcBorders>
            <w:shd w:val="clear" w:color="auto" w:fill="auto"/>
            <w:vAlign w:val="center"/>
          </w:tcPr>
          <w:p w:rsidR="000843CA" w:rsidRPr="002665A7" w:rsidRDefault="000843CA" w:rsidP="002665A7">
            <w:pPr>
              <w:suppressAutoHyphens/>
              <w:spacing w:after="200" w:line="252" w:lineRule="auto"/>
              <w:rPr>
                <w:rFonts w:ascii="Calibri" w:eastAsia="Times New Roman" w:hAnsi="Calibri" w:cs="Calibri"/>
                <w:sz w:val="18"/>
                <w:szCs w:val="18"/>
                <w:shd w:val="clear" w:color="auto" w:fill="FFFFFF"/>
                <w:lang w:eastAsia="ar-SA"/>
              </w:rPr>
            </w:pPr>
            <w:r w:rsidRPr="002665A7">
              <w:rPr>
                <w:rFonts w:ascii="Calibri" w:eastAsia="Times New Roman" w:hAnsi="Calibri" w:cs="Calibri"/>
                <w:sz w:val="18"/>
                <w:szCs w:val="18"/>
                <w:shd w:val="clear" w:color="auto" w:fill="FFFFFF"/>
                <w:lang w:eastAsia="ar-SA"/>
              </w:rPr>
              <w:t>Dokumenty</w:t>
            </w:r>
          </w:p>
        </w:tc>
        <w:tc>
          <w:tcPr>
            <w:tcW w:w="5670" w:type="dxa"/>
            <w:tcBorders>
              <w:top w:val="single" w:sz="6" w:space="0" w:color="000000"/>
              <w:left w:val="single" w:sz="4" w:space="0" w:color="000000"/>
              <w:bottom w:val="single" w:sz="6" w:space="0" w:color="000000"/>
              <w:right w:val="single" w:sz="4" w:space="0" w:color="000000"/>
            </w:tcBorders>
            <w:shd w:val="clear" w:color="auto" w:fill="auto"/>
          </w:tcPr>
          <w:p w:rsidR="000843CA" w:rsidRPr="002665A7" w:rsidRDefault="000843CA" w:rsidP="002665A7">
            <w:pPr>
              <w:spacing w:after="0" w:line="240" w:lineRule="auto"/>
              <w:contextualSpacing/>
              <w:jc w:val="both"/>
              <w:rPr>
                <w:rFonts w:eastAsia="Times New Roman" w:cstheme="minorHAnsi"/>
                <w:color w:val="000000" w:themeColor="text1"/>
                <w:sz w:val="18"/>
                <w:szCs w:val="18"/>
                <w:lang w:eastAsia="ar-SA"/>
              </w:rPr>
            </w:pPr>
            <w:r w:rsidRPr="002665A7">
              <w:rPr>
                <w:rFonts w:eastAsia="Times New Roman" w:cstheme="minorHAnsi"/>
                <w:color w:val="000000" w:themeColor="text1"/>
                <w:sz w:val="18"/>
                <w:szCs w:val="18"/>
                <w:lang w:eastAsia="ar-SA"/>
              </w:rPr>
              <w:t>Wykonawca winien przedłożyć dokumenty:</w:t>
            </w:r>
          </w:p>
          <w:p w:rsidR="000843CA" w:rsidRPr="002665A7" w:rsidRDefault="000843CA" w:rsidP="00687BBF">
            <w:pPr>
              <w:numPr>
                <w:ilvl w:val="0"/>
                <w:numId w:val="8"/>
              </w:numPr>
              <w:suppressAutoHyphens/>
              <w:spacing w:after="0" w:line="240" w:lineRule="auto"/>
              <w:contextualSpacing/>
              <w:jc w:val="both"/>
              <w:rPr>
                <w:rFonts w:eastAsia="Times New Roman" w:cstheme="minorHAnsi"/>
                <w:color w:val="000000" w:themeColor="text1"/>
                <w:sz w:val="18"/>
                <w:szCs w:val="18"/>
                <w:lang w:eastAsia="ar-SA"/>
              </w:rPr>
            </w:pPr>
            <w:r w:rsidRPr="002665A7">
              <w:rPr>
                <w:rFonts w:eastAsia="Times New Roman" w:cstheme="minorHAnsi"/>
                <w:color w:val="000000" w:themeColor="text1"/>
                <w:sz w:val="18"/>
                <w:szCs w:val="18"/>
                <w:lang w:eastAsia="ar-SA"/>
              </w:rPr>
              <w:t>Deklaracja zgodności CE oferowanego urządzenia – certyfikat potwierdzony za zgodność z oryginałem,</w:t>
            </w:r>
          </w:p>
          <w:p w:rsidR="000843CA" w:rsidRPr="002665A7" w:rsidRDefault="000843CA" w:rsidP="00687BBF">
            <w:pPr>
              <w:numPr>
                <w:ilvl w:val="0"/>
                <w:numId w:val="8"/>
              </w:numPr>
              <w:suppressAutoHyphens/>
              <w:spacing w:after="0" w:line="240" w:lineRule="auto"/>
              <w:contextualSpacing/>
              <w:jc w:val="both"/>
              <w:rPr>
                <w:rFonts w:eastAsia="Times New Roman" w:cstheme="minorHAnsi"/>
                <w:sz w:val="18"/>
                <w:szCs w:val="18"/>
                <w:lang w:eastAsia="ar-SA"/>
              </w:rPr>
            </w:pPr>
            <w:r w:rsidRPr="002665A7">
              <w:rPr>
                <w:rFonts w:eastAsia="Times New Roman" w:cstheme="minorHAnsi"/>
                <w:color w:val="000000" w:themeColor="text1"/>
                <w:sz w:val="18"/>
                <w:szCs w:val="18"/>
                <w:lang w:eastAsia="ar-SA"/>
              </w:rPr>
              <w:t>Dokument, z którego będą wynikały wszystkie parametry oferowanego urządzenia wskazane w Opisie przedmiotu zamówienia: karta katalogowa urządzenia lub oświadczenie producenta lub oświadczenie autoryzowanego przedstawiciela producenta.</w:t>
            </w:r>
          </w:p>
          <w:p w:rsidR="000843CA" w:rsidRPr="002665A7" w:rsidRDefault="000843CA" w:rsidP="00687BBF">
            <w:pPr>
              <w:numPr>
                <w:ilvl w:val="0"/>
                <w:numId w:val="8"/>
              </w:numPr>
              <w:suppressAutoHyphens/>
              <w:spacing w:after="0" w:line="240" w:lineRule="auto"/>
              <w:contextualSpacing/>
              <w:jc w:val="both"/>
              <w:rPr>
                <w:rFonts w:eastAsia="Times New Roman" w:cstheme="minorHAnsi"/>
                <w:sz w:val="18"/>
                <w:szCs w:val="18"/>
                <w:lang w:eastAsia="ar-SA"/>
              </w:rPr>
            </w:pPr>
            <w:bookmarkStart w:id="13" w:name="OLE_LINK50"/>
            <w:bookmarkStart w:id="14" w:name="OLE_LINK51"/>
            <w:bookmarkStart w:id="15" w:name="OLE_LINK52"/>
            <w:r w:rsidRPr="002665A7">
              <w:rPr>
                <w:rFonts w:eastAsia="Times New Roman" w:cstheme="minorHAnsi"/>
                <w:color w:val="000000" w:themeColor="text1"/>
                <w:sz w:val="18"/>
                <w:szCs w:val="18"/>
                <w:lang w:eastAsia="ar-SA"/>
              </w:rPr>
              <w:lastRenderedPageBreak/>
              <w:t>Oświadczenie Wykonawcy gwarantujące, że sprzęt dostarczony w ramach realizacji umowy pochodzi z legalnego źródła i nie jest częścią żadnego projektu oferowanego dla innych podmiotów.</w:t>
            </w:r>
          </w:p>
          <w:p w:rsidR="000843CA" w:rsidRPr="002665A7" w:rsidRDefault="000843CA" w:rsidP="00687BBF">
            <w:pPr>
              <w:numPr>
                <w:ilvl w:val="0"/>
                <w:numId w:val="8"/>
              </w:numPr>
              <w:suppressAutoHyphens/>
              <w:spacing w:after="0" w:line="240" w:lineRule="auto"/>
              <w:contextualSpacing/>
              <w:jc w:val="both"/>
              <w:rPr>
                <w:rFonts w:eastAsia="Times New Roman" w:cstheme="minorHAnsi"/>
                <w:sz w:val="18"/>
                <w:szCs w:val="18"/>
                <w:lang w:eastAsia="ar-SA"/>
              </w:rPr>
            </w:pPr>
            <w:r w:rsidRPr="002665A7">
              <w:rPr>
                <w:rFonts w:eastAsia="Times New Roman" w:cstheme="minorHAnsi"/>
                <w:color w:val="000000" w:themeColor="text1"/>
                <w:sz w:val="18"/>
                <w:szCs w:val="18"/>
                <w:lang w:eastAsia="ar-SA"/>
              </w:rPr>
              <w:t xml:space="preserve">Oświadczenie Wykonawcy lub producenta urządzenia lub </w:t>
            </w:r>
            <w:r w:rsidRPr="002665A7">
              <w:rPr>
                <w:rFonts w:eastAsia="Times New Roman" w:cs="Times New Roman"/>
                <w:sz w:val="18"/>
                <w:szCs w:val="18"/>
                <w:lang w:eastAsia="ar-SA"/>
              </w:rPr>
              <w:t>autoryzowanego przedstawiciela producenta</w:t>
            </w:r>
            <w:r w:rsidRPr="002665A7">
              <w:rPr>
                <w:rFonts w:eastAsia="Times New Roman" w:cstheme="minorHAnsi"/>
                <w:color w:val="000000" w:themeColor="text1"/>
                <w:sz w:val="18"/>
                <w:szCs w:val="18"/>
                <w:lang w:eastAsia="ar-SA"/>
              </w:rPr>
              <w:t>, że oferowane urządzenia są fabrycznie nowe i nie są sprzętem poserwisowym i refrabrykowanym.</w:t>
            </w:r>
            <w:bookmarkEnd w:id="13"/>
            <w:bookmarkEnd w:id="14"/>
            <w:bookmarkEnd w:id="15"/>
          </w:p>
        </w:tc>
        <w:tc>
          <w:tcPr>
            <w:tcW w:w="4885" w:type="dxa"/>
            <w:tcBorders>
              <w:top w:val="single" w:sz="6" w:space="0" w:color="000000"/>
              <w:left w:val="single" w:sz="4" w:space="0" w:color="000000"/>
              <w:bottom w:val="single" w:sz="6" w:space="0" w:color="000000"/>
              <w:right w:val="single" w:sz="4" w:space="0" w:color="000000"/>
            </w:tcBorders>
          </w:tcPr>
          <w:p w:rsidR="000843CA" w:rsidRPr="002665A7" w:rsidRDefault="000843CA" w:rsidP="002665A7">
            <w:pPr>
              <w:spacing w:after="0" w:line="240" w:lineRule="auto"/>
              <w:contextualSpacing/>
              <w:jc w:val="both"/>
              <w:rPr>
                <w:rFonts w:eastAsia="Times New Roman" w:cstheme="minorHAnsi"/>
                <w:color w:val="000000" w:themeColor="text1"/>
                <w:sz w:val="18"/>
                <w:szCs w:val="18"/>
                <w:lang w:eastAsia="ar-SA"/>
              </w:rPr>
            </w:pPr>
          </w:p>
        </w:tc>
      </w:tr>
    </w:tbl>
    <w:p w:rsidR="00095056" w:rsidRDefault="00095056" w:rsidP="0050654B">
      <w:pPr>
        <w:ind w:left="66"/>
        <w:rPr>
          <w:rFonts w:ascii="Times New Roman" w:eastAsia="Calibri" w:hAnsi="Times New Roman" w:cs="Times New Roman"/>
          <w:b/>
          <w:sz w:val="24"/>
          <w:szCs w:val="24"/>
          <w:lang w:eastAsia="pl-PL"/>
        </w:rPr>
      </w:pPr>
    </w:p>
    <w:p w:rsidR="0027129F" w:rsidRDefault="0027129F" w:rsidP="00117996">
      <w:pPr>
        <w:spacing w:after="0" w:line="240" w:lineRule="auto"/>
        <w:rPr>
          <w:b/>
          <w:sz w:val="28"/>
          <w:szCs w:val="28"/>
          <w:u w:val="single"/>
        </w:rPr>
      </w:pPr>
    </w:p>
    <w:p w:rsidR="00160EBA" w:rsidRPr="008C07B4" w:rsidRDefault="00160EBA" w:rsidP="00160EBA">
      <w:pPr>
        <w:spacing w:after="0" w:line="240" w:lineRule="auto"/>
        <w:rPr>
          <w:b/>
          <w:sz w:val="24"/>
          <w:szCs w:val="24"/>
          <w:u w:val="single"/>
        </w:rPr>
      </w:pPr>
      <w:r>
        <w:rPr>
          <w:b/>
          <w:sz w:val="24"/>
          <w:szCs w:val="24"/>
          <w:u w:val="single"/>
        </w:rPr>
        <w:t>Zadanie 2</w:t>
      </w:r>
    </w:p>
    <w:p w:rsidR="00160EBA" w:rsidRDefault="00160EBA" w:rsidP="00160EBA">
      <w:pPr>
        <w:ind w:left="66" w:right="141"/>
        <w:jc w:val="right"/>
        <w:rPr>
          <w:rFonts w:eastAsia="Calibri" w:cstheme="minorHAnsi"/>
          <w:b/>
          <w:sz w:val="24"/>
          <w:szCs w:val="24"/>
          <w:lang w:eastAsia="pl-PL"/>
        </w:rPr>
      </w:pPr>
      <w:r w:rsidRPr="00CF4C67">
        <w:rPr>
          <w:rFonts w:eastAsia="Calibri" w:cstheme="minorHAnsi"/>
          <w:b/>
          <w:sz w:val="24"/>
          <w:szCs w:val="24"/>
          <w:lang w:eastAsia="pl-PL"/>
        </w:rPr>
        <w:t>Moduł do stackowania dla przełączników sieciowych typ 4 W</w:t>
      </w:r>
      <w:r>
        <w:rPr>
          <w:rFonts w:eastAsia="Calibri" w:cstheme="minorHAnsi"/>
          <w:b/>
          <w:sz w:val="24"/>
          <w:szCs w:val="24"/>
          <w:lang w:eastAsia="pl-PL"/>
        </w:rPr>
        <w:t>ersja</w:t>
      </w:r>
      <w:r w:rsidRPr="00CF4C67">
        <w:rPr>
          <w:rFonts w:eastAsia="Calibri" w:cstheme="minorHAnsi"/>
          <w:b/>
          <w:sz w:val="24"/>
          <w:szCs w:val="24"/>
          <w:lang w:eastAsia="pl-PL"/>
        </w:rPr>
        <w:t xml:space="preserve"> </w:t>
      </w:r>
      <w:r>
        <w:rPr>
          <w:rFonts w:eastAsia="Calibri" w:cstheme="minorHAnsi"/>
          <w:b/>
          <w:sz w:val="24"/>
          <w:szCs w:val="24"/>
          <w:lang w:eastAsia="pl-PL"/>
        </w:rPr>
        <w:t>4</w:t>
      </w:r>
    </w:p>
    <w:tbl>
      <w:tblPr>
        <w:tblOverlap w:val="never"/>
        <w:tblW w:w="49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869"/>
        <w:gridCol w:w="2386"/>
        <w:gridCol w:w="5669"/>
        <w:gridCol w:w="4821"/>
      </w:tblGrid>
      <w:tr w:rsidR="000843CA" w:rsidRPr="00D64EF2" w:rsidTr="000843CA">
        <w:trPr>
          <w:trHeight w:val="269"/>
          <w:tblHeader/>
        </w:trPr>
        <w:tc>
          <w:tcPr>
            <w:tcW w:w="869" w:type="dxa"/>
            <w:tcBorders>
              <w:top w:val="single" w:sz="4" w:space="0" w:color="auto"/>
              <w:left w:val="single" w:sz="4" w:space="0" w:color="auto"/>
              <w:bottom w:val="single" w:sz="4" w:space="0" w:color="auto"/>
              <w:right w:val="single" w:sz="4" w:space="0" w:color="auto"/>
            </w:tcBorders>
            <w:shd w:val="pct35" w:color="auto" w:fill="FFFFFF"/>
            <w:vAlign w:val="center"/>
          </w:tcPr>
          <w:p w:rsidR="000843CA" w:rsidRPr="00160EBA" w:rsidRDefault="000843CA" w:rsidP="00160EBA">
            <w:pPr>
              <w:suppressAutoHyphens/>
              <w:spacing w:after="200" w:line="190" w:lineRule="exact"/>
              <w:ind w:left="-142"/>
              <w:jc w:val="center"/>
              <w:rPr>
                <w:rFonts w:ascii="Calibri" w:eastAsia="Times New Roman" w:hAnsi="Calibri" w:cs="Arial"/>
                <w:b/>
                <w:bCs/>
                <w:color w:val="000000"/>
                <w:sz w:val="18"/>
                <w:szCs w:val="18"/>
                <w:highlight w:val="darkGray"/>
                <w:shd w:val="clear" w:color="auto" w:fill="FFFFFF"/>
                <w:lang w:eastAsia="ar-SA"/>
              </w:rPr>
            </w:pPr>
            <w:r w:rsidRPr="00160EBA">
              <w:rPr>
                <w:rFonts w:ascii="Calibri" w:eastAsia="Times New Roman" w:hAnsi="Calibri" w:cs="Arial"/>
                <w:b/>
                <w:bCs/>
                <w:color w:val="000000"/>
                <w:sz w:val="18"/>
                <w:szCs w:val="18"/>
                <w:highlight w:val="darkGray"/>
                <w:shd w:val="clear" w:color="auto" w:fill="FFFFFF"/>
                <w:lang w:eastAsia="ar-SA"/>
              </w:rPr>
              <w:t>L.P.</w:t>
            </w:r>
          </w:p>
        </w:tc>
        <w:tc>
          <w:tcPr>
            <w:tcW w:w="2386" w:type="dxa"/>
            <w:tcBorders>
              <w:top w:val="single" w:sz="4" w:space="0" w:color="auto"/>
              <w:left w:val="single" w:sz="4" w:space="0" w:color="auto"/>
              <w:bottom w:val="single" w:sz="4" w:space="0" w:color="auto"/>
              <w:right w:val="single" w:sz="4" w:space="0" w:color="auto"/>
            </w:tcBorders>
            <w:shd w:val="pct35" w:color="auto" w:fill="FFFFFF"/>
            <w:vAlign w:val="center"/>
          </w:tcPr>
          <w:p w:rsidR="000843CA" w:rsidRPr="00160EBA" w:rsidRDefault="000843CA" w:rsidP="00B167C3">
            <w:pPr>
              <w:suppressAutoHyphens/>
              <w:spacing w:after="200" w:line="190" w:lineRule="exact"/>
              <w:jc w:val="center"/>
              <w:rPr>
                <w:rFonts w:ascii="Calibri" w:eastAsia="Times New Roman" w:hAnsi="Calibri" w:cs="Arial"/>
                <w:b/>
                <w:bCs/>
                <w:color w:val="000000"/>
                <w:sz w:val="18"/>
                <w:szCs w:val="18"/>
                <w:highlight w:val="darkGray"/>
                <w:shd w:val="clear" w:color="auto" w:fill="FFFFFF"/>
                <w:lang w:eastAsia="ar-SA"/>
              </w:rPr>
            </w:pPr>
            <w:r w:rsidRPr="00160EBA">
              <w:rPr>
                <w:rFonts w:ascii="Calibri" w:eastAsia="Times New Roman" w:hAnsi="Calibri" w:cs="Arial"/>
                <w:b/>
                <w:bCs/>
                <w:color w:val="000000"/>
                <w:sz w:val="18"/>
                <w:szCs w:val="18"/>
                <w:highlight w:val="darkGray"/>
                <w:shd w:val="clear" w:color="auto" w:fill="FFFFFF"/>
                <w:lang w:eastAsia="ar-SA"/>
              </w:rPr>
              <w:t>Nazwa elementu, parametru lub cechy</w:t>
            </w:r>
          </w:p>
        </w:tc>
        <w:tc>
          <w:tcPr>
            <w:tcW w:w="5669" w:type="dxa"/>
            <w:tcBorders>
              <w:top w:val="single" w:sz="4" w:space="0" w:color="auto"/>
              <w:left w:val="single" w:sz="4" w:space="0" w:color="auto"/>
              <w:bottom w:val="single" w:sz="4" w:space="0" w:color="auto"/>
              <w:right w:val="single" w:sz="4" w:space="0" w:color="auto"/>
            </w:tcBorders>
            <w:shd w:val="pct35" w:color="auto" w:fill="FFFFFF"/>
            <w:vAlign w:val="center"/>
          </w:tcPr>
          <w:p w:rsidR="000843CA" w:rsidRPr="00160EBA" w:rsidRDefault="000843CA" w:rsidP="00B167C3">
            <w:pPr>
              <w:suppressAutoHyphens/>
              <w:spacing w:after="200" w:line="190" w:lineRule="exact"/>
              <w:jc w:val="center"/>
              <w:rPr>
                <w:rFonts w:ascii="Calibri" w:eastAsia="Times New Roman" w:hAnsi="Calibri" w:cs="Arial"/>
                <w:b/>
                <w:bCs/>
                <w:color w:val="000000"/>
                <w:sz w:val="18"/>
                <w:szCs w:val="18"/>
                <w:highlight w:val="darkGray"/>
                <w:shd w:val="clear" w:color="auto" w:fill="FFFFFF"/>
                <w:lang w:eastAsia="ar-SA"/>
              </w:rPr>
            </w:pPr>
            <w:r w:rsidRPr="00160EBA">
              <w:rPr>
                <w:rFonts w:ascii="Calibri" w:eastAsia="Times New Roman" w:hAnsi="Calibri" w:cs="Arial"/>
                <w:b/>
                <w:bCs/>
                <w:color w:val="000000"/>
                <w:sz w:val="18"/>
                <w:szCs w:val="18"/>
                <w:highlight w:val="darkGray"/>
                <w:shd w:val="clear" w:color="auto" w:fill="FFFFFF"/>
                <w:lang w:eastAsia="ar-SA"/>
              </w:rPr>
              <w:t>Wymagane minimalne parametry techniczne</w:t>
            </w:r>
          </w:p>
        </w:tc>
        <w:tc>
          <w:tcPr>
            <w:tcW w:w="4821" w:type="dxa"/>
            <w:tcBorders>
              <w:top w:val="single" w:sz="4" w:space="0" w:color="auto"/>
              <w:left w:val="single" w:sz="4" w:space="0" w:color="auto"/>
              <w:bottom w:val="single" w:sz="4" w:space="0" w:color="auto"/>
              <w:right w:val="single" w:sz="4" w:space="0" w:color="auto"/>
            </w:tcBorders>
            <w:shd w:val="pct35" w:color="auto" w:fill="FFFFFF"/>
          </w:tcPr>
          <w:p w:rsidR="000843CA" w:rsidRPr="009D207E" w:rsidRDefault="000843CA" w:rsidP="000843CA">
            <w:pPr>
              <w:tabs>
                <w:tab w:val="left" w:pos="1275"/>
              </w:tabs>
              <w:suppressAutoHyphens/>
              <w:spacing w:after="200" w:line="252" w:lineRule="auto"/>
              <w:ind w:left="-71"/>
              <w:jc w:val="center"/>
              <w:rPr>
                <w:rFonts w:ascii="Calibri" w:eastAsia="Times New Roman" w:hAnsi="Calibri" w:cs="Calibri"/>
                <w:b/>
                <w:bCs/>
                <w:color w:val="000000" w:themeColor="text1"/>
                <w:sz w:val="18"/>
                <w:szCs w:val="18"/>
                <w:lang w:eastAsia="ar-SA"/>
              </w:rPr>
            </w:pPr>
            <w:r w:rsidRPr="009D207E">
              <w:rPr>
                <w:rFonts w:ascii="Calibri" w:eastAsia="Times New Roman" w:hAnsi="Calibri" w:cs="Calibri"/>
                <w:b/>
                <w:bCs/>
                <w:color w:val="000000" w:themeColor="text1"/>
                <w:sz w:val="18"/>
                <w:szCs w:val="18"/>
                <w:lang w:eastAsia="ar-SA"/>
              </w:rPr>
              <w:t>Parametry techniczne oferowanego sprzętu</w:t>
            </w:r>
          </w:p>
          <w:p w:rsidR="000843CA" w:rsidRPr="00160EBA" w:rsidRDefault="000843CA" w:rsidP="000843CA">
            <w:pPr>
              <w:suppressAutoHyphens/>
              <w:spacing w:after="200" w:line="190" w:lineRule="exact"/>
              <w:jc w:val="center"/>
              <w:rPr>
                <w:rFonts w:ascii="Calibri" w:eastAsia="Times New Roman" w:hAnsi="Calibri" w:cs="Arial"/>
                <w:b/>
                <w:bCs/>
                <w:color w:val="000000"/>
                <w:sz w:val="18"/>
                <w:szCs w:val="18"/>
                <w:highlight w:val="darkGray"/>
                <w:shd w:val="clear" w:color="auto" w:fill="FFFFFF"/>
                <w:lang w:eastAsia="ar-SA"/>
              </w:rPr>
            </w:pPr>
            <w:r w:rsidRPr="009D207E">
              <w:rPr>
                <w:rFonts w:ascii="Calibri" w:eastAsia="Times New Roman" w:hAnsi="Calibri" w:cs="Calibri"/>
                <w:b/>
                <w:bCs/>
                <w:color w:val="000000" w:themeColor="text1"/>
                <w:sz w:val="18"/>
                <w:szCs w:val="18"/>
                <w:lang w:eastAsia="ar-SA"/>
              </w:rPr>
              <w:t>[Wypełnia Wykonawca w formie opisu jak w kolumnie 3]</w:t>
            </w:r>
          </w:p>
        </w:tc>
      </w:tr>
      <w:tr w:rsidR="000843CA" w:rsidRPr="00D64EF2" w:rsidTr="000843CA">
        <w:trPr>
          <w:trHeight w:val="269"/>
          <w:tblHeader/>
        </w:trPr>
        <w:tc>
          <w:tcPr>
            <w:tcW w:w="869" w:type="dxa"/>
            <w:tcBorders>
              <w:top w:val="single" w:sz="4" w:space="0" w:color="auto"/>
              <w:left w:val="single" w:sz="4" w:space="0" w:color="auto"/>
              <w:bottom w:val="single" w:sz="4" w:space="0" w:color="auto"/>
              <w:right w:val="single" w:sz="4" w:space="0" w:color="auto"/>
            </w:tcBorders>
            <w:shd w:val="pct35" w:color="auto" w:fill="FFFFFF"/>
            <w:vAlign w:val="center"/>
          </w:tcPr>
          <w:p w:rsidR="000843CA" w:rsidRPr="00160EBA" w:rsidRDefault="000843CA" w:rsidP="00B167C3">
            <w:pPr>
              <w:suppressAutoHyphens/>
              <w:spacing w:after="200" w:line="190" w:lineRule="exact"/>
              <w:jc w:val="center"/>
              <w:rPr>
                <w:rFonts w:ascii="Calibri" w:eastAsia="Times New Roman" w:hAnsi="Calibri" w:cs="Arial"/>
                <w:b/>
                <w:bCs/>
                <w:color w:val="000000"/>
                <w:sz w:val="18"/>
                <w:szCs w:val="18"/>
                <w:highlight w:val="darkGray"/>
                <w:shd w:val="clear" w:color="auto" w:fill="FFFFFF"/>
                <w:lang w:eastAsia="ar-SA"/>
              </w:rPr>
            </w:pPr>
            <w:r w:rsidRPr="00160EBA">
              <w:rPr>
                <w:rFonts w:ascii="Calibri" w:eastAsia="Times New Roman" w:hAnsi="Calibri" w:cs="Arial"/>
                <w:b/>
                <w:bCs/>
                <w:color w:val="000000"/>
                <w:sz w:val="18"/>
                <w:szCs w:val="18"/>
                <w:highlight w:val="darkGray"/>
                <w:shd w:val="clear" w:color="auto" w:fill="FFFFFF"/>
                <w:lang w:eastAsia="ar-SA"/>
              </w:rPr>
              <w:t>1</w:t>
            </w:r>
          </w:p>
        </w:tc>
        <w:tc>
          <w:tcPr>
            <w:tcW w:w="2386" w:type="dxa"/>
            <w:tcBorders>
              <w:top w:val="single" w:sz="4" w:space="0" w:color="auto"/>
              <w:left w:val="single" w:sz="4" w:space="0" w:color="auto"/>
              <w:bottom w:val="single" w:sz="4" w:space="0" w:color="auto"/>
              <w:right w:val="single" w:sz="4" w:space="0" w:color="auto"/>
            </w:tcBorders>
            <w:shd w:val="pct35" w:color="auto" w:fill="FFFFFF"/>
            <w:vAlign w:val="center"/>
          </w:tcPr>
          <w:p w:rsidR="000843CA" w:rsidRPr="00160EBA" w:rsidRDefault="000843CA" w:rsidP="00B167C3">
            <w:pPr>
              <w:suppressAutoHyphens/>
              <w:spacing w:after="200" w:line="190" w:lineRule="exact"/>
              <w:jc w:val="center"/>
              <w:rPr>
                <w:rFonts w:ascii="Calibri" w:eastAsia="Times New Roman" w:hAnsi="Calibri" w:cs="Times New Roman"/>
                <w:b/>
                <w:sz w:val="18"/>
                <w:szCs w:val="18"/>
                <w:highlight w:val="darkGray"/>
                <w:lang w:eastAsia="ar-SA"/>
              </w:rPr>
            </w:pPr>
            <w:r w:rsidRPr="00160EBA">
              <w:rPr>
                <w:rFonts w:ascii="Calibri" w:eastAsia="Times New Roman" w:hAnsi="Calibri" w:cs="Arial"/>
                <w:b/>
                <w:bCs/>
                <w:color w:val="000000"/>
                <w:sz w:val="18"/>
                <w:szCs w:val="18"/>
                <w:highlight w:val="darkGray"/>
                <w:shd w:val="clear" w:color="auto" w:fill="FFFFFF"/>
                <w:lang w:eastAsia="ar-SA"/>
              </w:rPr>
              <w:t>2</w:t>
            </w:r>
          </w:p>
        </w:tc>
        <w:tc>
          <w:tcPr>
            <w:tcW w:w="5669" w:type="dxa"/>
            <w:tcBorders>
              <w:top w:val="single" w:sz="4" w:space="0" w:color="auto"/>
              <w:left w:val="single" w:sz="4" w:space="0" w:color="auto"/>
              <w:bottom w:val="single" w:sz="4" w:space="0" w:color="auto"/>
              <w:right w:val="single" w:sz="4" w:space="0" w:color="auto"/>
            </w:tcBorders>
            <w:shd w:val="pct35" w:color="auto" w:fill="FFFFFF"/>
            <w:vAlign w:val="center"/>
          </w:tcPr>
          <w:p w:rsidR="000843CA" w:rsidRPr="00160EBA" w:rsidRDefault="000843CA" w:rsidP="00B167C3">
            <w:pPr>
              <w:suppressAutoHyphens/>
              <w:spacing w:after="200" w:line="190" w:lineRule="exact"/>
              <w:jc w:val="center"/>
              <w:rPr>
                <w:rFonts w:ascii="Calibri" w:eastAsia="Times New Roman" w:hAnsi="Calibri" w:cs="Times New Roman"/>
                <w:b/>
                <w:sz w:val="18"/>
                <w:szCs w:val="18"/>
                <w:highlight w:val="darkGray"/>
                <w:lang w:eastAsia="ar-SA"/>
              </w:rPr>
            </w:pPr>
            <w:r w:rsidRPr="00160EBA">
              <w:rPr>
                <w:rFonts w:ascii="Calibri" w:eastAsia="Times New Roman" w:hAnsi="Calibri" w:cs="Arial"/>
                <w:b/>
                <w:bCs/>
                <w:color w:val="000000"/>
                <w:sz w:val="18"/>
                <w:szCs w:val="18"/>
                <w:highlight w:val="darkGray"/>
                <w:shd w:val="clear" w:color="auto" w:fill="FFFFFF"/>
                <w:lang w:eastAsia="ar-SA"/>
              </w:rPr>
              <w:t>3</w:t>
            </w:r>
          </w:p>
        </w:tc>
        <w:tc>
          <w:tcPr>
            <w:tcW w:w="4821" w:type="dxa"/>
            <w:tcBorders>
              <w:top w:val="single" w:sz="4" w:space="0" w:color="auto"/>
              <w:left w:val="single" w:sz="4" w:space="0" w:color="auto"/>
              <w:bottom w:val="single" w:sz="4" w:space="0" w:color="auto"/>
              <w:right w:val="single" w:sz="4" w:space="0" w:color="auto"/>
            </w:tcBorders>
            <w:shd w:val="pct35" w:color="auto" w:fill="FFFFFF"/>
          </w:tcPr>
          <w:p w:rsidR="000843CA" w:rsidRPr="00160EBA" w:rsidRDefault="000843CA" w:rsidP="00B167C3">
            <w:pPr>
              <w:suppressAutoHyphens/>
              <w:spacing w:after="200" w:line="190" w:lineRule="exact"/>
              <w:jc w:val="center"/>
              <w:rPr>
                <w:rFonts w:ascii="Calibri" w:eastAsia="Times New Roman" w:hAnsi="Calibri" w:cs="Arial"/>
                <w:b/>
                <w:bCs/>
                <w:color w:val="000000"/>
                <w:sz w:val="18"/>
                <w:szCs w:val="18"/>
                <w:highlight w:val="darkGray"/>
                <w:shd w:val="clear" w:color="auto" w:fill="FFFFFF"/>
                <w:lang w:eastAsia="ar-SA"/>
              </w:rPr>
            </w:pPr>
            <w:r>
              <w:rPr>
                <w:rFonts w:ascii="Calibri" w:eastAsia="Times New Roman" w:hAnsi="Calibri" w:cs="Arial"/>
                <w:b/>
                <w:bCs/>
                <w:color w:val="000000"/>
                <w:sz w:val="18"/>
                <w:szCs w:val="18"/>
                <w:highlight w:val="darkGray"/>
                <w:shd w:val="clear" w:color="auto" w:fill="FFFFFF"/>
                <w:lang w:eastAsia="ar-SA"/>
              </w:rPr>
              <w:t>4</w:t>
            </w:r>
          </w:p>
        </w:tc>
      </w:tr>
      <w:tr w:rsidR="000843CA" w:rsidRPr="00D64EF2" w:rsidTr="000843CA">
        <w:trPr>
          <w:trHeight w:val="269"/>
        </w:trPr>
        <w:tc>
          <w:tcPr>
            <w:tcW w:w="869" w:type="dxa"/>
            <w:tcBorders>
              <w:top w:val="single" w:sz="4" w:space="0" w:color="auto"/>
              <w:left w:val="single" w:sz="4" w:space="0" w:color="auto"/>
              <w:bottom w:val="single" w:sz="4" w:space="0" w:color="auto"/>
              <w:right w:val="single" w:sz="4" w:space="0" w:color="auto"/>
            </w:tcBorders>
            <w:shd w:val="clear" w:color="auto" w:fill="FFFFFF"/>
            <w:vAlign w:val="center"/>
          </w:tcPr>
          <w:p w:rsidR="000843CA" w:rsidRPr="00D64EF2" w:rsidRDefault="000843CA" w:rsidP="00B167C3">
            <w:pPr>
              <w:suppressAutoHyphens/>
              <w:spacing w:after="0" w:line="240" w:lineRule="auto"/>
              <w:jc w:val="center"/>
              <w:rPr>
                <w:rFonts w:ascii="Arial" w:eastAsia="Times New Roman" w:hAnsi="Arial" w:cs="Arial"/>
                <w:color w:val="000000"/>
                <w:sz w:val="18"/>
                <w:szCs w:val="18"/>
                <w:shd w:val="clear" w:color="auto" w:fill="FFFFFF"/>
                <w:lang w:eastAsia="x-none"/>
              </w:rPr>
            </w:pPr>
            <w:r w:rsidRPr="00D64EF2">
              <w:rPr>
                <w:rFonts w:ascii="Arial" w:eastAsia="Times New Roman" w:hAnsi="Arial" w:cs="Arial"/>
                <w:color w:val="000000"/>
                <w:sz w:val="18"/>
                <w:szCs w:val="18"/>
                <w:shd w:val="clear" w:color="auto" w:fill="FFFFFF"/>
                <w:lang w:eastAsia="x-none"/>
              </w:rPr>
              <w:t>1</w:t>
            </w:r>
          </w:p>
        </w:tc>
        <w:tc>
          <w:tcPr>
            <w:tcW w:w="2386" w:type="dxa"/>
            <w:tcBorders>
              <w:top w:val="single" w:sz="4" w:space="0" w:color="auto"/>
              <w:left w:val="single" w:sz="4" w:space="0" w:color="auto"/>
              <w:bottom w:val="single" w:sz="4" w:space="0" w:color="auto"/>
              <w:right w:val="single" w:sz="4" w:space="0" w:color="auto"/>
            </w:tcBorders>
            <w:shd w:val="clear" w:color="auto" w:fill="FFFFFF"/>
            <w:vAlign w:val="center"/>
          </w:tcPr>
          <w:p w:rsidR="000843CA" w:rsidRPr="00D64EF2" w:rsidRDefault="000843CA" w:rsidP="00B167C3">
            <w:pPr>
              <w:suppressAutoHyphens/>
              <w:spacing w:after="0" w:line="240" w:lineRule="auto"/>
              <w:ind w:left="140"/>
              <w:rPr>
                <w:rFonts w:ascii="Calibri" w:eastAsia="Times New Roman" w:hAnsi="Calibri" w:cs="Calibri"/>
                <w:sz w:val="18"/>
                <w:szCs w:val="18"/>
                <w:lang w:eastAsia="ar-SA"/>
              </w:rPr>
            </w:pPr>
            <w:r w:rsidRPr="00D64EF2">
              <w:rPr>
                <w:rFonts w:ascii="Calibri" w:eastAsia="Times New Roman" w:hAnsi="Calibri" w:cs="Calibri"/>
                <w:color w:val="000000"/>
                <w:sz w:val="18"/>
                <w:szCs w:val="18"/>
                <w:shd w:val="clear" w:color="auto" w:fill="FFFFFF"/>
                <w:lang w:eastAsia="x-none"/>
              </w:rPr>
              <w:t>Przeznaczenie</w:t>
            </w:r>
          </w:p>
        </w:tc>
        <w:tc>
          <w:tcPr>
            <w:tcW w:w="5669" w:type="dxa"/>
            <w:tcBorders>
              <w:top w:val="single" w:sz="4" w:space="0" w:color="auto"/>
              <w:left w:val="single" w:sz="4" w:space="0" w:color="auto"/>
              <w:bottom w:val="single" w:sz="4" w:space="0" w:color="auto"/>
              <w:right w:val="single" w:sz="4" w:space="0" w:color="auto"/>
            </w:tcBorders>
            <w:shd w:val="clear" w:color="auto" w:fill="FFFFFF"/>
            <w:vAlign w:val="center"/>
          </w:tcPr>
          <w:p w:rsidR="000843CA" w:rsidRPr="00D64EF2" w:rsidRDefault="000843CA" w:rsidP="00B167C3">
            <w:pPr>
              <w:suppressAutoHyphens/>
              <w:spacing w:after="0" w:line="240" w:lineRule="auto"/>
              <w:ind w:left="136"/>
              <w:rPr>
                <w:rFonts w:ascii="Calibri" w:eastAsia="Times New Roman" w:hAnsi="Calibri" w:cs="Calibri"/>
                <w:color w:val="000000"/>
                <w:sz w:val="18"/>
                <w:szCs w:val="18"/>
                <w:shd w:val="clear" w:color="auto" w:fill="FFFFFF"/>
                <w:lang w:eastAsia="x-none"/>
              </w:rPr>
            </w:pPr>
            <w:r w:rsidRPr="0085309D">
              <w:rPr>
                <w:rFonts w:ascii="Calibri" w:eastAsia="Times New Roman" w:hAnsi="Calibri" w:cs="Calibri"/>
                <w:color w:val="000000"/>
                <w:sz w:val="18"/>
                <w:szCs w:val="18"/>
                <w:shd w:val="clear" w:color="auto" w:fill="FFFFFF"/>
                <w:lang w:eastAsia="x-none"/>
              </w:rPr>
              <w:t>Modułu do stackowania umożliwiający połączenie w stos przełączników sieciowych zarządzalnych rack L2</w:t>
            </w:r>
            <w:r>
              <w:rPr>
                <w:rFonts w:ascii="Calibri" w:eastAsia="Times New Roman" w:hAnsi="Calibri" w:cs="Calibri"/>
                <w:color w:val="000000"/>
                <w:sz w:val="18"/>
                <w:szCs w:val="18"/>
                <w:shd w:val="clear" w:color="auto" w:fill="FFFFFF"/>
                <w:lang w:eastAsia="x-none"/>
              </w:rPr>
              <w:t xml:space="preserve"> (T-05-13-04-007 Wersja 4</w:t>
            </w:r>
            <w:r w:rsidRPr="0085309D">
              <w:rPr>
                <w:rFonts w:ascii="Calibri" w:eastAsia="Times New Roman" w:hAnsi="Calibri" w:cs="Calibri"/>
                <w:color w:val="000000"/>
                <w:sz w:val="18"/>
                <w:szCs w:val="18"/>
                <w:shd w:val="clear" w:color="auto" w:fill="FFFFFF"/>
                <w:lang w:eastAsia="x-none"/>
              </w:rPr>
              <w:t>),</w:t>
            </w:r>
          </w:p>
        </w:tc>
        <w:tc>
          <w:tcPr>
            <w:tcW w:w="4821" w:type="dxa"/>
            <w:tcBorders>
              <w:top w:val="single" w:sz="4" w:space="0" w:color="auto"/>
              <w:left w:val="single" w:sz="4" w:space="0" w:color="auto"/>
              <w:bottom w:val="single" w:sz="4" w:space="0" w:color="auto"/>
              <w:right w:val="single" w:sz="4" w:space="0" w:color="auto"/>
            </w:tcBorders>
            <w:shd w:val="clear" w:color="auto" w:fill="FFFFFF"/>
          </w:tcPr>
          <w:p w:rsidR="000843CA" w:rsidRPr="0085309D" w:rsidRDefault="000843CA" w:rsidP="00B167C3">
            <w:pPr>
              <w:suppressAutoHyphens/>
              <w:spacing w:after="0" w:line="240" w:lineRule="auto"/>
              <w:ind w:left="136"/>
              <w:rPr>
                <w:rFonts w:ascii="Calibri" w:eastAsia="Times New Roman" w:hAnsi="Calibri" w:cs="Calibri"/>
                <w:color w:val="000000"/>
                <w:sz w:val="18"/>
                <w:szCs w:val="18"/>
                <w:shd w:val="clear" w:color="auto" w:fill="FFFFFF"/>
                <w:lang w:eastAsia="x-none"/>
              </w:rPr>
            </w:pPr>
          </w:p>
        </w:tc>
      </w:tr>
      <w:tr w:rsidR="000843CA" w:rsidRPr="00D64EF2" w:rsidTr="000843CA">
        <w:trPr>
          <w:trHeight w:val="269"/>
        </w:trPr>
        <w:tc>
          <w:tcPr>
            <w:tcW w:w="869" w:type="dxa"/>
            <w:tcBorders>
              <w:top w:val="single" w:sz="4" w:space="0" w:color="auto"/>
              <w:left w:val="single" w:sz="4" w:space="0" w:color="auto"/>
              <w:bottom w:val="single" w:sz="4" w:space="0" w:color="auto"/>
              <w:right w:val="single" w:sz="4" w:space="0" w:color="auto"/>
            </w:tcBorders>
            <w:shd w:val="clear" w:color="auto" w:fill="FFFFFF"/>
            <w:vAlign w:val="center"/>
          </w:tcPr>
          <w:p w:rsidR="000843CA" w:rsidRPr="00D64EF2" w:rsidRDefault="000843CA" w:rsidP="00B167C3">
            <w:pPr>
              <w:suppressAutoHyphens/>
              <w:spacing w:after="0" w:line="240" w:lineRule="auto"/>
              <w:jc w:val="center"/>
              <w:rPr>
                <w:rFonts w:ascii="Cambria" w:eastAsia="Times New Roman" w:hAnsi="Cambria" w:cs="Times New Roman"/>
                <w:sz w:val="18"/>
                <w:szCs w:val="18"/>
                <w:lang w:eastAsia="ar-SA"/>
              </w:rPr>
            </w:pPr>
            <w:r w:rsidRPr="00D64EF2">
              <w:rPr>
                <w:rFonts w:ascii="Cambria" w:eastAsia="Times New Roman" w:hAnsi="Cambria" w:cs="Times New Roman"/>
                <w:sz w:val="18"/>
                <w:szCs w:val="18"/>
                <w:lang w:eastAsia="ar-SA"/>
              </w:rPr>
              <w:t>2</w:t>
            </w:r>
          </w:p>
        </w:tc>
        <w:tc>
          <w:tcPr>
            <w:tcW w:w="2386" w:type="dxa"/>
            <w:tcBorders>
              <w:top w:val="single" w:sz="4" w:space="0" w:color="auto"/>
              <w:left w:val="single" w:sz="4" w:space="0" w:color="auto"/>
              <w:bottom w:val="single" w:sz="4" w:space="0" w:color="auto"/>
              <w:right w:val="single" w:sz="4" w:space="0" w:color="auto"/>
            </w:tcBorders>
            <w:shd w:val="clear" w:color="auto" w:fill="FFFFFF"/>
            <w:vAlign w:val="center"/>
          </w:tcPr>
          <w:p w:rsidR="000843CA" w:rsidRPr="00D64EF2" w:rsidRDefault="000843CA" w:rsidP="00B167C3">
            <w:pPr>
              <w:suppressAutoHyphens/>
              <w:spacing w:after="0" w:line="240" w:lineRule="auto"/>
              <w:ind w:left="140"/>
              <w:rPr>
                <w:rFonts w:ascii="Calibri" w:eastAsia="Times New Roman" w:hAnsi="Calibri" w:cs="Calibri"/>
                <w:sz w:val="18"/>
                <w:szCs w:val="18"/>
                <w:lang w:eastAsia="ar-SA"/>
              </w:rPr>
            </w:pPr>
            <w:r>
              <w:rPr>
                <w:rFonts w:ascii="Calibri" w:eastAsia="Times New Roman" w:hAnsi="Calibri" w:cs="Calibri"/>
                <w:bCs/>
                <w:sz w:val="18"/>
                <w:szCs w:val="18"/>
                <w:lang w:eastAsia="ar-SA"/>
              </w:rPr>
              <w:t>Przepustowość</w:t>
            </w:r>
          </w:p>
        </w:tc>
        <w:tc>
          <w:tcPr>
            <w:tcW w:w="5669" w:type="dxa"/>
            <w:tcBorders>
              <w:top w:val="single" w:sz="4" w:space="0" w:color="auto"/>
              <w:left w:val="single" w:sz="4" w:space="0" w:color="auto"/>
              <w:bottom w:val="single" w:sz="4" w:space="0" w:color="auto"/>
              <w:right w:val="single" w:sz="4" w:space="0" w:color="auto"/>
            </w:tcBorders>
            <w:shd w:val="clear" w:color="auto" w:fill="FFFFFF"/>
            <w:vAlign w:val="center"/>
          </w:tcPr>
          <w:p w:rsidR="000843CA" w:rsidRPr="00D64EF2" w:rsidRDefault="000843CA" w:rsidP="00B167C3">
            <w:pPr>
              <w:suppressAutoHyphens/>
              <w:spacing w:after="0" w:line="240" w:lineRule="auto"/>
              <w:ind w:left="136"/>
              <w:rPr>
                <w:rFonts w:ascii="Calibri" w:eastAsia="Times New Roman" w:hAnsi="Calibri" w:cs="Calibri"/>
                <w:sz w:val="18"/>
                <w:szCs w:val="18"/>
                <w:shd w:val="clear" w:color="auto" w:fill="FFFFFF"/>
                <w:lang w:eastAsia="ar-SA"/>
              </w:rPr>
            </w:pPr>
            <w:r w:rsidRPr="0085309D">
              <w:rPr>
                <w:rFonts w:ascii="Calibri" w:eastAsia="Times New Roman" w:hAnsi="Calibri" w:cs="Calibri"/>
                <w:color w:val="000000"/>
                <w:sz w:val="18"/>
                <w:szCs w:val="18"/>
                <w:shd w:val="clear" w:color="auto" w:fill="FFFFFF"/>
                <w:lang w:eastAsia="x-none"/>
              </w:rPr>
              <w:t>nie mniejszej niż 80 Gb/s</w:t>
            </w:r>
          </w:p>
        </w:tc>
        <w:tc>
          <w:tcPr>
            <w:tcW w:w="4821" w:type="dxa"/>
            <w:tcBorders>
              <w:top w:val="single" w:sz="4" w:space="0" w:color="auto"/>
              <w:left w:val="single" w:sz="4" w:space="0" w:color="auto"/>
              <w:bottom w:val="single" w:sz="4" w:space="0" w:color="auto"/>
              <w:right w:val="single" w:sz="4" w:space="0" w:color="auto"/>
            </w:tcBorders>
            <w:shd w:val="clear" w:color="auto" w:fill="FFFFFF"/>
          </w:tcPr>
          <w:p w:rsidR="000843CA" w:rsidRPr="0085309D" w:rsidRDefault="000843CA" w:rsidP="00B167C3">
            <w:pPr>
              <w:suppressAutoHyphens/>
              <w:spacing w:after="0" w:line="240" w:lineRule="auto"/>
              <w:ind w:left="136"/>
              <w:rPr>
                <w:rFonts w:ascii="Calibri" w:eastAsia="Times New Roman" w:hAnsi="Calibri" w:cs="Calibri"/>
                <w:color w:val="000000"/>
                <w:sz w:val="18"/>
                <w:szCs w:val="18"/>
                <w:shd w:val="clear" w:color="auto" w:fill="FFFFFF"/>
                <w:lang w:eastAsia="x-none"/>
              </w:rPr>
            </w:pPr>
          </w:p>
        </w:tc>
      </w:tr>
      <w:tr w:rsidR="000843CA" w:rsidRPr="00D64EF2" w:rsidTr="000843CA">
        <w:trPr>
          <w:trHeight w:val="986"/>
        </w:trPr>
        <w:tc>
          <w:tcPr>
            <w:tcW w:w="869" w:type="dxa"/>
            <w:tcBorders>
              <w:top w:val="single" w:sz="4" w:space="0" w:color="auto"/>
              <w:left w:val="single" w:sz="4" w:space="0" w:color="auto"/>
              <w:bottom w:val="single" w:sz="4" w:space="0" w:color="auto"/>
              <w:right w:val="single" w:sz="4" w:space="0" w:color="auto"/>
            </w:tcBorders>
            <w:shd w:val="clear" w:color="auto" w:fill="FFFFFF"/>
            <w:vAlign w:val="center"/>
          </w:tcPr>
          <w:p w:rsidR="000843CA" w:rsidRPr="00D64EF2" w:rsidRDefault="000843CA" w:rsidP="00B167C3">
            <w:pPr>
              <w:suppressAutoHyphens/>
              <w:spacing w:after="0" w:line="240" w:lineRule="auto"/>
              <w:jc w:val="center"/>
              <w:rPr>
                <w:rFonts w:ascii="Arial" w:eastAsia="Times New Roman" w:hAnsi="Arial" w:cs="Arial"/>
                <w:color w:val="000000"/>
                <w:sz w:val="18"/>
                <w:szCs w:val="18"/>
                <w:shd w:val="clear" w:color="auto" w:fill="FFFFFF"/>
                <w:lang w:eastAsia="x-none"/>
              </w:rPr>
            </w:pPr>
            <w:r>
              <w:rPr>
                <w:rFonts w:ascii="Arial" w:eastAsia="Times New Roman" w:hAnsi="Arial" w:cs="Arial"/>
                <w:color w:val="000000"/>
                <w:sz w:val="18"/>
                <w:szCs w:val="18"/>
                <w:shd w:val="clear" w:color="auto" w:fill="FFFFFF"/>
                <w:lang w:eastAsia="x-none"/>
              </w:rPr>
              <w:t>3</w:t>
            </w:r>
          </w:p>
        </w:tc>
        <w:tc>
          <w:tcPr>
            <w:tcW w:w="2386" w:type="dxa"/>
            <w:tcBorders>
              <w:top w:val="single" w:sz="4" w:space="0" w:color="auto"/>
              <w:left w:val="single" w:sz="4" w:space="0" w:color="auto"/>
              <w:bottom w:val="single" w:sz="4" w:space="0" w:color="auto"/>
              <w:right w:val="single" w:sz="4" w:space="0" w:color="auto"/>
            </w:tcBorders>
            <w:shd w:val="clear" w:color="auto" w:fill="FFFFFF"/>
            <w:vAlign w:val="center"/>
          </w:tcPr>
          <w:p w:rsidR="000843CA" w:rsidRPr="00D64EF2" w:rsidRDefault="000843CA" w:rsidP="00B167C3">
            <w:pPr>
              <w:suppressAutoHyphens/>
              <w:spacing w:after="0" w:line="240" w:lineRule="auto"/>
              <w:ind w:left="140"/>
              <w:rPr>
                <w:rFonts w:ascii="Calibri" w:eastAsia="Times New Roman" w:hAnsi="Calibri" w:cs="Calibri"/>
                <w:color w:val="000000"/>
                <w:sz w:val="18"/>
                <w:szCs w:val="18"/>
                <w:shd w:val="clear" w:color="auto" w:fill="FFFFFF"/>
                <w:lang w:eastAsia="x-none"/>
              </w:rPr>
            </w:pPr>
            <w:r w:rsidRPr="00D64EF2">
              <w:rPr>
                <w:rFonts w:ascii="Calibri" w:eastAsia="Times New Roman" w:hAnsi="Calibri" w:cs="Calibri"/>
                <w:color w:val="000000"/>
                <w:sz w:val="18"/>
                <w:szCs w:val="18"/>
                <w:shd w:val="clear" w:color="auto" w:fill="FFFFFF"/>
                <w:lang w:eastAsia="x-none"/>
              </w:rPr>
              <w:t>Gwarancja</w:t>
            </w:r>
          </w:p>
        </w:tc>
        <w:tc>
          <w:tcPr>
            <w:tcW w:w="5669" w:type="dxa"/>
            <w:tcBorders>
              <w:top w:val="single" w:sz="4" w:space="0" w:color="auto"/>
              <w:left w:val="single" w:sz="4" w:space="0" w:color="auto"/>
              <w:bottom w:val="single" w:sz="4" w:space="0" w:color="auto"/>
              <w:right w:val="single" w:sz="4" w:space="0" w:color="auto"/>
            </w:tcBorders>
            <w:shd w:val="clear" w:color="auto" w:fill="FFFFFF"/>
            <w:vAlign w:val="center"/>
          </w:tcPr>
          <w:p w:rsidR="000843CA" w:rsidRDefault="000843CA" w:rsidP="00687BBF">
            <w:pPr>
              <w:pStyle w:val="Bezodstpw"/>
              <w:numPr>
                <w:ilvl w:val="0"/>
                <w:numId w:val="10"/>
              </w:numPr>
              <w:ind w:left="392" w:hanging="186"/>
              <w:rPr>
                <w:rStyle w:val="BodytextArial12"/>
                <w:rFonts w:asciiTheme="minorHAnsi" w:eastAsiaTheme="minorHAnsi" w:hAnsiTheme="minorHAnsi" w:cstheme="minorHAnsi"/>
                <w:lang w:eastAsia="pl-PL"/>
              </w:rPr>
            </w:pPr>
            <w:r w:rsidRPr="006B3604">
              <w:rPr>
                <w:rStyle w:val="BodytextArial12"/>
                <w:rFonts w:asciiTheme="minorHAnsi" w:eastAsiaTheme="minorHAnsi" w:hAnsiTheme="minorHAnsi" w:cstheme="minorHAnsi"/>
                <w:lang w:eastAsia="pl-PL"/>
              </w:rPr>
              <w:t xml:space="preserve">Min. </w:t>
            </w:r>
            <w:r>
              <w:rPr>
                <w:rStyle w:val="BodytextArial12"/>
                <w:rFonts w:asciiTheme="minorHAnsi" w:eastAsiaTheme="minorHAnsi" w:hAnsiTheme="minorHAnsi" w:cstheme="minorHAnsi"/>
                <w:lang w:eastAsia="pl-PL"/>
              </w:rPr>
              <w:t>36</w:t>
            </w:r>
            <w:r w:rsidRPr="006B3604">
              <w:rPr>
                <w:rStyle w:val="BodytextArial12"/>
                <w:rFonts w:asciiTheme="minorHAnsi" w:eastAsiaTheme="minorHAnsi" w:hAnsiTheme="minorHAnsi" w:cstheme="minorHAnsi"/>
                <w:lang w:eastAsia="pl-PL"/>
              </w:rPr>
              <w:t xml:space="preserve"> miesięcy gwarancji </w:t>
            </w:r>
          </w:p>
          <w:p w:rsidR="000843CA" w:rsidRPr="006B3604" w:rsidRDefault="000843CA" w:rsidP="00687BBF">
            <w:pPr>
              <w:pStyle w:val="Akapitzlist"/>
              <w:numPr>
                <w:ilvl w:val="0"/>
                <w:numId w:val="10"/>
              </w:numPr>
              <w:suppressAutoHyphens/>
              <w:spacing w:after="0" w:line="240" w:lineRule="auto"/>
              <w:ind w:left="392" w:hanging="186"/>
              <w:rPr>
                <w:rStyle w:val="BodytextArial12"/>
                <w:rFonts w:asciiTheme="minorHAnsi" w:eastAsiaTheme="minorHAnsi" w:hAnsiTheme="minorHAnsi" w:cstheme="minorHAnsi"/>
                <w:color w:val="auto"/>
                <w:shd w:val="clear" w:color="auto" w:fill="auto"/>
                <w:lang w:eastAsia="en-US"/>
              </w:rPr>
            </w:pPr>
            <w:r w:rsidRPr="006B3604">
              <w:rPr>
                <w:rFonts w:cstheme="minorHAnsi"/>
                <w:sz w:val="18"/>
                <w:szCs w:val="18"/>
              </w:rPr>
              <w:t xml:space="preserve">Czas reakcji serwisu - do końca następnego dnia roboczego; </w:t>
            </w:r>
          </w:p>
          <w:p w:rsidR="000843CA" w:rsidRPr="0085309D" w:rsidRDefault="000843CA" w:rsidP="00687BBF">
            <w:pPr>
              <w:pStyle w:val="Akapitzlist"/>
              <w:numPr>
                <w:ilvl w:val="0"/>
                <w:numId w:val="10"/>
              </w:numPr>
              <w:suppressAutoHyphens/>
              <w:spacing w:after="0" w:line="240" w:lineRule="auto"/>
              <w:ind w:left="392" w:hanging="186"/>
              <w:rPr>
                <w:rStyle w:val="BodytextArial12"/>
                <w:rFonts w:ascii="Calibri" w:eastAsiaTheme="minorHAnsi" w:hAnsi="Calibri" w:cs="Calibri"/>
              </w:rPr>
            </w:pPr>
            <w:r w:rsidRPr="006B3604">
              <w:rPr>
                <w:rStyle w:val="BodytextArial12"/>
                <w:rFonts w:asciiTheme="minorHAnsi" w:eastAsiaTheme="minorHAnsi" w:hAnsiTheme="minorHAnsi" w:cstheme="minorHAnsi"/>
                <w:lang w:eastAsia="pl-PL"/>
              </w:rPr>
              <w:t>Urządzenie musi być fabrycznie nowe</w:t>
            </w:r>
            <w:r>
              <w:rPr>
                <w:rStyle w:val="BodytextArial12"/>
                <w:rFonts w:asciiTheme="minorHAnsi" w:eastAsiaTheme="minorHAnsi" w:hAnsiTheme="minorHAnsi" w:cstheme="minorHAnsi"/>
                <w:lang w:eastAsia="pl-PL"/>
              </w:rPr>
              <w:t>,</w:t>
            </w:r>
          </w:p>
          <w:p w:rsidR="000843CA" w:rsidRPr="006B3604" w:rsidRDefault="000843CA" w:rsidP="00687BBF">
            <w:pPr>
              <w:pStyle w:val="Akapitzlist"/>
              <w:numPr>
                <w:ilvl w:val="0"/>
                <w:numId w:val="10"/>
              </w:numPr>
              <w:suppressAutoHyphens/>
              <w:spacing w:after="0" w:line="240" w:lineRule="auto"/>
              <w:ind w:left="392" w:hanging="186"/>
              <w:rPr>
                <w:rFonts w:ascii="Calibri" w:eastAsia="Times New Roman" w:hAnsi="Calibri" w:cs="Calibri"/>
                <w:color w:val="000000"/>
                <w:sz w:val="18"/>
                <w:szCs w:val="18"/>
                <w:shd w:val="clear" w:color="auto" w:fill="FFFFFF"/>
                <w:lang w:eastAsia="x-none"/>
              </w:rPr>
            </w:pPr>
            <w:r w:rsidRPr="008C1CD1">
              <w:rPr>
                <w:sz w:val="18"/>
                <w:szCs w:val="18"/>
              </w:rPr>
              <w:t>Zamawiaj</w:t>
            </w:r>
            <w:r w:rsidRPr="008C1CD1">
              <w:rPr>
                <w:rFonts w:eastAsia="TimesNewRoman" w:cs="TimesNewRoman"/>
                <w:sz w:val="18"/>
                <w:szCs w:val="18"/>
              </w:rPr>
              <w:t>ą</w:t>
            </w:r>
            <w:r w:rsidRPr="008C1CD1">
              <w:rPr>
                <w:sz w:val="18"/>
                <w:szCs w:val="18"/>
              </w:rPr>
              <w:t>cy nie dopuszcza składania ofert zawieraj</w:t>
            </w:r>
            <w:r w:rsidRPr="008C1CD1">
              <w:rPr>
                <w:rFonts w:eastAsia="TimesNewRoman" w:cs="TimesNewRoman"/>
                <w:sz w:val="18"/>
                <w:szCs w:val="18"/>
              </w:rPr>
              <w:t>ą</w:t>
            </w:r>
            <w:r w:rsidRPr="008C1CD1">
              <w:rPr>
                <w:sz w:val="18"/>
                <w:szCs w:val="18"/>
              </w:rPr>
              <w:t>cych sprz</w:t>
            </w:r>
            <w:r w:rsidRPr="008C1CD1">
              <w:rPr>
                <w:rFonts w:eastAsia="TimesNewRoman" w:cs="TimesNewRoman"/>
                <w:sz w:val="18"/>
                <w:szCs w:val="18"/>
              </w:rPr>
              <w:t>ę</w:t>
            </w:r>
            <w:r w:rsidRPr="008C1CD1">
              <w:rPr>
                <w:sz w:val="18"/>
                <w:szCs w:val="18"/>
              </w:rPr>
              <w:t>t poserwisowy lub refabrykowany.</w:t>
            </w:r>
          </w:p>
        </w:tc>
        <w:tc>
          <w:tcPr>
            <w:tcW w:w="4821" w:type="dxa"/>
            <w:tcBorders>
              <w:top w:val="single" w:sz="4" w:space="0" w:color="auto"/>
              <w:left w:val="single" w:sz="4" w:space="0" w:color="auto"/>
              <w:bottom w:val="single" w:sz="4" w:space="0" w:color="auto"/>
              <w:right w:val="single" w:sz="4" w:space="0" w:color="auto"/>
            </w:tcBorders>
            <w:shd w:val="clear" w:color="auto" w:fill="FFFFFF"/>
          </w:tcPr>
          <w:p w:rsidR="000843CA" w:rsidRPr="006B3604" w:rsidRDefault="000843CA" w:rsidP="000843CA">
            <w:pPr>
              <w:pStyle w:val="Bezodstpw"/>
              <w:ind w:left="392"/>
              <w:rPr>
                <w:rStyle w:val="BodytextArial12"/>
                <w:rFonts w:asciiTheme="minorHAnsi" w:eastAsiaTheme="minorHAnsi" w:hAnsiTheme="minorHAnsi" w:cstheme="minorHAnsi"/>
                <w:lang w:eastAsia="pl-PL"/>
              </w:rPr>
            </w:pPr>
          </w:p>
        </w:tc>
      </w:tr>
    </w:tbl>
    <w:p w:rsidR="00C73911" w:rsidRDefault="00C73911" w:rsidP="00160EBA">
      <w:pPr>
        <w:rPr>
          <w:rFonts w:ascii="Times New Roman" w:hAnsi="Times New Roman" w:cs="Times New Roman"/>
          <w:b/>
          <w:sz w:val="24"/>
          <w:szCs w:val="24"/>
        </w:rPr>
      </w:pPr>
    </w:p>
    <w:p w:rsidR="000843CA" w:rsidRDefault="000843CA" w:rsidP="00B167C3">
      <w:pPr>
        <w:spacing w:after="0" w:line="240" w:lineRule="auto"/>
        <w:rPr>
          <w:b/>
          <w:sz w:val="28"/>
          <w:szCs w:val="28"/>
          <w:u w:val="single"/>
        </w:rPr>
      </w:pPr>
    </w:p>
    <w:p w:rsidR="000843CA" w:rsidRDefault="000843CA" w:rsidP="00B167C3">
      <w:pPr>
        <w:spacing w:after="0" w:line="240" w:lineRule="auto"/>
        <w:rPr>
          <w:b/>
          <w:sz w:val="28"/>
          <w:szCs w:val="28"/>
          <w:u w:val="single"/>
        </w:rPr>
      </w:pPr>
    </w:p>
    <w:p w:rsidR="000843CA" w:rsidRDefault="000843CA" w:rsidP="00B167C3">
      <w:pPr>
        <w:spacing w:after="0" w:line="240" w:lineRule="auto"/>
        <w:rPr>
          <w:b/>
          <w:sz w:val="28"/>
          <w:szCs w:val="28"/>
          <w:u w:val="single"/>
        </w:rPr>
      </w:pPr>
    </w:p>
    <w:p w:rsidR="000843CA" w:rsidRDefault="000843CA" w:rsidP="00B167C3">
      <w:pPr>
        <w:spacing w:after="0" w:line="240" w:lineRule="auto"/>
        <w:rPr>
          <w:b/>
          <w:sz w:val="28"/>
          <w:szCs w:val="28"/>
          <w:u w:val="single"/>
        </w:rPr>
      </w:pPr>
    </w:p>
    <w:p w:rsidR="00B167C3" w:rsidRDefault="00B167C3" w:rsidP="00B167C3">
      <w:pPr>
        <w:spacing w:after="0" w:line="240" w:lineRule="auto"/>
        <w:rPr>
          <w:b/>
          <w:sz w:val="28"/>
          <w:szCs w:val="28"/>
          <w:u w:val="single"/>
        </w:rPr>
      </w:pPr>
      <w:r w:rsidRPr="00FF7B7B">
        <w:rPr>
          <w:b/>
          <w:sz w:val="28"/>
          <w:szCs w:val="28"/>
          <w:u w:val="single"/>
        </w:rPr>
        <w:t xml:space="preserve">CZĘŚĆ </w:t>
      </w:r>
      <w:r>
        <w:rPr>
          <w:b/>
          <w:sz w:val="28"/>
          <w:szCs w:val="28"/>
          <w:u w:val="single"/>
        </w:rPr>
        <w:t>5</w:t>
      </w:r>
      <w:r w:rsidRPr="00FF7B7B">
        <w:rPr>
          <w:b/>
          <w:sz w:val="28"/>
          <w:szCs w:val="28"/>
          <w:u w:val="single"/>
        </w:rPr>
        <w:t xml:space="preserve"> ZAMÓWIENIA</w:t>
      </w:r>
    </w:p>
    <w:p w:rsidR="00B167C3" w:rsidRDefault="00B167C3" w:rsidP="00B167C3">
      <w:pPr>
        <w:pStyle w:val="Bezodstpw"/>
        <w:rPr>
          <w:rFonts w:cstheme="minorHAnsi"/>
          <w:b/>
        </w:rPr>
      </w:pPr>
    </w:p>
    <w:p w:rsidR="00B167C3" w:rsidRDefault="00B167C3" w:rsidP="00B167C3">
      <w:pPr>
        <w:jc w:val="right"/>
        <w:rPr>
          <w:rFonts w:ascii="Times New Roman" w:hAnsi="Times New Roman" w:cs="Times New Roman"/>
          <w:b/>
          <w:sz w:val="24"/>
          <w:szCs w:val="24"/>
        </w:rPr>
      </w:pPr>
      <w:r w:rsidRPr="00B167C3">
        <w:rPr>
          <w:rFonts w:ascii="Times New Roman" w:hAnsi="Times New Roman" w:cs="Times New Roman"/>
          <w:b/>
          <w:sz w:val="24"/>
          <w:szCs w:val="24"/>
        </w:rPr>
        <w:t>System backupu danych RDX</w:t>
      </w:r>
    </w:p>
    <w:tbl>
      <w:tblPr>
        <w:tblW w:w="14396" w:type="dxa"/>
        <w:tblInd w:w="-84" w:type="dxa"/>
        <w:tblLayout w:type="fixed"/>
        <w:tblCellMar>
          <w:left w:w="71" w:type="dxa"/>
          <w:right w:w="71" w:type="dxa"/>
        </w:tblCellMar>
        <w:tblLook w:val="0000" w:firstRow="0" w:lastRow="0" w:firstColumn="0" w:lastColumn="0" w:noHBand="0" w:noVBand="0"/>
      </w:tblPr>
      <w:tblGrid>
        <w:gridCol w:w="930"/>
        <w:gridCol w:w="2410"/>
        <w:gridCol w:w="5528"/>
        <w:gridCol w:w="5528"/>
      </w:tblGrid>
      <w:tr w:rsidR="000843CA" w:rsidRPr="00B167C3" w:rsidTr="000843CA">
        <w:trPr>
          <w:trHeight w:val="284"/>
          <w:tblHeader/>
        </w:trPr>
        <w:tc>
          <w:tcPr>
            <w:tcW w:w="930" w:type="dxa"/>
            <w:tcBorders>
              <w:top w:val="single" w:sz="4" w:space="0" w:color="000000"/>
              <w:left w:val="single" w:sz="4" w:space="0" w:color="000000"/>
              <w:bottom w:val="single" w:sz="4" w:space="0" w:color="000000"/>
            </w:tcBorders>
            <w:shd w:val="clear" w:color="auto" w:fill="D9D9D9" w:themeFill="background1" w:themeFillShade="D9"/>
          </w:tcPr>
          <w:p w:rsidR="000843CA" w:rsidRPr="00B167C3" w:rsidRDefault="000843CA" w:rsidP="00B167C3">
            <w:pPr>
              <w:suppressAutoHyphens/>
              <w:spacing w:after="200" w:line="252" w:lineRule="auto"/>
              <w:jc w:val="center"/>
              <w:rPr>
                <w:rFonts w:eastAsia="Times New Roman" w:cstheme="minorHAnsi"/>
                <w:b/>
                <w:bCs/>
                <w:sz w:val="18"/>
                <w:szCs w:val="18"/>
                <w:highlight w:val="darkGray"/>
                <w:lang w:eastAsia="ar-SA"/>
              </w:rPr>
            </w:pPr>
            <w:r w:rsidRPr="008C07B4">
              <w:rPr>
                <w:rFonts w:ascii="Calibri" w:eastAsia="Times New Roman" w:hAnsi="Calibri" w:cs="Calibri"/>
                <w:b/>
                <w:bCs/>
                <w:color w:val="000000" w:themeColor="text1"/>
                <w:sz w:val="18"/>
                <w:szCs w:val="18"/>
                <w:lang w:eastAsia="ar-SA"/>
              </w:rPr>
              <w:t>Lp.</w:t>
            </w:r>
          </w:p>
        </w:tc>
        <w:tc>
          <w:tcPr>
            <w:tcW w:w="2410" w:type="dxa"/>
            <w:tcBorders>
              <w:top w:val="single" w:sz="4" w:space="0" w:color="000000"/>
              <w:left w:val="single" w:sz="4" w:space="0" w:color="000000"/>
              <w:bottom w:val="single" w:sz="4" w:space="0" w:color="000000"/>
            </w:tcBorders>
            <w:shd w:val="clear" w:color="auto" w:fill="D9D9D9" w:themeFill="background1" w:themeFillShade="D9"/>
          </w:tcPr>
          <w:p w:rsidR="000843CA" w:rsidRPr="00B167C3" w:rsidRDefault="000843CA" w:rsidP="00B167C3">
            <w:pPr>
              <w:suppressAutoHyphens/>
              <w:spacing w:after="200" w:line="252" w:lineRule="auto"/>
              <w:jc w:val="center"/>
              <w:rPr>
                <w:rFonts w:eastAsia="Times New Roman" w:cstheme="minorHAnsi"/>
                <w:b/>
                <w:bCs/>
                <w:sz w:val="18"/>
                <w:szCs w:val="18"/>
                <w:highlight w:val="darkGray"/>
                <w:lang w:eastAsia="ar-SA"/>
              </w:rPr>
            </w:pPr>
            <w:r w:rsidRPr="008C07B4">
              <w:rPr>
                <w:rFonts w:ascii="Calibri" w:eastAsia="Times New Roman" w:hAnsi="Calibri" w:cs="Calibri"/>
                <w:b/>
                <w:bCs/>
                <w:color w:val="000000" w:themeColor="text1"/>
                <w:sz w:val="18"/>
                <w:szCs w:val="18"/>
                <w:lang w:eastAsia="ar-SA"/>
              </w:rPr>
              <w:t>Nazwa komponentu</w:t>
            </w:r>
            <w:r>
              <w:rPr>
                <w:rFonts w:ascii="Calibri" w:eastAsia="Times New Roman" w:hAnsi="Calibri" w:cs="Calibri"/>
                <w:b/>
                <w:bCs/>
                <w:color w:val="000000" w:themeColor="text1"/>
                <w:sz w:val="18"/>
                <w:szCs w:val="18"/>
                <w:lang w:eastAsia="ar-SA"/>
              </w:rPr>
              <w:t>, cechy, parametru</w:t>
            </w:r>
          </w:p>
        </w:tc>
        <w:tc>
          <w:tcPr>
            <w:tcW w:w="5528" w:type="dxa"/>
            <w:tcBorders>
              <w:top w:val="single" w:sz="4" w:space="0" w:color="000000"/>
              <w:left w:val="single" w:sz="4" w:space="0" w:color="000000"/>
              <w:bottom w:val="single" w:sz="6" w:space="0" w:color="000000"/>
              <w:right w:val="single" w:sz="4" w:space="0" w:color="000000"/>
            </w:tcBorders>
            <w:shd w:val="clear" w:color="auto" w:fill="D9D9D9" w:themeFill="background1" w:themeFillShade="D9"/>
          </w:tcPr>
          <w:p w:rsidR="000843CA" w:rsidRPr="00B167C3" w:rsidRDefault="000843CA" w:rsidP="00B167C3">
            <w:pPr>
              <w:suppressAutoHyphens/>
              <w:spacing w:after="200" w:line="252" w:lineRule="auto"/>
              <w:ind w:left="-71"/>
              <w:jc w:val="center"/>
              <w:rPr>
                <w:rFonts w:eastAsia="Times New Roman" w:cstheme="minorHAnsi"/>
                <w:b/>
                <w:bCs/>
                <w:color w:val="000000"/>
                <w:sz w:val="18"/>
                <w:szCs w:val="18"/>
                <w:highlight w:val="darkGray"/>
                <w:lang w:eastAsia="ar-SA"/>
              </w:rPr>
            </w:pPr>
            <w:r w:rsidRPr="008C07B4">
              <w:rPr>
                <w:rFonts w:ascii="Calibri" w:eastAsia="Times New Roman" w:hAnsi="Calibri" w:cs="Calibri"/>
                <w:b/>
                <w:bCs/>
                <w:color w:val="000000" w:themeColor="text1"/>
                <w:sz w:val="18"/>
                <w:szCs w:val="18"/>
                <w:lang w:eastAsia="ar-SA"/>
              </w:rPr>
              <w:t>Wymagane minimalne parametry techniczne</w:t>
            </w:r>
          </w:p>
        </w:tc>
        <w:tc>
          <w:tcPr>
            <w:tcW w:w="5528" w:type="dxa"/>
            <w:tcBorders>
              <w:top w:val="single" w:sz="4" w:space="0" w:color="000000"/>
              <w:left w:val="single" w:sz="4" w:space="0" w:color="000000"/>
              <w:bottom w:val="single" w:sz="6" w:space="0" w:color="000000"/>
              <w:right w:val="single" w:sz="4" w:space="0" w:color="000000"/>
            </w:tcBorders>
            <w:shd w:val="clear" w:color="auto" w:fill="D9D9D9" w:themeFill="background1" w:themeFillShade="D9"/>
          </w:tcPr>
          <w:p w:rsidR="000843CA" w:rsidRPr="009D207E" w:rsidRDefault="000843CA" w:rsidP="000843CA">
            <w:pPr>
              <w:tabs>
                <w:tab w:val="left" w:pos="1275"/>
              </w:tabs>
              <w:suppressAutoHyphens/>
              <w:spacing w:after="200" w:line="252" w:lineRule="auto"/>
              <w:ind w:left="-71"/>
              <w:jc w:val="center"/>
              <w:rPr>
                <w:rFonts w:ascii="Calibri" w:eastAsia="Times New Roman" w:hAnsi="Calibri" w:cs="Calibri"/>
                <w:b/>
                <w:bCs/>
                <w:color w:val="000000" w:themeColor="text1"/>
                <w:sz w:val="18"/>
                <w:szCs w:val="18"/>
                <w:lang w:eastAsia="ar-SA"/>
              </w:rPr>
            </w:pPr>
            <w:r w:rsidRPr="009D207E">
              <w:rPr>
                <w:rFonts w:ascii="Calibri" w:eastAsia="Times New Roman" w:hAnsi="Calibri" w:cs="Calibri"/>
                <w:b/>
                <w:bCs/>
                <w:color w:val="000000" w:themeColor="text1"/>
                <w:sz w:val="18"/>
                <w:szCs w:val="18"/>
                <w:lang w:eastAsia="ar-SA"/>
              </w:rPr>
              <w:t>Parametry techniczne oferowanego sprzętu</w:t>
            </w:r>
          </w:p>
          <w:p w:rsidR="000843CA" w:rsidRPr="00B167C3" w:rsidRDefault="000843CA" w:rsidP="000843CA">
            <w:pPr>
              <w:suppressAutoHyphens/>
              <w:spacing w:after="200" w:line="252" w:lineRule="auto"/>
              <w:ind w:left="-71"/>
              <w:jc w:val="center"/>
              <w:rPr>
                <w:rFonts w:eastAsia="Times New Roman" w:cstheme="minorHAnsi"/>
                <w:b/>
                <w:bCs/>
                <w:sz w:val="18"/>
                <w:szCs w:val="18"/>
                <w:highlight w:val="darkGray"/>
                <w:lang w:eastAsia="ar-SA"/>
              </w:rPr>
            </w:pPr>
            <w:r w:rsidRPr="009D207E">
              <w:rPr>
                <w:rFonts w:ascii="Calibri" w:eastAsia="Times New Roman" w:hAnsi="Calibri" w:cs="Calibri"/>
                <w:b/>
                <w:bCs/>
                <w:color w:val="000000" w:themeColor="text1"/>
                <w:sz w:val="18"/>
                <w:szCs w:val="18"/>
                <w:lang w:eastAsia="ar-SA"/>
              </w:rPr>
              <w:t>[Wypełnia Wykonawca w formie opisu jak w kolumnie 3]</w:t>
            </w:r>
          </w:p>
        </w:tc>
      </w:tr>
      <w:tr w:rsidR="000843CA" w:rsidRPr="00B167C3" w:rsidTr="000843CA">
        <w:trPr>
          <w:trHeight w:val="180"/>
          <w:tblHeader/>
        </w:trPr>
        <w:tc>
          <w:tcPr>
            <w:tcW w:w="930" w:type="dxa"/>
            <w:tcBorders>
              <w:top w:val="single" w:sz="4" w:space="0" w:color="000000"/>
              <w:left w:val="single" w:sz="4" w:space="0" w:color="000000"/>
              <w:bottom w:val="single" w:sz="4" w:space="0" w:color="000000"/>
            </w:tcBorders>
            <w:shd w:val="clear" w:color="auto" w:fill="D9D9D9" w:themeFill="background1" w:themeFillShade="D9"/>
          </w:tcPr>
          <w:p w:rsidR="000843CA" w:rsidRPr="00B167C3" w:rsidRDefault="000843CA" w:rsidP="00B167C3">
            <w:pPr>
              <w:suppressAutoHyphens/>
              <w:spacing w:after="200" w:line="252" w:lineRule="auto"/>
              <w:jc w:val="center"/>
              <w:rPr>
                <w:rFonts w:eastAsia="Times New Roman" w:cstheme="minorHAnsi"/>
                <w:b/>
                <w:bCs/>
                <w:sz w:val="18"/>
                <w:szCs w:val="18"/>
                <w:highlight w:val="darkGray"/>
                <w:lang w:eastAsia="ar-SA"/>
              </w:rPr>
            </w:pPr>
            <w:r w:rsidRPr="00B167C3">
              <w:rPr>
                <w:rFonts w:eastAsia="Times New Roman" w:cstheme="minorHAnsi"/>
                <w:b/>
                <w:bCs/>
                <w:sz w:val="18"/>
                <w:szCs w:val="18"/>
                <w:highlight w:val="darkGray"/>
                <w:lang w:eastAsia="ar-SA"/>
              </w:rPr>
              <w:t>1</w:t>
            </w:r>
          </w:p>
        </w:tc>
        <w:tc>
          <w:tcPr>
            <w:tcW w:w="2410" w:type="dxa"/>
            <w:tcBorders>
              <w:top w:val="single" w:sz="4" w:space="0" w:color="000000"/>
              <w:left w:val="single" w:sz="4" w:space="0" w:color="000000"/>
              <w:bottom w:val="single" w:sz="4" w:space="0" w:color="000000"/>
            </w:tcBorders>
            <w:shd w:val="clear" w:color="auto" w:fill="D9D9D9" w:themeFill="background1" w:themeFillShade="D9"/>
          </w:tcPr>
          <w:p w:rsidR="000843CA" w:rsidRPr="00B167C3" w:rsidRDefault="000843CA" w:rsidP="00B167C3">
            <w:pPr>
              <w:suppressAutoHyphens/>
              <w:spacing w:after="200" w:line="252" w:lineRule="auto"/>
              <w:jc w:val="center"/>
              <w:rPr>
                <w:rFonts w:eastAsia="Times New Roman" w:cstheme="minorHAnsi"/>
                <w:b/>
                <w:bCs/>
                <w:sz w:val="18"/>
                <w:szCs w:val="18"/>
                <w:highlight w:val="darkGray"/>
                <w:lang w:eastAsia="ar-SA"/>
              </w:rPr>
            </w:pPr>
            <w:r w:rsidRPr="00B167C3">
              <w:rPr>
                <w:rFonts w:eastAsia="Times New Roman" w:cstheme="minorHAnsi"/>
                <w:b/>
                <w:bCs/>
                <w:sz w:val="18"/>
                <w:szCs w:val="18"/>
                <w:highlight w:val="darkGray"/>
                <w:lang w:eastAsia="ar-SA"/>
              </w:rPr>
              <w:t>2</w:t>
            </w:r>
          </w:p>
        </w:tc>
        <w:tc>
          <w:tcPr>
            <w:tcW w:w="5528" w:type="dxa"/>
            <w:tcBorders>
              <w:top w:val="single" w:sz="6" w:space="0" w:color="000000"/>
              <w:left w:val="single" w:sz="4" w:space="0" w:color="000000"/>
              <w:bottom w:val="single" w:sz="6" w:space="0" w:color="000000"/>
              <w:right w:val="single" w:sz="4" w:space="0" w:color="000000"/>
            </w:tcBorders>
            <w:shd w:val="clear" w:color="auto" w:fill="D9D9D9" w:themeFill="background1" w:themeFillShade="D9"/>
          </w:tcPr>
          <w:p w:rsidR="000843CA" w:rsidRPr="00B167C3" w:rsidRDefault="000843CA" w:rsidP="00B167C3">
            <w:pPr>
              <w:suppressAutoHyphens/>
              <w:spacing w:after="200" w:line="252" w:lineRule="auto"/>
              <w:ind w:left="-71"/>
              <w:jc w:val="center"/>
              <w:rPr>
                <w:rFonts w:eastAsia="Times New Roman" w:cstheme="minorHAnsi"/>
                <w:b/>
                <w:bCs/>
                <w:color w:val="000000"/>
                <w:sz w:val="18"/>
                <w:szCs w:val="18"/>
                <w:highlight w:val="darkGray"/>
                <w:lang w:eastAsia="ar-SA"/>
              </w:rPr>
            </w:pPr>
            <w:r w:rsidRPr="00B167C3">
              <w:rPr>
                <w:rFonts w:eastAsia="Times New Roman" w:cstheme="minorHAnsi"/>
                <w:b/>
                <w:bCs/>
                <w:sz w:val="18"/>
                <w:szCs w:val="18"/>
                <w:highlight w:val="darkGray"/>
                <w:lang w:eastAsia="ar-SA"/>
              </w:rPr>
              <w:t>3</w:t>
            </w:r>
          </w:p>
        </w:tc>
        <w:tc>
          <w:tcPr>
            <w:tcW w:w="5528" w:type="dxa"/>
            <w:tcBorders>
              <w:top w:val="single" w:sz="6" w:space="0" w:color="000000"/>
              <w:left w:val="single" w:sz="4" w:space="0" w:color="000000"/>
              <w:bottom w:val="single" w:sz="6" w:space="0" w:color="000000"/>
              <w:right w:val="single" w:sz="4" w:space="0" w:color="000000"/>
            </w:tcBorders>
            <w:shd w:val="clear" w:color="auto" w:fill="D9D9D9" w:themeFill="background1" w:themeFillShade="D9"/>
          </w:tcPr>
          <w:p w:rsidR="000843CA" w:rsidRPr="00B167C3" w:rsidRDefault="00BA2BB2" w:rsidP="00B167C3">
            <w:pPr>
              <w:suppressAutoHyphens/>
              <w:spacing w:after="200" w:line="252" w:lineRule="auto"/>
              <w:ind w:left="-71"/>
              <w:jc w:val="center"/>
              <w:rPr>
                <w:rFonts w:eastAsia="Times New Roman" w:cstheme="minorHAnsi"/>
                <w:b/>
                <w:bCs/>
                <w:sz w:val="18"/>
                <w:szCs w:val="18"/>
                <w:highlight w:val="darkGray"/>
                <w:lang w:eastAsia="ar-SA"/>
              </w:rPr>
            </w:pPr>
            <w:r>
              <w:rPr>
                <w:rFonts w:eastAsia="Times New Roman" w:cstheme="minorHAnsi"/>
                <w:b/>
                <w:bCs/>
                <w:sz w:val="18"/>
                <w:szCs w:val="18"/>
                <w:highlight w:val="darkGray"/>
                <w:lang w:eastAsia="ar-SA"/>
              </w:rPr>
              <w:t>4</w:t>
            </w:r>
          </w:p>
        </w:tc>
      </w:tr>
      <w:tr w:rsidR="000843CA" w:rsidRPr="00B167C3" w:rsidTr="000843CA">
        <w:trPr>
          <w:trHeight w:val="935"/>
        </w:trPr>
        <w:tc>
          <w:tcPr>
            <w:tcW w:w="930" w:type="dxa"/>
            <w:tcBorders>
              <w:top w:val="single" w:sz="4" w:space="0" w:color="000000"/>
              <w:left w:val="single" w:sz="4" w:space="0" w:color="000000"/>
              <w:bottom w:val="single" w:sz="4" w:space="0" w:color="000000"/>
            </w:tcBorders>
            <w:shd w:val="clear" w:color="auto" w:fill="auto"/>
            <w:vAlign w:val="center"/>
          </w:tcPr>
          <w:p w:rsidR="000843CA" w:rsidRPr="00B167C3" w:rsidRDefault="000843CA" w:rsidP="00687BBF">
            <w:pPr>
              <w:numPr>
                <w:ilvl w:val="0"/>
                <w:numId w:val="1"/>
              </w:numPr>
              <w:tabs>
                <w:tab w:val="clear" w:pos="1080"/>
              </w:tabs>
              <w:suppressAutoHyphens/>
              <w:snapToGrid w:val="0"/>
              <w:spacing w:after="200" w:line="252" w:lineRule="auto"/>
              <w:ind w:left="0" w:firstLine="0"/>
              <w:jc w:val="center"/>
              <w:rPr>
                <w:rFonts w:eastAsia="Times New Roman" w:cstheme="minorHAnsi"/>
                <w:sz w:val="18"/>
                <w:szCs w:val="18"/>
                <w:lang w:eastAsia="ar-SA"/>
              </w:rPr>
            </w:pPr>
          </w:p>
        </w:tc>
        <w:tc>
          <w:tcPr>
            <w:tcW w:w="2410" w:type="dxa"/>
            <w:tcBorders>
              <w:top w:val="single" w:sz="4" w:space="0" w:color="000000"/>
              <w:left w:val="single" w:sz="4" w:space="0" w:color="000000"/>
              <w:bottom w:val="single" w:sz="4" w:space="0" w:color="000000"/>
            </w:tcBorders>
            <w:shd w:val="clear" w:color="auto" w:fill="auto"/>
            <w:vAlign w:val="center"/>
          </w:tcPr>
          <w:p w:rsidR="000843CA" w:rsidRPr="00B167C3" w:rsidRDefault="000843CA" w:rsidP="00B167C3">
            <w:pPr>
              <w:suppressAutoHyphens/>
              <w:spacing w:after="200" w:line="252" w:lineRule="auto"/>
              <w:rPr>
                <w:rFonts w:eastAsia="Times New Roman" w:cstheme="minorHAnsi"/>
                <w:color w:val="000000"/>
                <w:sz w:val="18"/>
                <w:szCs w:val="18"/>
                <w:lang w:eastAsia="ar-SA"/>
              </w:rPr>
            </w:pPr>
            <w:r w:rsidRPr="00B167C3">
              <w:rPr>
                <w:rFonts w:eastAsia="Times New Roman" w:cstheme="minorHAnsi"/>
                <w:color w:val="000000"/>
                <w:sz w:val="18"/>
                <w:szCs w:val="18"/>
                <w:lang w:eastAsia="ar-SA"/>
              </w:rPr>
              <w:t>Wykorzystana Technologia:</w:t>
            </w:r>
          </w:p>
        </w:tc>
        <w:tc>
          <w:tcPr>
            <w:tcW w:w="5528" w:type="dxa"/>
            <w:tcBorders>
              <w:top w:val="single" w:sz="6" w:space="0" w:color="000000"/>
              <w:left w:val="single" w:sz="4" w:space="0" w:color="000000"/>
              <w:bottom w:val="single" w:sz="6" w:space="0" w:color="000000"/>
              <w:right w:val="single" w:sz="4" w:space="0" w:color="000000"/>
            </w:tcBorders>
            <w:shd w:val="clear" w:color="auto" w:fill="auto"/>
            <w:vAlign w:val="center"/>
          </w:tcPr>
          <w:p w:rsidR="000843CA" w:rsidRPr="00B167C3" w:rsidRDefault="000843CA" w:rsidP="00B167C3">
            <w:pPr>
              <w:suppressAutoHyphens/>
              <w:spacing w:after="200" w:line="252" w:lineRule="auto"/>
              <w:rPr>
                <w:rFonts w:eastAsia="Times New Roman" w:cstheme="minorHAnsi"/>
                <w:sz w:val="18"/>
                <w:szCs w:val="18"/>
                <w:lang w:eastAsia="ar-SA"/>
              </w:rPr>
            </w:pPr>
            <w:r w:rsidRPr="00B167C3">
              <w:rPr>
                <w:rFonts w:eastAsia="Times New Roman" w:cstheme="minorHAnsi"/>
                <w:sz w:val="18"/>
                <w:szCs w:val="18"/>
                <w:lang w:eastAsia="ar-SA"/>
              </w:rPr>
              <w:t xml:space="preserve">Napęd bazujący na technologii wymiennych dysków twardych. </w:t>
            </w:r>
            <w:r w:rsidRPr="00B167C3">
              <w:rPr>
                <w:rFonts w:eastAsia="Times New Roman" w:cstheme="minorHAnsi"/>
                <w:color w:val="000000"/>
                <w:sz w:val="18"/>
                <w:szCs w:val="18"/>
                <w:lang w:eastAsia="ar-SA"/>
              </w:rPr>
              <w:t>Urządzenie musi mieć możliwość zapisu i odczytu wymiennych nośników danych o pojemnościach 40/80/120/160/250/320/500/640/750/1000/2000 GB, co należy potwierdzić odpowiednim oświadczeniem producenta urządzenia.</w:t>
            </w:r>
          </w:p>
        </w:tc>
        <w:tc>
          <w:tcPr>
            <w:tcW w:w="5528" w:type="dxa"/>
            <w:tcBorders>
              <w:top w:val="single" w:sz="6" w:space="0" w:color="000000"/>
              <w:left w:val="single" w:sz="4" w:space="0" w:color="000000"/>
              <w:bottom w:val="single" w:sz="6" w:space="0" w:color="000000"/>
              <w:right w:val="single" w:sz="4" w:space="0" w:color="000000"/>
            </w:tcBorders>
          </w:tcPr>
          <w:p w:rsidR="000843CA" w:rsidRPr="00B167C3" w:rsidRDefault="000843CA" w:rsidP="00B167C3">
            <w:pPr>
              <w:suppressAutoHyphens/>
              <w:spacing w:after="200" w:line="252" w:lineRule="auto"/>
              <w:rPr>
                <w:rFonts w:eastAsia="Times New Roman" w:cstheme="minorHAnsi"/>
                <w:sz w:val="18"/>
                <w:szCs w:val="18"/>
                <w:lang w:eastAsia="ar-SA"/>
              </w:rPr>
            </w:pPr>
          </w:p>
        </w:tc>
      </w:tr>
      <w:tr w:rsidR="000843CA" w:rsidRPr="00B167C3" w:rsidTr="000843CA">
        <w:trPr>
          <w:trHeight w:val="693"/>
        </w:trPr>
        <w:tc>
          <w:tcPr>
            <w:tcW w:w="930" w:type="dxa"/>
            <w:tcBorders>
              <w:top w:val="single" w:sz="4" w:space="0" w:color="000000"/>
              <w:left w:val="single" w:sz="4" w:space="0" w:color="000000"/>
              <w:bottom w:val="single" w:sz="4" w:space="0" w:color="000000"/>
            </w:tcBorders>
            <w:shd w:val="clear" w:color="auto" w:fill="auto"/>
            <w:vAlign w:val="center"/>
          </w:tcPr>
          <w:p w:rsidR="000843CA" w:rsidRPr="00B167C3" w:rsidRDefault="000843CA" w:rsidP="00687BBF">
            <w:pPr>
              <w:numPr>
                <w:ilvl w:val="0"/>
                <w:numId w:val="1"/>
              </w:numPr>
              <w:tabs>
                <w:tab w:val="clear" w:pos="1080"/>
              </w:tabs>
              <w:suppressAutoHyphens/>
              <w:snapToGrid w:val="0"/>
              <w:spacing w:after="200" w:line="252" w:lineRule="auto"/>
              <w:ind w:left="0" w:firstLine="0"/>
              <w:jc w:val="center"/>
              <w:rPr>
                <w:rFonts w:eastAsia="Times New Roman" w:cstheme="minorHAnsi"/>
                <w:sz w:val="18"/>
                <w:szCs w:val="18"/>
                <w:lang w:eastAsia="ar-SA"/>
              </w:rPr>
            </w:pPr>
          </w:p>
        </w:tc>
        <w:tc>
          <w:tcPr>
            <w:tcW w:w="2410" w:type="dxa"/>
            <w:tcBorders>
              <w:top w:val="single" w:sz="4" w:space="0" w:color="000000"/>
              <w:left w:val="single" w:sz="4" w:space="0" w:color="000000"/>
              <w:bottom w:val="single" w:sz="4" w:space="0" w:color="000000"/>
            </w:tcBorders>
            <w:shd w:val="clear" w:color="auto" w:fill="auto"/>
            <w:vAlign w:val="center"/>
          </w:tcPr>
          <w:p w:rsidR="000843CA" w:rsidRPr="00B167C3" w:rsidRDefault="000843CA" w:rsidP="00B167C3">
            <w:pPr>
              <w:suppressAutoHyphens/>
              <w:spacing w:after="200" w:line="252" w:lineRule="auto"/>
              <w:rPr>
                <w:rFonts w:eastAsia="Times New Roman" w:cstheme="minorHAnsi"/>
                <w:color w:val="000000"/>
                <w:sz w:val="18"/>
                <w:szCs w:val="18"/>
                <w:lang w:eastAsia="ar-SA"/>
              </w:rPr>
            </w:pPr>
            <w:r w:rsidRPr="00B167C3">
              <w:rPr>
                <w:rFonts w:eastAsia="Times New Roman" w:cstheme="minorHAnsi"/>
                <w:color w:val="000000"/>
                <w:sz w:val="18"/>
                <w:szCs w:val="18"/>
                <w:lang w:eastAsia="ar-SA"/>
              </w:rPr>
              <w:t>Napęd:</w:t>
            </w:r>
          </w:p>
        </w:tc>
        <w:tc>
          <w:tcPr>
            <w:tcW w:w="5528" w:type="dxa"/>
            <w:tcBorders>
              <w:top w:val="single" w:sz="6" w:space="0" w:color="000000"/>
              <w:left w:val="single" w:sz="4" w:space="0" w:color="000000"/>
              <w:bottom w:val="single" w:sz="6" w:space="0" w:color="000000"/>
              <w:right w:val="single" w:sz="4" w:space="0" w:color="000000"/>
            </w:tcBorders>
            <w:shd w:val="clear" w:color="auto" w:fill="auto"/>
          </w:tcPr>
          <w:p w:rsidR="000843CA" w:rsidRPr="00B167C3" w:rsidRDefault="000843CA" w:rsidP="00B167C3">
            <w:pPr>
              <w:suppressAutoHyphens/>
              <w:spacing w:after="200" w:line="252" w:lineRule="auto"/>
              <w:rPr>
                <w:rFonts w:eastAsia="Times New Roman" w:cstheme="minorHAnsi"/>
                <w:sz w:val="18"/>
                <w:szCs w:val="18"/>
                <w:lang w:eastAsia="ar-SA"/>
              </w:rPr>
            </w:pPr>
            <w:r w:rsidRPr="00B167C3">
              <w:rPr>
                <w:rFonts w:eastAsia="Times New Roman" w:cstheme="minorHAnsi"/>
                <w:color w:val="000000"/>
                <w:sz w:val="18"/>
                <w:szCs w:val="18"/>
                <w:lang w:eastAsia="ar-SA"/>
              </w:rPr>
              <w:t>Napęd w zewnętrznej obudowie z interfejsem USB 3.0 – Prędkość zapisu bez kompresji minimum 128 GB/godz. Transfer danych, co najmniej 80MB/s</w:t>
            </w:r>
          </w:p>
        </w:tc>
        <w:tc>
          <w:tcPr>
            <w:tcW w:w="5528" w:type="dxa"/>
            <w:tcBorders>
              <w:top w:val="single" w:sz="6" w:space="0" w:color="000000"/>
              <w:left w:val="single" w:sz="4" w:space="0" w:color="000000"/>
              <w:bottom w:val="single" w:sz="6" w:space="0" w:color="000000"/>
              <w:right w:val="single" w:sz="4" w:space="0" w:color="000000"/>
            </w:tcBorders>
          </w:tcPr>
          <w:p w:rsidR="000843CA" w:rsidRPr="00B167C3" w:rsidRDefault="000843CA" w:rsidP="00B167C3">
            <w:pPr>
              <w:suppressAutoHyphens/>
              <w:spacing w:after="200" w:line="252" w:lineRule="auto"/>
              <w:rPr>
                <w:rFonts w:eastAsia="Times New Roman" w:cstheme="minorHAnsi"/>
                <w:color w:val="000000"/>
                <w:sz w:val="18"/>
                <w:szCs w:val="18"/>
                <w:lang w:eastAsia="ar-SA"/>
              </w:rPr>
            </w:pPr>
          </w:p>
        </w:tc>
      </w:tr>
      <w:tr w:rsidR="000843CA" w:rsidRPr="00B167C3" w:rsidTr="000843CA">
        <w:trPr>
          <w:trHeight w:val="831"/>
        </w:trPr>
        <w:tc>
          <w:tcPr>
            <w:tcW w:w="930" w:type="dxa"/>
            <w:tcBorders>
              <w:top w:val="single" w:sz="4" w:space="0" w:color="000000"/>
              <w:left w:val="single" w:sz="4" w:space="0" w:color="000000"/>
              <w:bottom w:val="single" w:sz="4" w:space="0" w:color="000000"/>
            </w:tcBorders>
            <w:shd w:val="clear" w:color="auto" w:fill="auto"/>
            <w:vAlign w:val="center"/>
          </w:tcPr>
          <w:p w:rsidR="000843CA" w:rsidRPr="00B167C3" w:rsidRDefault="000843CA" w:rsidP="00687BBF">
            <w:pPr>
              <w:numPr>
                <w:ilvl w:val="0"/>
                <w:numId w:val="1"/>
              </w:numPr>
              <w:tabs>
                <w:tab w:val="clear" w:pos="1080"/>
              </w:tabs>
              <w:suppressAutoHyphens/>
              <w:snapToGrid w:val="0"/>
              <w:spacing w:after="0" w:line="252" w:lineRule="auto"/>
              <w:ind w:left="0" w:firstLine="0"/>
              <w:jc w:val="center"/>
              <w:rPr>
                <w:rFonts w:eastAsia="Times New Roman" w:cstheme="minorHAnsi"/>
                <w:sz w:val="18"/>
                <w:szCs w:val="18"/>
                <w:lang w:eastAsia="ar-SA"/>
              </w:rPr>
            </w:pPr>
          </w:p>
        </w:tc>
        <w:tc>
          <w:tcPr>
            <w:tcW w:w="2410" w:type="dxa"/>
            <w:tcBorders>
              <w:top w:val="single" w:sz="4" w:space="0" w:color="000000"/>
              <w:left w:val="single" w:sz="4" w:space="0" w:color="000000"/>
              <w:bottom w:val="single" w:sz="4" w:space="0" w:color="000000"/>
            </w:tcBorders>
            <w:shd w:val="clear" w:color="auto" w:fill="auto"/>
            <w:vAlign w:val="center"/>
          </w:tcPr>
          <w:p w:rsidR="000843CA" w:rsidRPr="00B167C3" w:rsidRDefault="000843CA" w:rsidP="00B167C3">
            <w:pPr>
              <w:suppressAutoHyphens/>
              <w:spacing w:after="0" w:line="252" w:lineRule="auto"/>
              <w:rPr>
                <w:rFonts w:eastAsia="Times New Roman" w:cstheme="minorHAnsi"/>
                <w:color w:val="000000"/>
                <w:sz w:val="18"/>
                <w:szCs w:val="18"/>
                <w:lang w:eastAsia="ar-SA"/>
              </w:rPr>
            </w:pPr>
            <w:r w:rsidRPr="00B167C3">
              <w:rPr>
                <w:rFonts w:eastAsia="Times New Roman" w:cstheme="minorHAnsi"/>
                <w:color w:val="000000"/>
                <w:sz w:val="18"/>
                <w:szCs w:val="18"/>
                <w:lang w:eastAsia="ar-SA"/>
              </w:rPr>
              <w:t>Funkcjonalność:</w:t>
            </w:r>
          </w:p>
        </w:tc>
        <w:tc>
          <w:tcPr>
            <w:tcW w:w="5528" w:type="dxa"/>
            <w:tcBorders>
              <w:top w:val="single" w:sz="6" w:space="0" w:color="000000"/>
              <w:left w:val="single" w:sz="4" w:space="0" w:color="000000"/>
              <w:bottom w:val="single" w:sz="6" w:space="0" w:color="000000"/>
              <w:right w:val="single" w:sz="4" w:space="0" w:color="000000"/>
            </w:tcBorders>
            <w:shd w:val="clear" w:color="auto" w:fill="auto"/>
            <w:vAlign w:val="center"/>
          </w:tcPr>
          <w:p w:rsidR="000843CA" w:rsidRPr="00B167C3" w:rsidRDefault="000843CA" w:rsidP="00B167C3">
            <w:pPr>
              <w:suppressAutoHyphens/>
              <w:spacing w:after="0" w:line="16" w:lineRule="atLeast"/>
              <w:rPr>
                <w:rFonts w:eastAsia="Times New Roman" w:cstheme="minorHAnsi"/>
                <w:color w:val="000000"/>
                <w:sz w:val="18"/>
                <w:szCs w:val="18"/>
                <w:lang w:eastAsia="ar-SA"/>
              </w:rPr>
            </w:pPr>
            <w:r w:rsidRPr="00B167C3">
              <w:rPr>
                <w:rFonts w:eastAsia="Times New Roman" w:cstheme="minorHAnsi"/>
                <w:color w:val="000000"/>
                <w:sz w:val="18"/>
                <w:szCs w:val="18"/>
                <w:lang w:eastAsia="ar-SA"/>
              </w:rPr>
              <w:t>Urządzenie powinno być wyposażone w następujące funkcje:</w:t>
            </w:r>
          </w:p>
          <w:p w:rsidR="000843CA" w:rsidRPr="00B167C3" w:rsidRDefault="000843CA" w:rsidP="00687BBF">
            <w:pPr>
              <w:numPr>
                <w:ilvl w:val="3"/>
                <w:numId w:val="15"/>
              </w:numPr>
              <w:suppressAutoHyphens/>
              <w:spacing w:after="0" w:line="16" w:lineRule="atLeast"/>
              <w:ind w:left="348"/>
              <w:rPr>
                <w:rFonts w:eastAsia="Times New Roman" w:cstheme="minorHAnsi"/>
                <w:color w:val="000000"/>
                <w:sz w:val="18"/>
                <w:szCs w:val="18"/>
                <w:lang w:eastAsia="ar-SA"/>
              </w:rPr>
            </w:pPr>
            <w:r w:rsidRPr="00B167C3">
              <w:rPr>
                <w:rFonts w:eastAsia="Times New Roman" w:cstheme="minorHAnsi"/>
                <w:color w:val="000000"/>
                <w:sz w:val="18"/>
                <w:szCs w:val="18"/>
                <w:lang w:eastAsia="ar-SA"/>
              </w:rPr>
              <w:t>zdalne wysuwanie nośnika</w:t>
            </w:r>
          </w:p>
          <w:p w:rsidR="000843CA" w:rsidRPr="00B167C3" w:rsidRDefault="000843CA" w:rsidP="00687BBF">
            <w:pPr>
              <w:numPr>
                <w:ilvl w:val="3"/>
                <w:numId w:val="15"/>
              </w:numPr>
              <w:suppressAutoHyphens/>
              <w:spacing w:after="0" w:line="16" w:lineRule="atLeast"/>
              <w:ind w:left="348"/>
              <w:rPr>
                <w:rFonts w:eastAsia="Times New Roman" w:cstheme="minorHAnsi"/>
                <w:color w:val="000000"/>
                <w:sz w:val="18"/>
                <w:szCs w:val="18"/>
                <w:lang w:eastAsia="ar-SA"/>
              </w:rPr>
            </w:pPr>
            <w:r w:rsidRPr="00B167C3">
              <w:rPr>
                <w:rFonts w:eastAsia="Times New Roman" w:cstheme="minorHAnsi"/>
                <w:color w:val="000000"/>
                <w:sz w:val="18"/>
                <w:szCs w:val="18"/>
                <w:lang w:eastAsia="ar-SA"/>
              </w:rPr>
              <w:t>wysuwanie nośnika z urządzenia nawet przy braku energii elektrycznej</w:t>
            </w:r>
          </w:p>
          <w:p w:rsidR="000843CA" w:rsidRPr="00B167C3" w:rsidRDefault="000843CA" w:rsidP="00687BBF">
            <w:pPr>
              <w:numPr>
                <w:ilvl w:val="3"/>
                <w:numId w:val="15"/>
              </w:numPr>
              <w:suppressAutoHyphens/>
              <w:spacing w:after="0" w:line="16" w:lineRule="atLeast"/>
              <w:ind w:left="348"/>
              <w:rPr>
                <w:rFonts w:eastAsia="Times New Roman" w:cstheme="minorHAnsi"/>
                <w:color w:val="000000"/>
                <w:sz w:val="18"/>
                <w:szCs w:val="18"/>
                <w:lang w:eastAsia="ar-SA"/>
              </w:rPr>
            </w:pPr>
            <w:r w:rsidRPr="00B167C3">
              <w:rPr>
                <w:rFonts w:eastAsia="Times New Roman" w:cstheme="minorHAnsi"/>
                <w:color w:val="000000"/>
                <w:sz w:val="18"/>
                <w:szCs w:val="18"/>
                <w:lang w:eastAsia="ar-SA"/>
              </w:rPr>
              <w:t>możliwość kopiowania danych metodą „drag &amp; drop”</w:t>
            </w:r>
          </w:p>
          <w:p w:rsidR="000843CA" w:rsidRPr="00B167C3" w:rsidRDefault="000843CA" w:rsidP="00687BBF">
            <w:pPr>
              <w:numPr>
                <w:ilvl w:val="3"/>
                <w:numId w:val="15"/>
              </w:numPr>
              <w:suppressAutoHyphens/>
              <w:spacing w:after="0" w:line="16" w:lineRule="atLeast"/>
              <w:ind w:left="348"/>
              <w:rPr>
                <w:rFonts w:eastAsia="Times New Roman" w:cstheme="minorHAnsi"/>
                <w:color w:val="000000"/>
                <w:sz w:val="18"/>
                <w:szCs w:val="18"/>
                <w:lang w:eastAsia="ar-SA"/>
              </w:rPr>
            </w:pPr>
            <w:r w:rsidRPr="00B167C3">
              <w:rPr>
                <w:rFonts w:eastAsia="Times New Roman" w:cstheme="minorHAnsi"/>
                <w:color w:val="000000"/>
                <w:sz w:val="18"/>
                <w:szCs w:val="18"/>
                <w:lang w:eastAsia="ar-SA"/>
              </w:rPr>
              <w:t>dioda sygnalizująca prace urządzenia</w:t>
            </w:r>
          </w:p>
          <w:p w:rsidR="000843CA" w:rsidRPr="00B167C3" w:rsidRDefault="000843CA" w:rsidP="00687BBF">
            <w:pPr>
              <w:numPr>
                <w:ilvl w:val="3"/>
                <w:numId w:val="15"/>
              </w:numPr>
              <w:suppressAutoHyphens/>
              <w:spacing w:after="0" w:line="16" w:lineRule="atLeast"/>
              <w:ind w:left="348"/>
              <w:rPr>
                <w:rFonts w:eastAsia="Times New Roman" w:cstheme="minorHAnsi"/>
                <w:color w:val="000000"/>
                <w:sz w:val="18"/>
                <w:szCs w:val="18"/>
                <w:lang w:eastAsia="ar-SA"/>
              </w:rPr>
            </w:pPr>
            <w:r w:rsidRPr="00B167C3">
              <w:rPr>
                <w:rFonts w:eastAsia="Times New Roman" w:cstheme="minorHAnsi"/>
                <w:color w:val="000000"/>
                <w:sz w:val="18"/>
                <w:szCs w:val="18"/>
                <w:lang w:eastAsia="ar-SA"/>
              </w:rPr>
              <w:t>dioda sygnalizująca prace (zapis i odczyt) nośnika danych</w:t>
            </w:r>
          </w:p>
          <w:p w:rsidR="000843CA" w:rsidRPr="00B167C3" w:rsidRDefault="000843CA" w:rsidP="00687BBF">
            <w:pPr>
              <w:numPr>
                <w:ilvl w:val="3"/>
                <w:numId w:val="15"/>
              </w:numPr>
              <w:suppressAutoHyphens/>
              <w:spacing w:after="0" w:line="16" w:lineRule="atLeast"/>
              <w:ind w:left="348"/>
              <w:rPr>
                <w:rFonts w:eastAsia="Times New Roman" w:cstheme="minorHAnsi"/>
                <w:color w:val="000000"/>
                <w:sz w:val="18"/>
                <w:szCs w:val="18"/>
                <w:lang w:eastAsia="ar-SA"/>
              </w:rPr>
            </w:pPr>
            <w:r w:rsidRPr="00B167C3">
              <w:rPr>
                <w:rFonts w:eastAsia="Times New Roman" w:cstheme="minorHAnsi"/>
                <w:color w:val="000000"/>
                <w:sz w:val="18"/>
                <w:szCs w:val="18"/>
                <w:lang w:eastAsia="ar-SA"/>
              </w:rPr>
              <w:t>gwarantowana ilość załadowania/wysuwania nośnika: minimum 5.000 razy</w:t>
            </w:r>
          </w:p>
          <w:p w:rsidR="000843CA" w:rsidRPr="00B167C3" w:rsidRDefault="000843CA" w:rsidP="00687BBF">
            <w:pPr>
              <w:numPr>
                <w:ilvl w:val="3"/>
                <w:numId w:val="15"/>
              </w:numPr>
              <w:suppressAutoHyphens/>
              <w:spacing w:after="0" w:line="16" w:lineRule="atLeast"/>
              <w:ind w:left="348"/>
              <w:rPr>
                <w:rFonts w:eastAsia="Times New Roman" w:cstheme="minorHAnsi"/>
                <w:color w:val="000000"/>
                <w:sz w:val="18"/>
                <w:szCs w:val="18"/>
                <w:lang w:eastAsia="ar-SA"/>
              </w:rPr>
            </w:pPr>
            <w:r w:rsidRPr="00B167C3">
              <w:rPr>
                <w:rFonts w:eastAsia="Times New Roman" w:cstheme="minorHAnsi"/>
                <w:color w:val="000000"/>
                <w:sz w:val="18"/>
                <w:szCs w:val="18"/>
                <w:lang w:eastAsia="ar-SA"/>
              </w:rPr>
              <w:t>archiwizacja danych przez okres min. 10 lat</w:t>
            </w:r>
          </w:p>
          <w:p w:rsidR="000843CA" w:rsidRPr="00B167C3" w:rsidRDefault="000843CA" w:rsidP="00687BBF">
            <w:pPr>
              <w:numPr>
                <w:ilvl w:val="3"/>
                <w:numId w:val="15"/>
              </w:numPr>
              <w:suppressAutoHyphens/>
              <w:spacing w:after="0" w:line="16" w:lineRule="atLeast"/>
              <w:ind w:left="348"/>
              <w:rPr>
                <w:rFonts w:eastAsia="Times New Roman" w:cstheme="minorHAnsi"/>
                <w:color w:val="000000"/>
                <w:sz w:val="18"/>
                <w:szCs w:val="18"/>
                <w:lang w:eastAsia="ar-SA"/>
              </w:rPr>
            </w:pPr>
            <w:r w:rsidRPr="00B167C3">
              <w:rPr>
                <w:rFonts w:eastAsia="Times New Roman" w:cstheme="minorHAnsi"/>
                <w:color w:val="000000"/>
                <w:sz w:val="18"/>
                <w:szCs w:val="18"/>
                <w:lang w:eastAsia="ar-SA"/>
              </w:rPr>
              <w:t>Współczynniki MTBF: minimum 550.000 przy 100% obciążeniu</w:t>
            </w:r>
          </w:p>
          <w:p w:rsidR="000843CA" w:rsidRPr="00B167C3" w:rsidRDefault="000843CA" w:rsidP="00687BBF">
            <w:pPr>
              <w:numPr>
                <w:ilvl w:val="3"/>
                <w:numId w:val="15"/>
              </w:numPr>
              <w:suppressAutoHyphens/>
              <w:spacing w:after="0" w:line="16" w:lineRule="atLeast"/>
              <w:ind w:left="348"/>
              <w:rPr>
                <w:rFonts w:eastAsia="Times New Roman" w:cstheme="minorHAnsi"/>
                <w:color w:val="000000"/>
                <w:sz w:val="18"/>
                <w:szCs w:val="18"/>
                <w:lang w:eastAsia="ar-SA"/>
              </w:rPr>
            </w:pPr>
            <w:r w:rsidRPr="00B167C3">
              <w:rPr>
                <w:rFonts w:eastAsia="Times New Roman" w:cstheme="minorHAnsi"/>
                <w:color w:val="000000"/>
                <w:sz w:val="18"/>
                <w:szCs w:val="18"/>
                <w:lang w:eastAsia="ar-SA"/>
              </w:rPr>
              <w:t>wymagana kompatybilność z następującymi systemami operacyjnymi: Windows Server 2008 / 2008 R2 / 2012 / 2012R2 / 2016, Windows 7/8.1/10, systemy rodziny Linux</w:t>
            </w:r>
          </w:p>
          <w:p w:rsidR="000843CA" w:rsidRPr="00B167C3" w:rsidRDefault="000843CA" w:rsidP="00687BBF">
            <w:pPr>
              <w:numPr>
                <w:ilvl w:val="3"/>
                <w:numId w:val="15"/>
              </w:numPr>
              <w:suppressAutoHyphens/>
              <w:spacing w:after="0" w:line="252" w:lineRule="auto"/>
              <w:ind w:left="348"/>
              <w:rPr>
                <w:rFonts w:eastAsia="Times New Roman" w:cstheme="minorHAnsi"/>
                <w:sz w:val="18"/>
                <w:szCs w:val="18"/>
                <w:lang w:eastAsia="ar-SA"/>
              </w:rPr>
            </w:pPr>
            <w:r w:rsidRPr="00B167C3">
              <w:rPr>
                <w:rFonts w:eastAsia="Times New Roman" w:cstheme="minorHAnsi"/>
                <w:color w:val="000000"/>
                <w:sz w:val="18"/>
                <w:szCs w:val="18"/>
                <w:lang w:eastAsia="ar-SA"/>
              </w:rPr>
              <w:t>obsługa standardu pliku, co najmniej NTFS i FAT.</w:t>
            </w:r>
          </w:p>
        </w:tc>
        <w:tc>
          <w:tcPr>
            <w:tcW w:w="5528" w:type="dxa"/>
            <w:tcBorders>
              <w:top w:val="single" w:sz="6" w:space="0" w:color="000000"/>
              <w:left w:val="single" w:sz="4" w:space="0" w:color="000000"/>
              <w:bottom w:val="single" w:sz="6" w:space="0" w:color="000000"/>
              <w:right w:val="single" w:sz="4" w:space="0" w:color="000000"/>
            </w:tcBorders>
          </w:tcPr>
          <w:p w:rsidR="000843CA" w:rsidRPr="00B167C3" w:rsidRDefault="000843CA" w:rsidP="00B167C3">
            <w:pPr>
              <w:suppressAutoHyphens/>
              <w:spacing w:after="0" w:line="16" w:lineRule="atLeast"/>
              <w:rPr>
                <w:rFonts w:eastAsia="Times New Roman" w:cstheme="minorHAnsi"/>
                <w:color w:val="000000"/>
                <w:sz w:val="18"/>
                <w:szCs w:val="18"/>
                <w:lang w:eastAsia="ar-SA"/>
              </w:rPr>
            </w:pPr>
          </w:p>
        </w:tc>
      </w:tr>
      <w:tr w:rsidR="000843CA" w:rsidRPr="00B167C3" w:rsidTr="000843CA">
        <w:trPr>
          <w:trHeight w:val="839"/>
        </w:trPr>
        <w:tc>
          <w:tcPr>
            <w:tcW w:w="930" w:type="dxa"/>
            <w:tcBorders>
              <w:top w:val="single" w:sz="4" w:space="0" w:color="000000"/>
              <w:left w:val="single" w:sz="4" w:space="0" w:color="000000"/>
              <w:bottom w:val="single" w:sz="4" w:space="0" w:color="000000"/>
            </w:tcBorders>
            <w:shd w:val="clear" w:color="auto" w:fill="auto"/>
            <w:vAlign w:val="center"/>
          </w:tcPr>
          <w:p w:rsidR="000843CA" w:rsidRPr="00B167C3" w:rsidRDefault="000843CA" w:rsidP="00687BBF">
            <w:pPr>
              <w:numPr>
                <w:ilvl w:val="0"/>
                <w:numId w:val="1"/>
              </w:numPr>
              <w:tabs>
                <w:tab w:val="clear" w:pos="1080"/>
              </w:tabs>
              <w:suppressAutoHyphens/>
              <w:snapToGrid w:val="0"/>
              <w:spacing w:after="200" w:line="252" w:lineRule="auto"/>
              <w:ind w:left="0" w:firstLine="0"/>
              <w:jc w:val="center"/>
              <w:rPr>
                <w:rFonts w:eastAsia="Times New Roman" w:cstheme="minorHAnsi"/>
                <w:sz w:val="18"/>
                <w:szCs w:val="18"/>
                <w:lang w:eastAsia="ar-SA"/>
              </w:rPr>
            </w:pPr>
          </w:p>
        </w:tc>
        <w:tc>
          <w:tcPr>
            <w:tcW w:w="2410" w:type="dxa"/>
            <w:tcBorders>
              <w:top w:val="single" w:sz="4" w:space="0" w:color="000000"/>
              <w:left w:val="single" w:sz="4" w:space="0" w:color="000000"/>
              <w:bottom w:val="single" w:sz="4" w:space="0" w:color="000000"/>
            </w:tcBorders>
            <w:shd w:val="clear" w:color="auto" w:fill="auto"/>
            <w:vAlign w:val="center"/>
          </w:tcPr>
          <w:p w:rsidR="000843CA" w:rsidRPr="00B167C3" w:rsidRDefault="000843CA" w:rsidP="00B167C3">
            <w:pPr>
              <w:suppressAutoHyphens/>
              <w:spacing w:after="200" w:line="252" w:lineRule="auto"/>
              <w:rPr>
                <w:rFonts w:eastAsia="Times New Roman" w:cstheme="minorHAnsi"/>
                <w:color w:val="000000"/>
                <w:sz w:val="18"/>
                <w:szCs w:val="18"/>
                <w:lang w:eastAsia="ar-SA"/>
              </w:rPr>
            </w:pPr>
            <w:r w:rsidRPr="00B167C3">
              <w:rPr>
                <w:rFonts w:eastAsia="Times New Roman" w:cstheme="minorHAnsi"/>
                <w:color w:val="000000"/>
                <w:sz w:val="18"/>
                <w:szCs w:val="18"/>
                <w:lang w:eastAsia="ar-SA"/>
              </w:rPr>
              <w:t>Wyposażenie:</w:t>
            </w:r>
          </w:p>
        </w:tc>
        <w:tc>
          <w:tcPr>
            <w:tcW w:w="5528" w:type="dxa"/>
            <w:tcBorders>
              <w:top w:val="single" w:sz="6" w:space="0" w:color="000000"/>
              <w:left w:val="single" w:sz="4" w:space="0" w:color="000000"/>
              <w:bottom w:val="single" w:sz="6" w:space="0" w:color="000000"/>
              <w:right w:val="single" w:sz="4" w:space="0" w:color="000000"/>
            </w:tcBorders>
            <w:shd w:val="clear" w:color="auto" w:fill="auto"/>
            <w:vAlign w:val="center"/>
          </w:tcPr>
          <w:p w:rsidR="000843CA" w:rsidRPr="00B167C3" w:rsidRDefault="000843CA" w:rsidP="00B167C3">
            <w:pPr>
              <w:suppressAutoHyphens/>
              <w:autoSpaceDE w:val="0"/>
              <w:spacing w:after="200" w:line="16" w:lineRule="atLeast"/>
              <w:rPr>
                <w:rFonts w:eastAsia="Times New Roman" w:cstheme="minorHAnsi"/>
                <w:color w:val="000000"/>
                <w:sz w:val="18"/>
                <w:szCs w:val="18"/>
                <w:lang w:eastAsia="ar-SA"/>
              </w:rPr>
            </w:pPr>
            <w:r w:rsidRPr="00B167C3">
              <w:rPr>
                <w:rFonts w:eastAsia="Times New Roman" w:cstheme="minorHAnsi"/>
                <w:color w:val="000000"/>
                <w:sz w:val="18"/>
                <w:szCs w:val="18"/>
                <w:lang w:eastAsia="ar-SA"/>
              </w:rPr>
              <w:t xml:space="preserve">Urządzenie powinno być standardowo wyposażone w zestaw minimum 3 odpowiednich nośników danych o pojemności minimum 2TB każdy, bez kompresji, przy czym dostarczone nośniki muszą być dedykowane do współpracy z oferowanym urządzeniem, co należy poświadczyć odpowiednim oświadczeniem producenta urządzenia. </w:t>
            </w:r>
          </w:p>
          <w:p w:rsidR="000843CA" w:rsidRPr="00B167C3" w:rsidRDefault="000843CA" w:rsidP="00B167C3">
            <w:pPr>
              <w:spacing w:after="0" w:line="240" w:lineRule="auto"/>
              <w:rPr>
                <w:rFonts w:eastAsia="Times New Roman" w:cstheme="minorHAnsi"/>
                <w:sz w:val="18"/>
                <w:szCs w:val="18"/>
                <w:shd w:val="clear" w:color="auto" w:fill="FFFFFF"/>
              </w:rPr>
            </w:pPr>
            <w:r w:rsidRPr="00B167C3">
              <w:rPr>
                <w:rFonts w:eastAsia="Times New Roman" w:cstheme="minorHAnsi"/>
                <w:color w:val="000000"/>
                <w:sz w:val="18"/>
                <w:szCs w:val="18"/>
                <w:lang w:eastAsia="ar-SA"/>
              </w:rPr>
              <w:t>Wraz z urządzeniem należy dostarczyć wszystkie elementy konieczne do podłączenia rozwiązania do serwera. Instrukcja instalacji - w języku polskim lub angielskim. Oprogramowanie do backupu i odtwarzania danych w wersji desktop dostarczone z urządzeniem obsługujące minimum Windows 7/8.1/10</w:t>
            </w:r>
          </w:p>
        </w:tc>
        <w:tc>
          <w:tcPr>
            <w:tcW w:w="5528" w:type="dxa"/>
            <w:tcBorders>
              <w:top w:val="single" w:sz="6" w:space="0" w:color="000000"/>
              <w:left w:val="single" w:sz="4" w:space="0" w:color="000000"/>
              <w:bottom w:val="single" w:sz="6" w:space="0" w:color="000000"/>
              <w:right w:val="single" w:sz="4" w:space="0" w:color="000000"/>
            </w:tcBorders>
          </w:tcPr>
          <w:p w:rsidR="000843CA" w:rsidRPr="00B167C3" w:rsidRDefault="000843CA" w:rsidP="00B167C3">
            <w:pPr>
              <w:suppressAutoHyphens/>
              <w:autoSpaceDE w:val="0"/>
              <w:spacing w:after="200" w:line="16" w:lineRule="atLeast"/>
              <w:rPr>
                <w:rFonts w:eastAsia="Times New Roman" w:cstheme="minorHAnsi"/>
                <w:color w:val="000000"/>
                <w:sz w:val="18"/>
                <w:szCs w:val="18"/>
                <w:lang w:eastAsia="ar-SA"/>
              </w:rPr>
            </w:pPr>
          </w:p>
        </w:tc>
      </w:tr>
      <w:tr w:rsidR="000843CA" w:rsidRPr="00B167C3" w:rsidTr="000843CA">
        <w:trPr>
          <w:trHeight w:val="693"/>
        </w:trPr>
        <w:tc>
          <w:tcPr>
            <w:tcW w:w="930" w:type="dxa"/>
            <w:tcBorders>
              <w:top w:val="single" w:sz="4" w:space="0" w:color="000000"/>
              <w:left w:val="single" w:sz="4" w:space="0" w:color="000000"/>
              <w:bottom w:val="single" w:sz="4" w:space="0" w:color="000000"/>
            </w:tcBorders>
            <w:shd w:val="clear" w:color="auto" w:fill="auto"/>
            <w:vAlign w:val="center"/>
          </w:tcPr>
          <w:p w:rsidR="000843CA" w:rsidRPr="00B167C3" w:rsidRDefault="000843CA" w:rsidP="00687BBF">
            <w:pPr>
              <w:numPr>
                <w:ilvl w:val="0"/>
                <w:numId w:val="1"/>
              </w:numPr>
              <w:tabs>
                <w:tab w:val="clear" w:pos="1080"/>
              </w:tabs>
              <w:suppressAutoHyphens/>
              <w:snapToGrid w:val="0"/>
              <w:spacing w:after="200" w:line="252" w:lineRule="auto"/>
              <w:ind w:left="0" w:firstLine="0"/>
              <w:jc w:val="center"/>
              <w:rPr>
                <w:rFonts w:eastAsia="Times New Roman" w:cstheme="minorHAnsi"/>
                <w:sz w:val="18"/>
                <w:szCs w:val="18"/>
                <w:lang w:eastAsia="ar-SA"/>
              </w:rPr>
            </w:pPr>
          </w:p>
        </w:tc>
        <w:tc>
          <w:tcPr>
            <w:tcW w:w="2410" w:type="dxa"/>
            <w:tcBorders>
              <w:top w:val="single" w:sz="4" w:space="0" w:color="000000"/>
              <w:left w:val="single" w:sz="4" w:space="0" w:color="000000"/>
              <w:bottom w:val="single" w:sz="4" w:space="0" w:color="000000"/>
            </w:tcBorders>
            <w:shd w:val="clear" w:color="auto" w:fill="auto"/>
            <w:vAlign w:val="center"/>
          </w:tcPr>
          <w:p w:rsidR="000843CA" w:rsidRPr="00B167C3" w:rsidRDefault="000843CA" w:rsidP="00B167C3">
            <w:pPr>
              <w:suppressAutoHyphens/>
              <w:spacing w:after="200" w:line="180" w:lineRule="exact"/>
              <w:rPr>
                <w:rFonts w:eastAsia="Times New Roman" w:cstheme="minorHAnsi"/>
                <w:sz w:val="18"/>
                <w:szCs w:val="18"/>
                <w:lang w:eastAsia="ar-SA"/>
              </w:rPr>
            </w:pPr>
            <w:r w:rsidRPr="00B167C3">
              <w:rPr>
                <w:rFonts w:eastAsia="Times New Roman" w:cstheme="minorHAnsi"/>
                <w:color w:val="000000"/>
                <w:sz w:val="18"/>
                <w:szCs w:val="18"/>
                <w:shd w:val="clear" w:color="auto" w:fill="FFFFFF"/>
                <w:lang w:eastAsia="x-none"/>
              </w:rPr>
              <w:t>Gwarancja:</w:t>
            </w:r>
          </w:p>
        </w:tc>
        <w:tc>
          <w:tcPr>
            <w:tcW w:w="5528" w:type="dxa"/>
            <w:tcBorders>
              <w:top w:val="single" w:sz="6" w:space="0" w:color="000000"/>
              <w:left w:val="single" w:sz="4" w:space="0" w:color="000000"/>
              <w:bottom w:val="single" w:sz="6" w:space="0" w:color="000000"/>
              <w:right w:val="single" w:sz="4" w:space="0" w:color="000000"/>
            </w:tcBorders>
            <w:shd w:val="clear" w:color="auto" w:fill="auto"/>
            <w:vAlign w:val="center"/>
          </w:tcPr>
          <w:p w:rsidR="000843CA" w:rsidRPr="00B167C3" w:rsidRDefault="000843CA" w:rsidP="00687BBF">
            <w:pPr>
              <w:numPr>
                <w:ilvl w:val="0"/>
                <w:numId w:val="16"/>
              </w:numPr>
              <w:suppressAutoHyphens/>
              <w:spacing w:after="0" w:line="240" w:lineRule="auto"/>
              <w:ind w:left="348"/>
              <w:rPr>
                <w:rFonts w:eastAsia="Times New Roman" w:cstheme="minorHAnsi"/>
                <w:sz w:val="18"/>
                <w:szCs w:val="18"/>
                <w:lang w:eastAsia="ar-SA"/>
              </w:rPr>
            </w:pPr>
            <w:r w:rsidRPr="00B167C3">
              <w:rPr>
                <w:rFonts w:eastAsia="Times New Roman" w:cstheme="minorHAnsi"/>
                <w:sz w:val="18"/>
                <w:szCs w:val="18"/>
                <w:lang w:eastAsia="ar-SA"/>
              </w:rPr>
              <w:t>36 miesięcy na miejscu u klienta.</w:t>
            </w:r>
          </w:p>
          <w:p w:rsidR="000843CA" w:rsidRPr="00B167C3" w:rsidRDefault="000843CA" w:rsidP="00687BBF">
            <w:pPr>
              <w:numPr>
                <w:ilvl w:val="0"/>
                <w:numId w:val="16"/>
              </w:numPr>
              <w:suppressAutoHyphens/>
              <w:spacing w:after="0" w:line="240" w:lineRule="auto"/>
              <w:ind w:left="348"/>
              <w:rPr>
                <w:rFonts w:eastAsia="Times New Roman" w:cstheme="minorHAnsi"/>
                <w:sz w:val="18"/>
                <w:szCs w:val="18"/>
                <w:lang w:eastAsia="ar-SA"/>
              </w:rPr>
            </w:pPr>
            <w:r w:rsidRPr="00B167C3">
              <w:rPr>
                <w:rFonts w:eastAsia="Times New Roman" w:cstheme="minorHAnsi"/>
                <w:sz w:val="18"/>
                <w:szCs w:val="18"/>
                <w:lang w:eastAsia="ar-SA"/>
              </w:rPr>
              <w:t>Sprzęt fabrycznie nowy, nie używany.</w:t>
            </w:r>
          </w:p>
          <w:p w:rsidR="000843CA" w:rsidRPr="00B167C3" w:rsidRDefault="000843CA" w:rsidP="00687BBF">
            <w:pPr>
              <w:numPr>
                <w:ilvl w:val="0"/>
                <w:numId w:val="16"/>
              </w:numPr>
              <w:suppressAutoHyphens/>
              <w:spacing w:after="0" w:line="240" w:lineRule="auto"/>
              <w:ind w:left="348"/>
              <w:rPr>
                <w:rFonts w:eastAsia="Times New Roman" w:cstheme="minorHAnsi"/>
                <w:color w:val="FF0000"/>
                <w:sz w:val="18"/>
                <w:szCs w:val="18"/>
                <w:lang w:eastAsia="ar-SA"/>
              </w:rPr>
            </w:pPr>
            <w:r w:rsidRPr="00B167C3">
              <w:rPr>
                <w:rFonts w:eastAsia="Times New Roman" w:cstheme="minorHAnsi"/>
                <w:sz w:val="18"/>
                <w:szCs w:val="18"/>
                <w:lang w:eastAsia="ar-SA"/>
              </w:rPr>
              <w:t>W przypadku awarii dyski twarde i inne nośniki pozostają u Zamawiającego.</w:t>
            </w:r>
          </w:p>
        </w:tc>
        <w:tc>
          <w:tcPr>
            <w:tcW w:w="5528" w:type="dxa"/>
            <w:tcBorders>
              <w:top w:val="single" w:sz="6" w:space="0" w:color="000000"/>
              <w:left w:val="single" w:sz="4" w:space="0" w:color="000000"/>
              <w:bottom w:val="single" w:sz="6" w:space="0" w:color="000000"/>
              <w:right w:val="single" w:sz="4" w:space="0" w:color="000000"/>
            </w:tcBorders>
          </w:tcPr>
          <w:p w:rsidR="000843CA" w:rsidRPr="00B167C3" w:rsidRDefault="000843CA" w:rsidP="000843CA">
            <w:pPr>
              <w:suppressAutoHyphens/>
              <w:spacing w:after="0" w:line="240" w:lineRule="auto"/>
              <w:ind w:left="348"/>
              <w:rPr>
                <w:rFonts w:eastAsia="Times New Roman" w:cstheme="minorHAnsi"/>
                <w:sz w:val="18"/>
                <w:szCs w:val="18"/>
                <w:lang w:eastAsia="ar-SA"/>
              </w:rPr>
            </w:pPr>
          </w:p>
        </w:tc>
      </w:tr>
      <w:tr w:rsidR="000843CA" w:rsidRPr="00B167C3" w:rsidTr="000843CA">
        <w:trPr>
          <w:trHeight w:val="284"/>
        </w:trPr>
        <w:tc>
          <w:tcPr>
            <w:tcW w:w="930" w:type="dxa"/>
            <w:tcBorders>
              <w:top w:val="single" w:sz="4" w:space="0" w:color="000000"/>
              <w:left w:val="single" w:sz="4" w:space="0" w:color="000000"/>
              <w:bottom w:val="single" w:sz="4" w:space="0" w:color="000000"/>
            </w:tcBorders>
            <w:shd w:val="clear" w:color="auto" w:fill="auto"/>
            <w:vAlign w:val="center"/>
          </w:tcPr>
          <w:p w:rsidR="000843CA" w:rsidRPr="00B167C3" w:rsidRDefault="000843CA" w:rsidP="00687BBF">
            <w:pPr>
              <w:numPr>
                <w:ilvl w:val="0"/>
                <w:numId w:val="1"/>
              </w:numPr>
              <w:tabs>
                <w:tab w:val="clear" w:pos="1080"/>
              </w:tabs>
              <w:suppressAutoHyphens/>
              <w:snapToGrid w:val="0"/>
              <w:spacing w:after="200" w:line="252" w:lineRule="auto"/>
              <w:ind w:left="0" w:firstLine="0"/>
              <w:jc w:val="center"/>
              <w:rPr>
                <w:rFonts w:eastAsia="Times New Roman" w:cstheme="minorHAnsi"/>
                <w:sz w:val="18"/>
                <w:szCs w:val="18"/>
                <w:lang w:eastAsia="ar-SA"/>
              </w:rPr>
            </w:pPr>
          </w:p>
        </w:tc>
        <w:tc>
          <w:tcPr>
            <w:tcW w:w="2410" w:type="dxa"/>
            <w:tcBorders>
              <w:top w:val="single" w:sz="4" w:space="0" w:color="000000"/>
              <w:left w:val="single" w:sz="4" w:space="0" w:color="000000"/>
              <w:bottom w:val="single" w:sz="4" w:space="0" w:color="000000"/>
            </w:tcBorders>
            <w:shd w:val="clear" w:color="auto" w:fill="auto"/>
            <w:vAlign w:val="center"/>
          </w:tcPr>
          <w:p w:rsidR="000843CA" w:rsidRPr="00B167C3" w:rsidRDefault="000843CA" w:rsidP="00B167C3">
            <w:pPr>
              <w:suppressAutoHyphens/>
              <w:spacing w:after="200" w:line="180" w:lineRule="exact"/>
              <w:rPr>
                <w:rFonts w:eastAsia="Times New Roman" w:cstheme="minorHAnsi"/>
                <w:sz w:val="18"/>
                <w:szCs w:val="18"/>
                <w:lang w:eastAsia="ar-SA"/>
              </w:rPr>
            </w:pPr>
            <w:r w:rsidRPr="00B167C3">
              <w:rPr>
                <w:rFonts w:eastAsia="Times New Roman" w:cstheme="minorHAnsi"/>
                <w:color w:val="000000"/>
                <w:sz w:val="18"/>
                <w:szCs w:val="18"/>
                <w:shd w:val="clear" w:color="auto" w:fill="FFFFFF"/>
                <w:lang w:eastAsia="x-none"/>
              </w:rPr>
              <w:t>Dokumenty:</w:t>
            </w:r>
          </w:p>
        </w:tc>
        <w:tc>
          <w:tcPr>
            <w:tcW w:w="5528" w:type="dxa"/>
            <w:tcBorders>
              <w:top w:val="single" w:sz="6" w:space="0" w:color="000000"/>
              <w:left w:val="single" w:sz="4" w:space="0" w:color="000000"/>
              <w:bottom w:val="single" w:sz="6" w:space="0" w:color="000000"/>
              <w:right w:val="single" w:sz="4" w:space="0" w:color="000000"/>
            </w:tcBorders>
            <w:shd w:val="clear" w:color="auto" w:fill="auto"/>
            <w:vAlign w:val="center"/>
          </w:tcPr>
          <w:p w:rsidR="000843CA" w:rsidRPr="00B167C3" w:rsidRDefault="000843CA" w:rsidP="00B167C3">
            <w:pPr>
              <w:suppressAutoHyphens/>
              <w:spacing w:after="0" w:line="16" w:lineRule="atLeast"/>
              <w:rPr>
                <w:rFonts w:eastAsia="Times New Roman" w:cstheme="minorHAnsi"/>
                <w:bCs/>
                <w:sz w:val="18"/>
                <w:szCs w:val="18"/>
                <w:lang w:eastAsia="ar-SA"/>
              </w:rPr>
            </w:pPr>
            <w:r w:rsidRPr="00B167C3">
              <w:rPr>
                <w:rFonts w:eastAsia="Times New Roman" w:cstheme="minorHAnsi"/>
                <w:bCs/>
                <w:sz w:val="18"/>
                <w:szCs w:val="18"/>
                <w:lang w:eastAsia="ar-SA"/>
              </w:rPr>
              <w:t xml:space="preserve">Wymagane dokumenty: </w:t>
            </w:r>
          </w:p>
          <w:p w:rsidR="000843CA" w:rsidRPr="00B167C3" w:rsidRDefault="000843CA" w:rsidP="00687BBF">
            <w:pPr>
              <w:numPr>
                <w:ilvl w:val="0"/>
                <w:numId w:val="2"/>
              </w:numPr>
              <w:suppressAutoHyphens/>
              <w:spacing w:after="0" w:line="16" w:lineRule="atLeast"/>
              <w:ind w:left="348"/>
              <w:rPr>
                <w:rFonts w:eastAsia="Times New Roman" w:cstheme="minorHAnsi"/>
                <w:bCs/>
                <w:sz w:val="18"/>
                <w:szCs w:val="18"/>
                <w:lang w:eastAsia="ar-SA"/>
              </w:rPr>
            </w:pPr>
            <w:r w:rsidRPr="00B167C3">
              <w:rPr>
                <w:rFonts w:eastAsia="Times New Roman" w:cstheme="minorHAnsi"/>
                <w:bCs/>
                <w:sz w:val="18"/>
                <w:szCs w:val="18"/>
                <w:lang w:eastAsia="ar-SA"/>
              </w:rPr>
              <w:t>dot. zgodności CE</w:t>
            </w:r>
          </w:p>
          <w:p w:rsidR="000843CA" w:rsidRPr="00B167C3" w:rsidRDefault="000843CA" w:rsidP="00687BBF">
            <w:pPr>
              <w:numPr>
                <w:ilvl w:val="0"/>
                <w:numId w:val="2"/>
              </w:numPr>
              <w:suppressAutoHyphens/>
              <w:spacing w:after="0" w:line="240" w:lineRule="auto"/>
              <w:ind w:left="348"/>
              <w:contextualSpacing/>
              <w:rPr>
                <w:rFonts w:eastAsia="Times New Roman" w:cstheme="minorHAnsi"/>
                <w:sz w:val="18"/>
                <w:szCs w:val="18"/>
                <w:lang w:eastAsia="ar-SA"/>
              </w:rPr>
            </w:pPr>
            <w:r w:rsidRPr="00B167C3">
              <w:rPr>
                <w:rFonts w:eastAsia="Times New Roman" w:cstheme="minorHAnsi"/>
                <w:sz w:val="18"/>
                <w:szCs w:val="18"/>
                <w:lang w:eastAsia="ar-SA"/>
              </w:rPr>
              <w:t>Dokument, z którego będą wynikały wszystkie parametry oferowanego urządzenia wskazane w Opisie przedmiotu zamówienia: karta katalogowa urządzenia lub oświadczenie producenta lub oświadczenie autoryzowanego przedstawiciela producenta.</w:t>
            </w:r>
          </w:p>
          <w:p w:rsidR="000843CA" w:rsidRPr="00B167C3" w:rsidRDefault="000843CA" w:rsidP="00687BBF">
            <w:pPr>
              <w:numPr>
                <w:ilvl w:val="0"/>
                <w:numId w:val="2"/>
              </w:numPr>
              <w:suppressAutoHyphens/>
              <w:spacing w:after="0" w:line="16" w:lineRule="atLeast"/>
              <w:ind w:left="348"/>
              <w:rPr>
                <w:rFonts w:eastAsia="Times New Roman" w:cstheme="minorHAnsi"/>
                <w:bCs/>
                <w:sz w:val="18"/>
                <w:szCs w:val="18"/>
                <w:lang w:eastAsia="ar-SA"/>
              </w:rPr>
            </w:pPr>
            <w:r w:rsidRPr="00B167C3">
              <w:rPr>
                <w:rFonts w:eastAsia="Times New Roman" w:cstheme="minorHAnsi"/>
                <w:sz w:val="18"/>
                <w:szCs w:val="18"/>
                <w:lang w:eastAsia="ar-SA"/>
              </w:rPr>
              <w:t>Oświadczenie o pozostawieniu nośnika danych u Zamawiającego na  wypadek awarii nośnika danych.</w:t>
            </w:r>
          </w:p>
        </w:tc>
        <w:tc>
          <w:tcPr>
            <w:tcW w:w="5528" w:type="dxa"/>
            <w:tcBorders>
              <w:top w:val="single" w:sz="6" w:space="0" w:color="000000"/>
              <w:left w:val="single" w:sz="4" w:space="0" w:color="000000"/>
              <w:bottom w:val="single" w:sz="6" w:space="0" w:color="000000"/>
              <w:right w:val="single" w:sz="4" w:space="0" w:color="000000"/>
            </w:tcBorders>
          </w:tcPr>
          <w:p w:rsidR="000843CA" w:rsidRPr="00B167C3" w:rsidRDefault="000843CA" w:rsidP="00B167C3">
            <w:pPr>
              <w:suppressAutoHyphens/>
              <w:spacing w:after="0" w:line="16" w:lineRule="atLeast"/>
              <w:rPr>
                <w:rFonts w:eastAsia="Times New Roman" w:cstheme="minorHAnsi"/>
                <w:bCs/>
                <w:sz w:val="18"/>
                <w:szCs w:val="18"/>
                <w:lang w:eastAsia="ar-SA"/>
              </w:rPr>
            </w:pPr>
          </w:p>
        </w:tc>
      </w:tr>
    </w:tbl>
    <w:p w:rsidR="00B167C3" w:rsidRDefault="00B167C3" w:rsidP="00160EBA">
      <w:pPr>
        <w:rPr>
          <w:rFonts w:ascii="Times New Roman" w:hAnsi="Times New Roman" w:cs="Times New Roman"/>
          <w:b/>
          <w:sz w:val="24"/>
          <w:szCs w:val="24"/>
        </w:rPr>
      </w:pPr>
    </w:p>
    <w:p w:rsidR="00BA2BB2" w:rsidRDefault="00BA2BB2" w:rsidP="00687BBF">
      <w:pPr>
        <w:spacing w:after="0" w:line="240" w:lineRule="auto"/>
        <w:rPr>
          <w:b/>
          <w:sz w:val="28"/>
          <w:szCs w:val="28"/>
          <w:u w:val="single"/>
        </w:rPr>
      </w:pPr>
    </w:p>
    <w:p w:rsidR="00BA2BB2" w:rsidRDefault="00BA2BB2" w:rsidP="00687BBF">
      <w:pPr>
        <w:spacing w:after="0" w:line="240" w:lineRule="auto"/>
        <w:rPr>
          <w:b/>
          <w:sz w:val="28"/>
          <w:szCs w:val="28"/>
          <w:u w:val="single"/>
        </w:rPr>
      </w:pPr>
    </w:p>
    <w:p w:rsidR="00BA2BB2" w:rsidRDefault="00BA2BB2" w:rsidP="00687BBF">
      <w:pPr>
        <w:spacing w:after="0" w:line="240" w:lineRule="auto"/>
        <w:rPr>
          <w:b/>
          <w:sz w:val="28"/>
          <w:szCs w:val="28"/>
          <w:u w:val="single"/>
        </w:rPr>
      </w:pPr>
    </w:p>
    <w:p w:rsidR="00BA2BB2" w:rsidRDefault="00BA2BB2" w:rsidP="00687BBF">
      <w:pPr>
        <w:spacing w:after="0" w:line="240" w:lineRule="auto"/>
        <w:rPr>
          <w:b/>
          <w:sz w:val="28"/>
          <w:szCs w:val="28"/>
          <w:u w:val="single"/>
        </w:rPr>
      </w:pPr>
    </w:p>
    <w:p w:rsidR="00BA2BB2" w:rsidRDefault="00BA2BB2" w:rsidP="00687BBF">
      <w:pPr>
        <w:spacing w:after="0" w:line="240" w:lineRule="auto"/>
        <w:rPr>
          <w:b/>
          <w:sz w:val="28"/>
          <w:szCs w:val="28"/>
          <w:u w:val="single"/>
        </w:rPr>
      </w:pPr>
    </w:p>
    <w:p w:rsidR="00BA2BB2" w:rsidRDefault="00BA2BB2" w:rsidP="00687BBF">
      <w:pPr>
        <w:spacing w:after="0" w:line="240" w:lineRule="auto"/>
        <w:rPr>
          <w:b/>
          <w:sz w:val="28"/>
          <w:szCs w:val="28"/>
          <w:u w:val="single"/>
        </w:rPr>
      </w:pPr>
    </w:p>
    <w:p w:rsidR="00687BBF" w:rsidRDefault="00687BBF" w:rsidP="00687BBF">
      <w:pPr>
        <w:spacing w:after="0" w:line="240" w:lineRule="auto"/>
        <w:rPr>
          <w:b/>
          <w:sz w:val="28"/>
          <w:szCs w:val="28"/>
          <w:u w:val="single"/>
        </w:rPr>
      </w:pPr>
      <w:r w:rsidRPr="00FF7B7B">
        <w:rPr>
          <w:b/>
          <w:sz w:val="28"/>
          <w:szCs w:val="28"/>
          <w:u w:val="single"/>
        </w:rPr>
        <w:t xml:space="preserve">CZĘŚĆ </w:t>
      </w:r>
      <w:r>
        <w:rPr>
          <w:b/>
          <w:sz w:val="28"/>
          <w:szCs w:val="28"/>
          <w:u w:val="single"/>
        </w:rPr>
        <w:t>6</w:t>
      </w:r>
      <w:r w:rsidRPr="00FF7B7B">
        <w:rPr>
          <w:b/>
          <w:sz w:val="28"/>
          <w:szCs w:val="28"/>
          <w:u w:val="single"/>
        </w:rPr>
        <w:t xml:space="preserve"> ZAMÓWIENIA</w:t>
      </w:r>
    </w:p>
    <w:p w:rsidR="00BA2BB2" w:rsidRDefault="00BA2BB2" w:rsidP="00687BBF">
      <w:pPr>
        <w:pStyle w:val="Bezodstpw"/>
        <w:rPr>
          <w:rFonts w:cstheme="minorHAnsi"/>
          <w:b/>
        </w:rPr>
      </w:pPr>
    </w:p>
    <w:p w:rsidR="00687BBF" w:rsidRDefault="00B2736C" w:rsidP="00687BBF">
      <w:pPr>
        <w:pStyle w:val="Bezodstpw"/>
        <w:rPr>
          <w:rFonts w:cstheme="minorHAnsi"/>
          <w:b/>
        </w:rPr>
      </w:pPr>
      <w:r>
        <w:rPr>
          <w:rFonts w:cstheme="minorHAnsi"/>
          <w:b/>
        </w:rPr>
        <w:t>Zadanie 1</w:t>
      </w:r>
    </w:p>
    <w:p w:rsidR="00687BBF" w:rsidRDefault="00687BBF" w:rsidP="00687BBF">
      <w:pPr>
        <w:jc w:val="right"/>
        <w:rPr>
          <w:rFonts w:ascii="Times New Roman" w:hAnsi="Times New Roman" w:cs="Times New Roman"/>
          <w:b/>
          <w:sz w:val="24"/>
          <w:szCs w:val="24"/>
        </w:rPr>
      </w:pPr>
      <w:r w:rsidRPr="00687BBF">
        <w:rPr>
          <w:rFonts w:ascii="Times New Roman" w:hAnsi="Times New Roman" w:cs="Times New Roman"/>
          <w:b/>
          <w:sz w:val="24"/>
          <w:szCs w:val="24"/>
        </w:rPr>
        <w:t>Pamięć masowa NAS Rack</w:t>
      </w:r>
    </w:p>
    <w:tbl>
      <w:tblPr>
        <w:tblOverlap w:val="never"/>
        <w:tblW w:w="51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888"/>
        <w:gridCol w:w="2368"/>
        <w:gridCol w:w="5527"/>
        <w:gridCol w:w="5527"/>
      </w:tblGrid>
      <w:tr w:rsidR="00BA2BB2" w:rsidRPr="00687BBF" w:rsidTr="00BA2BB2">
        <w:trPr>
          <w:trHeight w:val="269"/>
          <w:tblHeader/>
        </w:trPr>
        <w:tc>
          <w:tcPr>
            <w:tcW w:w="888" w:type="dxa"/>
            <w:tcBorders>
              <w:top w:val="single" w:sz="4" w:space="0" w:color="auto"/>
              <w:left w:val="single" w:sz="4" w:space="0" w:color="auto"/>
              <w:bottom w:val="single" w:sz="4" w:space="0" w:color="auto"/>
              <w:right w:val="single" w:sz="4" w:space="0" w:color="auto"/>
            </w:tcBorders>
            <w:shd w:val="pct35" w:color="auto" w:fill="FFFFFF"/>
            <w:vAlign w:val="center"/>
          </w:tcPr>
          <w:p w:rsidR="00BA2BB2" w:rsidRPr="00687BBF" w:rsidRDefault="00BA2BB2" w:rsidP="00687BBF">
            <w:pPr>
              <w:suppressAutoHyphens/>
              <w:spacing w:after="200" w:line="190" w:lineRule="exact"/>
              <w:jc w:val="center"/>
              <w:rPr>
                <w:rFonts w:ascii="Calibri" w:eastAsia="Times New Roman" w:hAnsi="Calibri" w:cs="Arial"/>
                <w:b/>
                <w:bCs/>
                <w:color w:val="000000"/>
                <w:sz w:val="18"/>
                <w:szCs w:val="18"/>
                <w:highlight w:val="darkGray"/>
                <w:shd w:val="clear" w:color="auto" w:fill="FFFFFF"/>
                <w:lang w:eastAsia="ar-SA"/>
              </w:rPr>
            </w:pPr>
            <w:r w:rsidRPr="00687BBF">
              <w:rPr>
                <w:rFonts w:ascii="Calibri" w:eastAsia="Times New Roman" w:hAnsi="Calibri" w:cs="Arial"/>
                <w:b/>
                <w:bCs/>
                <w:color w:val="000000"/>
                <w:sz w:val="18"/>
                <w:szCs w:val="18"/>
                <w:highlight w:val="darkGray"/>
                <w:shd w:val="clear" w:color="auto" w:fill="FFFFFF"/>
                <w:lang w:eastAsia="ar-SA"/>
              </w:rPr>
              <w:t>L.P.</w:t>
            </w:r>
          </w:p>
        </w:tc>
        <w:tc>
          <w:tcPr>
            <w:tcW w:w="2368" w:type="dxa"/>
            <w:tcBorders>
              <w:top w:val="single" w:sz="4" w:space="0" w:color="auto"/>
              <w:left w:val="single" w:sz="4" w:space="0" w:color="auto"/>
              <w:bottom w:val="single" w:sz="4" w:space="0" w:color="auto"/>
              <w:right w:val="single" w:sz="4" w:space="0" w:color="auto"/>
            </w:tcBorders>
            <w:shd w:val="pct35" w:color="auto" w:fill="FFFFFF"/>
            <w:vAlign w:val="center"/>
          </w:tcPr>
          <w:p w:rsidR="00BA2BB2" w:rsidRPr="00687BBF" w:rsidRDefault="00BA2BB2" w:rsidP="00687BBF">
            <w:pPr>
              <w:suppressAutoHyphens/>
              <w:spacing w:after="200" w:line="190" w:lineRule="exact"/>
              <w:jc w:val="center"/>
              <w:rPr>
                <w:rFonts w:ascii="Calibri" w:eastAsia="Times New Roman" w:hAnsi="Calibri" w:cs="Arial"/>
                <w:b/>
                <w:bCs/>
                <w:color w:val="000000"/>
                <w:sz w:val="18"/>
                <w:szCs w:val="18"/>
                <w:highlight w:val="darkGray"/>
                <w:shd w:val="clear" w:color="auto" w:fill="FFFFFF"/>
                <w:lang w:eastAsia="ar-SA"/>
              </w:rPr>
            </w:pPr>
            <w:r w:rsidRPr="00687BBF">
              <w:rPr>
                <w:rFonts w:ascii="Calibri" w:eastAsia="Times New Roman" w:hAnsi="Calibri" w:cs="Arial"/>
                <w:b/>
                <w:bCs/>
                <w:color w:val="000000"/>
                <w:sz w:val="18"/>
                <w:szCs w:val="18"/>
                <w:highlight w:val="darkGray"/>
                <w:shd w:val="clear" w:color="auto" w:fill="FFFFFF"/>
                <w:lang w:eastAsia="ar-SA"/>
              </w:rPr>
              <w:t>Nazwa elementu, parametru lub cechy</w:t>
            </w:r>
          </w:p>
        </w:tc>
        <w:tc>
          <w:tcPr>
            <w:tcW w:w="5527" w:type="dxa"/>
            <w:tcBorders>
              <w:top w:val="single" w:sz="4" w:space="0" w:color="auto"/>
              <w:left w:val="single" w:sz="4" w:space="0" w:color="auto"/>
              <w:bottom w:val="single" w:sz="4" w:space="0" w:color="auto"/>
              <w:right w:val="single" w:sz="4" w:space="0" w:color="auto"/>
            </w:tcBorders>
            <w:shd w:val="pct35" w:color="auto" w:fill="FFFFFF"/>
            <w:vAlign w:val="center"/>
          </w:tcPr>
          <w:p w:rsidR="00BA2BB2" w:rsidRPr="00687BBF" w:rsidRDefault="00BA2BB2" w:rsidP="00687BBF">
            <w:pPr>
              <w:suppressAutoHyphens/>
              <w:spacing w:after="200" w:line="190" w:lineRule="exact"/>
              <w:jc w:val="center"/>
              <w:rPr>
                <w:rFonts w:ascii="Calibri" w:eastAsia="Times New Roman" w:hAnsi="Calibri" w:cs="Arial"/>
                <w:b/>
                <w:bCs/>
                <w:color w:val="000000"/>
                <w:sz w:val="18"/>
                <w:szCs w:val="18"/>
                <w:highlight w:val="darkGray"/>
                <w:shd w:val="clear" w:color="auto" w:fill="FFFFFF"/>
                <w:lang w:eastAsia="ar-SA"/>
              </w:rPr>
            </w:pPr>
            <w:r w:rsidRPr="00687BBF">
              <w:rPr>
                <w:rFonts w:ascii="Calibri" w:eastAsia="Times New Roman" w:hAnsi="Calibri" w:cs="Arial"/>
                <w:b/>
                <w:bCs/>
                <w:color w:val="000000"/>
                <w:sz w:val="18"/>
                <w:szCs w:val="18"/>
                <w:highlight w:val="darkGray"/>
                <w:shd w:val="clear" w:color="auto" w:fill="FFFFFF"/>
                <w:lang w:eastAsia="ar-SA"/>
              </w:rPr>
              <w:t>Wymagane minimalne parametry techniczne</w:t>
            </w:r>
          </w:p>
        </w:tc>
        <w:tc>
          <w:tcPr>
            <w:tcW w:w="5527" w:type="dxa"/>
            <w:tcBorders>
              <w:top w:val="single" w:sz="4" w:space="0" w:color="auto"/>
              <w:left w:val="single" w:sz="4" w:space="0" w:color="auto"/>
              <w:bottom w:val="single" w:sz="4" w:space="0" w:color="auto"/>
              <w:right w:val="single" w:sz="4" w:space="0" w:color="auto"/>
            </w:tcBorders>
            <w:shd w:val="pct35" w:color="auto" w:fill="FFFFFF"/>
          </w:tcPr>
          <w:p w:rsidR="00BA2BB2" w:rsidRPr="009D207E" w:rsidRDefault="00BA2BB2" w:rsidP="00BA2BB2">
            <w:pPr>
              <w:tabs>
                <w:tab w:val="left" w:pos="1275"/>
              </w:tabs>
              <w:suppressAutoHyphens/>
              <w:spacing w:after="200" w:line="252" w:lineRule="auto"/>
              <w:ind w:left="-71"/>
              <w:jc w:val="center"/>
              <w:rPr>
                <w:rFonts w:ascii="Calibri" w:eastAsia="Times New Roman" w:hAnsi="Calibri" w:cs="Calibri"/>
                <w:b/>
                <w:bCs/>
                <w:color w:val="000000" w:themeColor="text1"/>
                <w:sz w:val="18"/>
                <w:szCs w:val="18"/>
                <w:lang w:eastAsia="ar-SA"/>
              </w:rPr>
            </w:pPr>
            <w:r w:rsidRPr="009D207E">
              <w:rPr>
                <w:rFonts w:ascii="Calibri" w:eastAsia="Times New Roman" w:hAnsi="Calibri" w:cs="Calibri"/>
                <w:b/>
                <w:bCs/>
                <w:color w:val="000000" w:themeColor="text1"/>
                <w:sz w:val="18"/>
                <w:szCs w:val="18"/>
                <w:lang w:eastAsia="ar-SA"/>
              </w:rPr>
              <w:t>Parametry techniczne oferowanego sprzętu</w:t>
            </w:r>
          </w:p>
          <w:p w:rsidR="00BA2BB2" w:rsidRPr="00687BBF" w:rsidRDefault="00BA2BB2" w:rsidP="00BA2BB2">
            <w:pPr>
              <w:suppressAutoHyphens/>
              <w:spacing w:after="200" w:line="190" w:lineRule="exact"/>
              <w:jc w:val="center"/>
              <w:rPr>
                <w:rFonts w:ascii="Calibri" w:eastAsia="Times New Roman" w:hAnsi="Calibri" w:cs="Arial"/>
                <w:b/>
                <w:bCs/>
                <w:color w:val="000000"/>
                <w:sz w:val="18"/>
                <w:szCs w:val="18"/>
                <w:highlight w:val="darkGray"/>
                <w:shd w:val="clear" w:color="auto" w:fill="FFFFFF"/>
                <w:lang w:eastAsia="ar-SA"/>
              </w:rPr>
            </w:pPr>
            <w:r w:rsidRPr="009D207E">
              <w:rPr>
                <w:rFonts w:ascii="Calibri" w:eastAsia="Times New Roman" w:hAnsi="Calibri" w:cs="Calibri"/>
                <w:b/>
                <w:bCs/>
                <w:color w:val="000000" w:themeColor="text1"/>
                <w:sz w:val="18"/>
                <w:szCs w:val="18"/>
                <w:lang w:eastAsia="ar-SA"/>
              </w:rPr>
              <w:t>[Wypełnia Wykonawca w formie opisu jak w kolumnie 3]</w:t>
            </w:r>
          </w:p>
        </w:tc>
      </w:tr>
      <w:tr w:rsidR="00BA2BB2" w:rsidRPr="00687BBF" w:rsidTr="00BA2BB2">
        <w:trPr>
          <w:trHeight w:val="269"/>
          <w:tblHeader/>
        </w:trPr>
        <w:tc>
          <w:tcPr>
            <w:tcW w:w="888" w:type="dxa"/>
            <w:tcBorders>
              <w:top w:val="single" w:sz="4" w:space="0" w:color="auto"/>
              <w:left w:val="single" w:sz="4" w:space="0" w:color="auto"/>
              <w:bottom w:val="single" w:sz="4" w:space="0" w:color="auto"/>
              <w:right w:val="single" w:sz="4" w:space="0" w:color="auto"/>
            </w:tcBorders>
            <w:shd w:val="pct35" w:color="auto" w:fill="FFFFFF"/>
            <w:vAlign w:val="center"/>
          </w:tcPr>
          <w:p w:rsidR="00BA2BB2" w:rsidRPr="00687BBF" w:rsidRDefault="00BA2BB2" w:rsidP="00687BBF">
            <w:pPr>
              <w:suppressAutoHyphens/>
              <w:spacing w:after="200" w:line="190" w:lineRule="exact"/>
              <w:jc w:val="center"/>
              <w:rPr>
                <w:rFonts w:ascii="Calibri" w:eastAsia="Times New Roman" w:hAnsi="Calibri" w:cs="Arial"/>
                <w:b/>
                <w:bCs/>
                <w:color w:val="000000"/>
                <w:sz w:val="18"/>
                <w:szCs w:val="18"/>
                <w:highlight w:val="darkGray"/>
                <w:shd w:val="clear" w:color="auto" w:fill="FFFFFF"/>
                <w:lang w:eastAsia="ar-SA"/>
              </w:rPr>
            </w:pPr>
            <w:r w:rsidRPr="00687BBF">
              <w:rPr>
                <w:rFonts w:ascii="Calibri" w:eastAsia="Times New Roman" w:hAnsi="Calibri" w:cs="Arial"/>
                <w:b/>
                <w:bCs/>
                <w:color w:val="000000"/>
                <w:sz w:val="18"/>
                <w:szCs w:val="18"/>
                <w:highlight w:val="darkGray"/>
                <w:shd w:val="clear" w:color="auto" w:fill="FFFFFF"/>
                <w:lang w:eastAsia="ar-SA"/>
              </w:rPr>
              <w:t>1</w:t>
            </w:r>
          </w:p>
        </w:tc>
        <w:tc>
          <w:tcPr>
            <w:tcW w:w="2368" w:type="dxa"/>
            <w:tcBorders>
              <w:top w:val="single" w:sz="4" w:space="0" w:color="auto"/>
              <w:left w:val="single" w:sz="4" w:space="0" w:color="auto"/>
              <w:bottom w:val="single" w:sz="4" w:space="0" w:color="auto"/>
              <w:right w:val="single" w:sz="4" w:space="0" w:color="auto"/>
            </w:tcBorders>
            <w:shd w:val="pct35" w:color="auto" w:fill="FFFFFF"/>
            <w:vAlign w:val="center"/>
          </w:tcPr>
          <w:p w:rsidR="00BA2BB2" w:rsidRPr="00687BBF" w:rsidRDefault="00BA2BB2" w:rsidP="00687BBF">
            <w:pPr>
              <w:suppressAutoHyphens/>
              <w:spacing w:after="200" w:line="190" w:lineRule="exact"/>
              <w:jc w:val="center"/>
              <w:rPr>
                <w:rFonts w:ascii="Calibri" w:eastAsia="Times New Roman" w:hAnsi="Calibri" w:cs="Times New Roman"/>
                <w:b/>
                <w:sz w:val="18"/>
                <w:szCs w:val="18"/>
                <w:highlight w:val="darkGray"/>
                <w:lang w:eastAsia="ar-SA"/>
              </w:rPr>
            </w:pPr>
            <w:r w:rsidRPr="00687BBF">
              <w:rPr>
                <w:rFonts w:ascii="Calibri" w:eastAsia="Times New Roman" w:hAnsi="Calibri" w:cs="Arial"/>
                <w:b/>
                <w:bCs/>
                <w:color w:val="000000"/>
                <w:sz w:val="18"/>
                <w:szCs w:val="18"/>
                <w:highlight w:val="darkGray"/>
                <w:shd w:val="clear" w:color="auto" w:fill="FFFFFF"/>
                <w:lang w:eastAsia="ar-SA"/>
              </w:rPr>
              <w:t>2</w:t>
            </w:r>
          </w:p>
        </w:tc>
        <w:tc>
          <w:tcPr>
            <w:tcW w:w="5527" w:type="dxa"/>
            <w:tcBorders>
              <w:top w:val="single" w:sz="4" w:space="0" w:color="auto"/>
              <w:left w:val="single" w:sz="4" w:space="0" w:color="auto"/>
              <w:bottom w:val="single" w:sz="4" w:space="0" w:color="auto"/>
              <w:right w:val="single" w:sz="4" w:space="0" w:color="auto"/>
            </w:tcBorders>
            <w:shd w:val="pct35" w:color="auto" w:fill="FFFFFF"/>
            <w:vAlign w:val="center"/>
          </w:tcPr>
          <w:p w:rsidR="00BA2BB2" w:rsidRPr="00687BBF" w:rsidRDefault="00BA2BB2" w:rsidP="00687BBF">
            <w:pPr>
              <w:suppressAutoHyphens/>
              <w:spacing w:after="200" w:line="190" w:lineRule="exact"/>
              <w:jc w:val="center"/>
              <w:rPr>
                <w:rFonts w:ascii="Calibri" w:eastAsia="Times New Roman" w:hAnsi="Calibri" w:cs="Times New Roman"/>
                <w:b/>
                <w:sz w:val="18"/>
                <w:szCs w:val="18"/>
                <w:highlight w:val="darkGray"/>
                <w:lang w:eastAsia="ar-SA"/>
              </w:rPr>
            </w:pPr>
            <w:r w:rsidRPr="00687BBF">
              <w:rPr>
                <w:rFonts w:ascii="Calibri" w:eastAsia="Times New Roman" w:hAnsi="Calibri" w:cs="Arial"/>
                <w:b/>
                <w:bCs/>
                <w:color w:val="000000"/>
                <w:sz w:val="18"/>
                <w:szCs w:val="18"/>
                <w:highlight w:val="darkGray"/>
                <w:shd w:val="clear" w:color="auto" w:fill="FFFFFF"/>
                <w:lang w:eastAsia="ar-SA"/>
              </w:rPr>
              <w:t>3</w:t>
            </w:r>
          </w:p>
        </w:tc>
        <w:tc>
          <w:tcPr>
            <w:tcW w:w="5527" w:type="dxa"/>
            <w:tcBorders>
              <w:top w:val="single" w:sz="4" w:space="0" w:color="auto"/>
              <w:left w:val="single" w:sz="4" w:space="0" w:color="auto"/>
              <w:bottom w:val="single" w:sz="4" w:space="0" w:color="auto"/>
              <w:right w:val="single" w:sz="4" w:space="0" w:color="auto"/>
            </w:tcBorders>
            <w:shd w:val="pct35" w:color="auto" w:fill="FFFFFF"/>
          </w:tcPr>
          <w:p w:rsidR="00BA2BB2" w:rsidRPr="00687BBF" w:rsidRDefault="00BA2BB2" w:rsidP="00687BBF">
            <w:pPr>
              <w:suppressAutoHyphens/>
              <w:spacing w:after="200" w:line="190" w:lineRule="exact"/>
              <w:jc w:val="center"/>
              <w:rPr>
                <w:rFonts w:ascii="Calibri" w:eastAsia="Times New Roman" w:hAnsi="Calibri" w:cs="Arial"/>
                <w:b/>
                <w:bCs/>
                <w:color w:val="000000"/>
                <w:sz w:val="18"/>
                <w:szCs w:val="18"/>
                <w:highlight w:val="darkGray"/>
                <w:shd w:val="clear" w:color="auto" w:fill="FFFFFF"/>
                <w:lang w:eastAsia="ar-SA"/>
              </w:rPr>
            </w:pPr>
            <w:r>
              <w:rPr>
                <w:rFonts w:ascii="Calibri" w:eastAsia="Times New Roman" w:hAnsi="Calibri" w:cs="Arial"/>
                <w:b/>
                <w:bCs/>
                <w:color w:val="000000"/>
                <w:sz w:val="18"/>
                <w:szCs w:val="18"/>
                <w:highlight w:val="darkGray"/>
                <w:shd w:val="clear" w:color="auto" w:fill="FFFFFF"/>
                <w:lang w:eastAsia="ar-SA"/>
              </w:rPr>
              <w:t>4</w:t>
            </w:r>
          </w:p>
        </w:tc>
      </w:tr>
      <w:tr w:rsidR="00BA2BB2" w:rsidRPr="00687BBF" w:rsidTr="00BA2BB2">
        <w:trPr>
          <w:trHeight w:val="269"/>
        </w:trPr>
        <w:tc>
          <w:tcPr>
            <w:tcW w:w="888" w:type="dxa"/>
            <w:tcBorders>
              <w:top w:val="single" w:sz="4" w:space="0" w:color="auto"/>
              <w:left w:val="single" w:sz="4" w:space="0" w:color="auto"/>
              <w:bottom w:val="single" w:sz="4" w:space="0" w:color="auto"/>
              <w:right w:val="single" w:sz="4" w:space="0" w:color="auto"/>
            </w:tcBorders>
            <w:shd w:val="clear" w:color="auto" w:fill="FFFFFF"/>
            <w:vAlign w:val="center"/>
          </w:tcPr>
          <w:p w:rsidR="00BA2BB2" w:rsidRPr="00687BBF" w:rsidRDefault="00BA2BB2" w:rsidP="00687BBF">
            <w:pPr>
              <w:numPr>
                <w:ilvl w:val="0"/>
                <w:numId w:val="17"/>
              </w:numPr>
              <w:suppressAutoHyphens/>
              <w:spacing w:after="0" w:line="240" w:lineRule="auto"/>
              <w:contextualSpacing/>
              <w:jc w:val="center"/>
              <w:rPr>
                <w:rFonts w:eastAsia="Times New Roman" w:cstheme="minorHAnsi"/>
                <w:sz w:val="18"/>
                <w:szCs w:val="18"/>
                <w:lang w:eastAsia="ar-SA"/>
              </w:rPr>
            </w:pPr>
          </w:p>
        </w:tc>
        <w:tc>
          <w:tcPr>
            <w:tcW w:w="2368" w:type="dxa"/>
            <w:tcBorders>
              <w:top w:val="single" w:sz="4" w:space="0" w:color="auto"/>
              <w:left w:val="single" w:sz="4" w:space="0" w:color="auto"/>
              <w:bottom w:val="single" w:sz="4" w:space="0" w:color="auto"/>
              <w:right w:val="single" w:sz="4" w:space="0" w:color="auto"/>
            </w:tcBorders>
            <w:shd w:val="clear" w:color="auto" w:fill="FFFFFF"/>
            <w:vAlign w:val="center"/>
          </w:tcPr>
          <w:p w:rsidR="00BA2BB2" w:rsidRPr="00687BBF" w:rsidRDefault="00BA2BB2" w:rsidP="00687BBF">
            <w:pPr>
              <w:suppressAutoHyphens/>
              <w:spacing w:after="0" w:line="240" w:lineRule="auto"/>
              <w:ind w:left="140"/>
              <w:rPr>
                <w:rFonts w:eastAsia="Times New Roman" w:cstheme="minorHAnsi"/>
                <w:sz w:val="18"/>
                <w:szCs w:val="18"/>
                <w:lang w:eastAsia="ar-SA"/>
              </w:rPr>
            </w:pPr>
            <w:r w:rsidRPr="00687BBF">
              <w:rPr>
                <w:rFonts w:eastAsia="Times New Roman" w:cstheme="minorHAnsi"/>
                <w:color w:val="000000"/>
                <w:sz w:val="18"/>
                <w:szCs w:val="18"/>
                <w:shd w:val="clear" w:color="auto" w:fill="FFFFFF"/>
                <w:lang w:eastAsia="x-none"/>
              </w:rPr>
              <w:t>Rozmiar urządzenia:</w:t>
            </w:r>
          </w:p>
        </w:tc>
        <w:tc>
          <w:tcPr>
            <w:tcW w:w="5527" w:type="dxa"/>
            <w:tcBorders>
              <w:top w:val="single" w:sz="4" w:space="0" w:color="auto"/>
              <w:left w:val="single" w:sz="4" w:space="0" w:color="auto"/>
              <w:bottom w:val="single" w:sz="4" w:space="0" w:color="auto"/>
              <w:right w:val="single" w:sz="4" w:space="0" w:color="auto"/>
            </w:tcBorders>
            <w:shd w:val="clear" w:color="auto" w:fill="FFFFFF"/>
            <w:vAlign w:val="center"/>
          </w:tcPr>
          <w:p w:rsidR="00BA2BB2" w:rsidRPr="00687BBF" w:rsidRDefault="00BA2BB2" w:rsidP="00687BBF">
            <w:pPr>
              <w:suppressAutoHyphens/>
              <w:spacing w:after="0" w:line="240" w:lineRule="auto"/>
              <w:ind w:left="136"/>
              <w:rPr>
                <w:rFonts w:eastAsia="Times New Roman" w:cstheme="minorHAnsi"/>
                <w:color w:val="000000"/>
                <w:sz w:val="18"/>
                <w:szCs w:val="18"/>
                <w:shd w:val="clear" w:color="auto" w:fill="FFFFFF"/>
                <w:lang w:eastAsia="x-none"/>
              </w:rPr>
            </w:pPr>
            <w:r w:rsidRPr="00687BBF">
              <w:rPr>
                <w:rFonts w:eastAsia="Times New Roman" w:cstheme="minorHAnsi"/>
                <w:color w:val="000000"/>
                <w:sz w:val="18"/>
                <w:szCs w:val="18"/>
                <w:shd w:val="clear" w:color="auto" w:fill="FFFFFF"/>
                <w:lang w:eastAsia="x-none"/>
              </w:rPr>
              <w:t>Pojedyncza obudowa serwerowa typu RACK nie większa niż 2U do montażu w szafie serwerowej. Urządzenie wyposażone w podwójny redundantny system zasilania oraz w szyny montażowe przystosowane do szaf RACK.</w:t>
            </w:r>
          </w:p>
        </w:tc>
        <w:tc>
          <w:tcPr>
            <w:tcW w:w="5527" w:type="dxa"/>
            <w:tcBorders>
              <w:top w:val="single" w:sz="4" w:space="0" w:color="auto"/>
              <w:left w:val="single" w:sz="4" w:space="0" w:color="auto"/>
              <w:bottom w:val="single" w:sz="4" w:space="0" w:color="auto"/>
              <w:right w:val="single" w:sz="4" w:space="0" w:color="auto"/>
            </w:tcBorders>
            <w:shd w:val="clear" w:color="auto" w:fill="FFFFFF"/>
          </w:tcPr>
          <w:p w:rsidR="00BA2BB2" w:rsidRPr="00687BBF" w:rsidRDefault="00BA2BB2" w:rsidP="00687BBF">
            <w:pPr>
              <w:suppressAutoHyphens/>
              <w:spacing w:after="0" w:line="240" w:lineRule="auto"/>
              <w:ind w:left="136"/>
              <w:rPr>
                <w:rFonts w:eastAsia="Times New Roman" w:cstheme="minorHAnsi"/>
                <w:color w:val="000000"/>
                <w:sz w:val="18"/>
                <w:szCs w:val="18"/>
                <w:shd w:val="clear" w:color="auto" w:fill="FFFFFF"/>
                <w:lang w:eastAsia="x-none"/>
              </w:rPr>
            </w:pPr>
          </w:p>
        </w:tc>
      </w:tr>
      <w:tr w:rsidR="00BA2BB2" w:rsidRPr="00687BBF" w:rsidTr="00BA2BB2">
        <w:trPr>
          <w:trHeight w:val="269"/>
        </w:trPr>
        <w:tc>
          <w:tcPr>
            <w:tcW w:w="888" w:type="dxa"/>
            <w:tcBorders>
              <w:top w:val="single" w:sz="4" w:space="0" w:color="auto"/>
              <w:left w:val="single" w:sz="4" w:space="0" w:color="auto"/>
              <w:bottom w:val="single" w:sz="4" w:space="0" w:color="auto"/>
              <w:right w:val="single" w:sz="4" w:space="0" w:color="auto"/>
            </w:tcBorders>
            <w:shd w:val="clear" w:color="auto" w:fill="FFFFFF"/>
            <w:vAlign w:val="center"/>
          </w:tcPr>
          <w:p w:rsidR="00BA2BB2" w:rsidRPr="00687BBF" w:rsidRDefault="00BA2BB2" w:rsidP="00687BBF">
            <w:pPr>
              <w:numPr>
                <w:ilvl w:val="0"/>
                <w:numId w:val="17"/>
              </w:numPr>
              <w:suppressAutoHyphens/>
              <w:spacing w:after="0" w:line="240" w:lineRule="auto"/>
              <w:contextualSpacing/>
              <w:jc w:val="center"/>
              <w:rPr>
                <w:rFonts w:eastAsia="Times New Roman" w:cstheme="minorHAnsi"/>
                <w:sz w:val="18"/>
                <w:szCs w:val="18"/>
                <w:lang w:eastAsia="ar-SA"/>
              </w:rPr>
            </w:pPr>
          </w:p>
        </w:tc>
        <w:tc>
          <w:tcPr>
            <w:tcW w:w="2368" w:type="dxa"/>
            <w:tcBorders>
              <w:top w:val="single" w:sz="4" w:space="0" w:color="auto"/>
              <w:left w:val="single" w:sz="4" w:space="0" w:color="auto"/>
              <w:bottom w:val="single" w:sz="4" w:space="0" w:color="auto"/>
              <w:right w:val="single" w:sz="4" w:space="0" w:color="auto"/>
            </w:tcBorders>
            <w:shd w:val="clear" w:color="auto" w:fill="FFFFFF"/>
            <w:vAlign w:val="center"/>
          </w:tcPr>
          <w:p w:rsidR="00BA2BB2" w:rsidRPr="00687BBF" w:rsidRDefault="00BA2BB2" w:rsidP="00687BBF">
            <w:pPr>
              <w:suppressAutoHyphens/>
              <w:spacing w:after="0" w:line="240" w:lineRule="auto"/>
              <w:ind w:left="140"/>
              <w:rPr>
                <w:rFonts w:eastAsia="Times New Roman" w:cstheme="minorHAnsi"/>
                <w:sz w:val="18"/>
                <w:szCs w:val="18"/>
                <w:lang w:eastAsia="ar-SA"/>
              </w:rPr>
            </w:pPr>
            <w:r w:rsidRPr="00687BBF">
              <w:rPr>
                <w:rFonts w:eastAsia="Times New Roman" w:cstheme="minorHAnsi"/>
                <w:bCs/>
                <w:sz w:val="18"/>
                <w:szCs w:val="18"/>
                <w:lang w:eastAsia="ar-SA"/>
              </w:rPr>
              <w:t>Wydajność obliczeniowa:</w:t>
            </w:r>
          </w:p>
        </w:tc>
        <w:tc>
          <w:tcPr>
            <w:tcW w:w="5527" w:type="dxa"/>
            <w:tcBorders>
              <w:top w:val="single" w:sz="4" w:space="0" w:color="auto"/>
              <w:left w:val="single" w:sz="4" w:space="0" w:color="auto"/>
              <w:bottom w:val="single" w:sz="4" w:space="0" w:color="auto"/>
              <w:right w:val="single" w:sz="4" w:space="0" w:color="auto"/>
            </w:tcBorders>
            <w:shd w:val="clear" w:color="auto" w:fill="FFFFFF"/>
            <w:vAlign w:val="center"/>
          </w:tcPr>
          <w:p w:rsidR="00BA2BB2" w:rsidRPr="00687BBF" w:rsidRDefault="00BA2BB2" w:rsidP="00687BBF">
            <w:pPr>
              <w:suppressAutoHyphens/>
              <w:spacing w:after="0" w:line="240" w:lineRule="auto"/>
              <w:ind w:left="136"/>
              <w:rPr>
                <w:rFonts w:eastAsia="Times New Roman" w:cstheme="minorHAnsi"/>
                <w:sz w:val="18"/>
                <w:szCs w:val="18"/>
                <w:shd w:val="clear" w:color="auto" w:fill="FFFFFF"/>
                <w:lang w:eastAsia="ar-SA"/>
              </w:rPr>
            </w:pPr>
            <w:r w:rsidRPr="00687BBF">
              <w:rPr>
                <w:rFonts w:cstheme="minorHAnsi"/>
                <w:sz w:val="18"/>
                <w:szCs w:val="18"/>
                <w:shd w:val="clear" w:color="auto" w:fill="FFFFFF"/>
              </w:rPr>
              <w:t>Procesor czterordzeniowy o częstotliwości taktowania min. 2.0 GHz lub Procesor ośmiordzeniowy o taktowaniu min 1.7 GHz</w:t>
            </w:r>
          </w:p>
        </w:tc>
        <w:tc>
          <w:tcPr>
            <w:tcW w:w="5527" w:type="dxa"/>
            <w:tcBorders>
              <w:top w:val="single" w:sz="4" w:space="0" w:color="auto"/>
              <w:left w:val="single" w:sz="4" w:space="0" w:color="auto"/>
              <w:bottom w:val="single" w:sz="4" w:space="0" w:color="auto"/>
              <w:right w:val="single" w:sz="4" w:space="0" w:color="auto"/>
            </w:tcBorders>
            <w:shd w:val="clear" w:color="auto" w:fill="FFFFFF"/>
          </w:tcPr>
          <w:p w:rsidR="00BA2BB2" w:rsidRPr="00687BBF" w:rsidRDefault="00BA2BB2" w:rsidP="00687BBF">
            <w:pPr>
              <w:suppressAutoHyphens/>
              <w:spacing w:after="0" w:line="240" w:lineRule="auto"/>
              <w:ind w:left="136"/>
              <w:rPr>
                <w:rFonts w:cstheme="minorHAnsi"/>
                <w:sz w:val="18"/>
                <w:szCs w:val="18"/>
                <w:shd w:val="clear" w:color="auto" w:fill="FFFFFF"/>
              </w:rPr>
            </w:pPr>
          </w:p>
        </w:tc>
      </w:tr>
      <w:tr w:rsidR="00BA2BB2" w:rsidRPr="00687BBF" w:rsidTr="00BA2BB2">
        <w:trPr>
          <w:trHeight w:val="269"/>
        </w:trPr>
        <w:tc>
          <w:tcPr>
            <w:tcW w:w="888" w:type="dxa"/>
            <w:tcBorders>
              <w:top w:val="single" w:sz="4" w:space="0" w:color="auto"/>
              <w:left w:val="single" w:sz="4" w:space="0" w:color="auto"/>
              <w:bottom w:val="single" w:sz="4" w:space="0" w:color="auto"/>
              <w:right w:val="single" w:sz="4" w:space="0" w:color="auto"/>
            </w:tcBorders>
            <w:shd w:val="clear" w:color="auto" w:fill="FFFFFF"/>
            <w:vAlign w:val="center"/>
          </w:tcPr>
          <w:p w:rsidR="00BA2BB2" w:rsidRPr="00687BBF" w:rsidRDefault="00BA2BB2" w:rsidP="00687BBF">
            <w:pPr>
              <w:numPr>
                <w:ilvl w:val="0"/>
                <w:numId w:val="17"/>
              </w:numPr>
              <w:suppressAutoHyphens/>
              <w:spacing w:after="0" w:line="240" w:lineRule="auto"/>
              <w:contextualSpacing/>
              <w:jc w:val="center"/>
              <w:rPr>
                <w:rFonts w:eastAsia="Times New Roman" w:cstheme="minorHAnsi"/>
                <w:sz w:val="18"/>
                <w:szCs w:val="18"/>
                <w:lang w:eastAsia="ar-SA"/>
              </w:rPr>
            </w:pPr>
          </w:p>
        </w:tc>
        <w:tc>
          <w:tcPr>
            <w:tcW w:w="2368" w:type="dxa"/>
            <w:tcBorders>
              <w:top w:val="single" w:sz="4" w:space="0" w:color="auto"/>
              <w:left w:val="single" w:sz="4" w:space="0" w:color="auto"/>
              <w:bottom w:val="single" w:sz="4" w:space="0" w:color="auto"/>
              <w:right w:val="single" w:sz="4" w:space="0" w:color="auto"/>
            </w:tcBorders>
            <w:shd w:val="clear" w:color="auto" w:fill="FFFFFF"/>
            <w:vAlign w:val="center"/>
          </w:tcPr>
          <w:p w:rsidR="00BA2BB2" w:rsidRPr="00687BBF" w:rsidRDefault="00BA2BB2" w:rsidP="00687BBF">
            <w:pPr>
              <w:suppressAutoHyphens/>
              <w:spacing w:after="0" w:line="240" w:lineRule="auto"/>
              <w:ind w:left="140"/>
              <w:rPr>
                <w:rFonts w:eastAsia="Times New Roman" w:cstheme="minorHAnsi"/>
                <w:sz w:val="18"/>
                <w:szCs w:val="18"/>
                <w:lang w:eastAsia="ar-SA"/>
              </w:rPr>
            </w:pPr>
            <w:r w:rsidRPr="00687BBF">
              <w:rPr>
                <w:rFonts w:eastAsia="Times New Roman" w:cstheme="minorHAnsi"/>
                <w:sz w:val="18"/>
                <w:szCs w:val="18"/>
                <w:lang w:eastAsia="ar-SA"/>
              </w:rPr>
              <w:t>Pamięć:</w:t>
            </w:r>
          </w:p>
        </w:tc>
        <w:tc>
          <w:tcPr>
            <w:tcW w:w="5527" w:type="dxa"/>
            <w:tcBorders>
              <w:top w:val="single" w:sz="4" w:space="0" w:color="auto"/>
              <w:left w:val="single" w:sz="4" w:space="0" w:color="auto"/>
              <w:bottom w:val="single" w:sz="4" w:space="0" w:color="auto"/>
              <w:right w:val="single" w:sz="4" w:space="0" w:color="auto"/>
            </w:tcBorders>
            <w:shd w:val="clear" w:color="auto" w:fill="FFFFFF"/>
            <w:vAlign w:val="center"/>
          </w:tcPr>
          <w:p w:rsidR="00BA2BB2" w:rsidRPr="00687BBF" w:rsidRDefault="00BA2BB2" w:rsidP="00687BBF">
            <w:pPr>
              <w:suppressAutoHyphens/>
              <w:spacing w:after="0" w:line="240" w:lineRule="auto"/>
              <w:ind w:left="136"/>
              <w:rPr>
                <w:rFonts w:eastAsia="Times New Roman" w:cstheme="minorHAnsi"/>
                <w:b/>
                <w:sz w:val="18"/>
                <w:szCs w:val="18"/>
                <w:lang w:eastAsia="ar-SA"/>
              </w:rPr>
            </w:pPr>
            <w:r w:rsidRPr="00687BBF">
              <w:rPr>
                <w:rFonts w:eastAsia="Times New Roman" w:cstheme="minorHAnsi"/>
                <w:bCs/>
                <w:sz w:val="18"/>
                <w:szCs w:val="18"/>
                <w:lang w:eastAsia="ar-SA"/>
              </w:rPr>
              <w:t xml:space="preserve">Co najmniej 8GB </w:t>
            </w:r>
          </w:p>
        </w:tc>
        <w:tc>
          <w:tcPr>
            <w:tcW w:w="5527" w:type="dxa"/>
            <w:tcBorders>
              <w:top w:val="single" w:sz="4" w:space="0" w:color="auto"/>
              <w:left w:val="single" w:sz="4" w:space="0" w:color="auto"/>
              <w:bottom w:val="single" w:sz="4" w:space="0" w:color="auto"/>
              <w:right w:val="single" w:sz="4" w:space="0" w:color="auto"/>
            </w:tcBorders>
            <w:shd w:val="clear" w:color="auto" w:fill="FFFFFF"/>
          </w:tcPr>
          <w:p w:rsidR="00BA2BB2" w:rsidRPr="00687BBF" w:rsidRDefault="00BA2BB2" w:rsidP="00687BBF">
            <w:pPr>
              <w:suppressAutoHyphens/>
              <w:spacing w:after="0" w:line="240" w:lineRule="auto"/>
              <w:ind w:left="136"/>
              <w:rPr>
                <w:rFonts w:eastAsia="Times New Roman" w:cstheme="minorHAnsi"/>
                <w:bCs/>
                <w:sz w:val="18"/>
                <w:szCs w:val="18"/>
                <w:lang w:eastAsia="ar-SA"/>
              </w:rPr>
            </w:pPr>
          </w:p>
        </w:tc>
      </w:tr>
      <w:tr w:rsidR="00BA2BB2" w:rsidRPr="00687BBF" w:rsidTr="00BA2BB2">
        <w:trPr>
          <w:trHeight w:val="269"/>
        </w:trPr>
        <w:tc>
          <w:tcPr>
            <w:tcW w:w="888" w:type="dxa"/>
            <w:tcBorders>
              <w:top w:val="single" w:sz="4" w:space="0" w:color="auto"/>
              <w:left w:val="single" w:sz="4" w:space="0" w:color="auto"/>
              <w:bottom w:val="single" w:sz="4" w:space="0" w:color="auto"/>
              <w:right w:val="single" w:sz="4" w:space="0" w:color="auto"/>
            </w:tcBorders>
            <w:shd w:val="clear" w:color="auto" w:fill="FFFFFF"/>
            <w:vAlign w:val="center"/>
          </w:tcPr>
          <w:p w:rsidR="00BA2BB2" w:rsidRPr="00687BBF" w:rsidRDefault="00BA2BB2" w:rsidP="00687BBF">
            <w:pPr>
              <w:numPr>
                <w:ilvl w:val="0"/>
                <w:numId w:val="17"/>
              </w:numPr>
              <w:suppressAutoHyphens/>
              <w:spacing w:after="0" w:line="240" w:lineRule="auto"/>
              <w:contextualSpacing/>
              <w:jc w:val="center"/>
              <w:rPr>
                <w:rFonts w:eastAsia="Times New Roman" w:cstheme="minorHAnsi"/>
                <w:sz w:val="18"/>
                <w:szCs w:val="18"/>
                <w:lang w:eastAsia="ar-SA"/>
              </w:rPr>
            </w:pPr>
          </w:p>
        </w:tc>
        <w:tc>
          <w:tcPr>
            <w:tcW w:w="2368" w:type="dxa"/>
            <w:tcBorders>
              <w:top w:val="single" w:sz="4" w:space="0" w:color="auto"/>
              <w:left w:val="single" w:sz="4" w:space="0" w:color="auto"/>
              <w:bottom w:val="single" w:sz="4" w:space="0" w:color="auto"/>
              <w:right w:val="single" w:sz="4" w:space="0" w:color="auto"/>
            </w:tcBorders>
            <w:shd w:val="clear" w:color="auto" w:fill="FFFFFF"/>
            <w:vAlign w:val="center"/>
          </w:tcPr>
          <w:p w:rsidR="00BA2BB2" w:rsidRPr="00687BBF" w:rsidRDefault="00BA2BB2" w:rsidP="00687BBF">
            <w:pPr>
              <w:suppressAutoHyphens/>
              <w:spacing w:after="0" w:line="240" w:lineRule="auto"/>
              <w:ind w:left="140"/>
              <w:rPr>
                <w:rFonts w:eastAsia="Times New Roman" w:cstheme="minorHAnsi"/>
                <w:sz w:val="18"/>
                <w:szCs w:val="18"/>
                <w:lang w:eastAsia="ar-SA"/>
              </w:rPr>
            </w:pPr>
            <w:r w:rsidRPr="00687BBF">
              <w:rPr>
                <w:rFonts w:eastAsia="Times New Roman" w:cstheme="minorHAnsi"/>
                <w:color w:val="000000"/>
                <w:sz w:val="18"/>
                <w:szCs w:val="18"/>
                <w:shd w:val="clear" w:color="auto" w:fill="FFFFFF"/>
                <w:lang w:eastAsia="x-none"/>
              </w:rPr>
              <w:t>Kieszenie na dyski:</w:t>
            </w:r>
          </w:p>
        </w:tc>
        <w:tc>
          <w:tcPr>
            <w:tcW w:w="5527" w:type="dxa"/>
            <w:tcBorders>
              <w:top w:val="single" w:sz="4" w:space="0" w:color="auto"/>
              <w:left w:val="single" w:sz="4" w:space="0" w:color="auto"/>
              <w:bottom w:val="single" w:sz="4" w:space="0" w:color="auto"/>
              <w:right w:val="single" w:sz="4" w:space="0" w:color="auto"/>
            </w:tcBorders>
            <w:shd w:val="clear" w:color="auto" w:fill="FFFFFF"/>
            <w:vAlign w:val="center"/>
          </w:tcPr>
          <w:p w:rsidR="00BA2BB2" w:rsidRPr="00687BBF" w:rsidRDefault="00BA2BB2" w:rsidP="00687BBF">
            <w:pPr>
              <w:suppressAutoHyphens/>
              <w:spacing w:after="0" w:line="240" w:lineRule="auto"/>
              <w:ind w:left="136"/>
              <w:rPr>
                <w:rFonts w:eastAsia="Times New Roman" w:cstheme="minorHAnsi"/>
                <w:sz w:val="18"/>
                <w:szCs w:val="18"/>
                <w:shd w:val="clear" w:color="auto" w:fill="FFFFFF"/>
                <w:lang w:eastAsia="ar-SA"/>
              </w:rPr>
            </w:pPr>
            <w:r w:rsidRPr="00687BBF">
              <w:rPr>
                <w:rFonts w:eastAsia="Times New Roman" w:cstheme="minorHAnsi"/>
                <w:color w:val="000000"/>
                <w:sz w:val="18"/>
                <w:szCs w:val="18"/>
                <w:shd w:val="clear" w:color="auto" w:fill="FFFFFF"/>
                <w:lang w:eastAsia="x-none"/>
              </w:rPr>
              <w:t xml:space="preserve">Dostarczone z urządzeniem co najmniej 12 w jednostce centralnej przystosowane do montażu dysków 3,5’’ </w:t>
            </w:r>
            <w:r w:rsidRPr="00687BBF">
              <w:rPr>
                <w:rFonts w:eastAsia="Times New Roman" w:cstheme="minorHAnsi"/>
                <w:sz w:val="18"/>
                <w:szCs w:val="18"/>
                <w:lang w:eastAsia="ar-SA"/>
              </w:rPr>
              <w:t>SATA(III) / SATA(II)</w:t>
            </w:r>
            <w:r w:rsidRPr="00687BBF">
              <w:rPr>
                <w:rFonts w:eastAsia="Times New Roman" w:cstheme="minorHAnsi"/>
                <w:color w:val="000000"/>
                <w:sz w:val="18"/>
                <w:szCs w:val="18"/>
                <w:shd w:val="clear" w:color="auto" w:fill="FFFFFF"/>
                <w:lang w:eastAsia="x-none"/>
              </w:rPr>
              <w:t xml:space="preserve"> lub 2,5’’ </w:t>
            </w:r>
            <w:r w:rsidRPr="00687BBF">
              <w:rPr>
                <w:rFonts w:eastAsia="Times New Roman" w:cstheme="minorHAnsi"/>
                <w:sz w:val="18"/>
                <w:szCs w:val="18"/>
                <w:lang w:eastAsia="ar-SA"/>
              </w:rPr>
              <w:t>SATA III / SATA II HDD, SSD 2,5" SATA(III) / SATA(II)</w:t>
            </w:r>
          </w:p>
        </w:tc>
        <w:tc>
          <w:tcPr>
            <w:tcW w:w="5527" w:type="dxa"/>
            <w:tcBorders>
              <w:top w:val="single" w:sz="4" w:space="0" w:color="auto"/>
              <w:left w:val="single" w:sz="4" w:space="0" w:color="auto"/>
              <w:bottom w:val="single" w:sz="4" w:space="0" w:color="auto"/>
              <w:right w:val="single" w:sz="4" w:space="0" w:color="auto"/>
            </w:tcBorders>
            <w:shd w:val="clear" w:color="auto" w:fill="FFFFFF"/>
          </w:tcPr>
          <w:p w:rsidR="00BA2BB2" w:rsidRPr="00687BBF" w:rsidRDefault="00BA2BB2" w:rsidP="00687BBF">
            <w:pPr>
              <w:suppressAutoHyphens/>
              <w:spacing w:after="0" w:line="240" w:lineRule="auto"/>
              <w:ind w:left="136"/>
              <w:rPr>
                <w:rFonts w:eastAsia="Times New Roman" w:cstheme="minorHAnsi"/>
                <w:color w:val="000000"/>
                <w:sz w:val="18"/>
                <w:szCs w:val="18"/>
                <w:shd w:val="clear" w:color="auto" w:fill="FFFFFF"/>
                <w:lang w:eastAsia="x-none"/>
              </w:rPr>
            </w:pPr>
          </w:p>
        </w:tc>
      </w:tr>
      <w:tr w:rsidR="00BA2BB2" w:rsidRPr="00687BBF" w:rsidTr="00BA2BB2">
        <w:trPr>
          <w:trHeight w:val="269"/>
        </w:trPr>
        <w:tc>
          <w:tcPr>
            <w:tcW w:w="888" w:type="dxa"/>
            <w:tcBorders>
              <w:top w:val="single" w:sz="4" w:space="0" w:color="auto"/>
              <w:left w:val="single" w:sz="4" w:space="0" w:color="auto"/>
              <w:bottom w:val="single" w:sz="4" w:space="0" w:color="auto"/>
              <w:right w:val="single" w:sz="4" w:space="0" w:color="auto"/>
            </w:tcBorders>
            <w:shd w:val="clear" w:color="auto" w:fill="FFFFFF"/>
            <w:vAlign w:val="center"/>
          </w:tcPr>
          <w:p w:rsidR="00BA2BB2" w:rsidRPr="00687BBF" w:rsidRDefault="00BA2BB2" w:rsidP="00687BBF">
            <w:pPr>
              <w:numPr>
                <w:ilvl w:val="0"/>
                <w:numId w:val="17"/>
              </w:numPr>
              <w:suppressAutoHyphens/>
              <w:spacing w:after="0" w:line="240" w:lineRule="auto"/>
              <w:contextualSpacing/>
              <w:jc w:val="center"/>
              <w:rPr>
                <w:rFonts w:eastAsia="Times New Roman" w:cstheme="minorHAnsi"/>
                <w:sz w:val="18"/>
                <w:szCs w:val="18"/>
                <w:lang w:eastAsia="ar-SA"/>
              </w:rPr>
            </w:pPr>
          </w:p>
        </w:tc>
        <w:tc>
          <w:tcPr>
            <w:tcW w:w="2368" w:type="dxa"/>
            <w:tcBorders>
              <w:top w:val="single" w:sz="4" w:space="0" w:color="auto"/>
              <w:left w:val="single" w:sz="4" w:space="0" w:color="auto"/>
              <w:bottom w:val="single" w:sz="4" w:space="0" w:color="auto"/>
              <w:right w:val="single" w:sz="4" w:space="0" w:color="auto"/>
            </w:tcBorders>
            <w:shd w:val="clear" w:color="auto" w:fill="FFFFFF"/>
            <w:vAlign w:val="center"/>
          </w:tcPr>
          <w:p w:rsidR="00BA2BB2" w:rsidRPr="00687BBF" w:rsidRDefault="00BA2BB2" w:rsidP="00687BBF">
            <w:pPr>
              <w:suppressAutoHyphens/>
              <w:spacing w:after="0" w:line="240" w:lineRule="auto"/>
              <w:ind w:left="140"/>
              <w:rPr>
                <w:rFonts w:eastAsia="Times New Roman" w:cstheme="minorHAnsi"/>
                <w:color w:val="000000"/>
                <w:sz w:val="18"/>
                <w:szCs w:val="18"/>
                <w:shd w:val="clear" w:color="auto" w:fill="FFFFFF"/>
                <w:lang w:eastAsia="x-none"/>
              </w:rPr>
            </w:pPr>
            <w:r w:rsidRPr="00687BBF">
              <w:rPr>
                <w:rFonts w:eastAsia="Times New Roman" w:cstheme="minorHAnsi"/>
                <w:color w:val="000000"/>
                <w:sz w:val="18"/>
                <w:szCs w:val="18"/>
                <w:shd w:val="clear" w:color="auto" w:fill="FFFFFF"/>
                <w:lang w:eastAsia="x-none"/>
              </w:rPr>
              <w:t>Zasilanie:</w:t>
            </w:r>
          </w:p>
        </w:tc>
        <w:tc>
          <w:tcPr>
            <w:tcW w:w="5527" w:type="dxa"/>
            <w:tcBorders>
              <w:top w:val="single" w:sz="4" w:space="0" w:color="auto"/>
              <w:left w:val="single" w:sz="4" w:space="0" w:color="auto"/>
              <w:bottom w:val="single" w:sz="4" w:space="0" w:color="auto"/>
              <w:right w:val="single" w:sz="4" w:space="0" w:color="auto"/>
            </w:tcBorders>
            <w:shd w:val="clear" w:color="auto" w:fill="FFFFFF"/>
            <w:vAlign w:val="center"/>
          </w:tcPr>
          <w:p w:rsidR="00BA2BB2" w:rsidRPr="00687BBF" w:rsidRDefault="00BA2BB2" w:rsidP="00687BBF">
            <w:pPr>
              <w:suppressAutoHyphens/>
              <w:spacing w:after="0" w:line="240" w:lineRule="auto"/>
              <w:ind w:left="136"/>
              <w:rPr>
                <w:rFonts w:eastAsia="Times New Roman" w:cstheme="minorHAnsi"/>
                <w:color w:val="000000"/>
                <w:sz w:val="18"/>
                <w:szCs w:val="18"/>
                <w:shd w:val="clear" w:color="auto" w:fill="FFFFFF"/>
                <w:lang w:eastAsia="x-none"/>
              </w:rPr>
            </w:pPr>
            <w:r w:rsidRPr="00687BBF">
              <w:rPr>
                <w:rFonts w:eastAsia="Times New Roman" w:cstheme="minorHAnsi"/>
                <w:color w:val="000000"/>
                <w:sz w:val="18"/>
                <w:szCs w:val="18"/>
                <w:shd w:val="clear" w:color="auto" w:fill="FFFFFF"/>
                <w:lang w:eastAsia="x-none"/>
              </w:rPr>
              <w:t>Min. 2 redundantne zasilacze</w:t>
            </w:r>
          </w:p>
        </w:tc>
        <w:tc>
          <w:tcPr>
            <w:tcW w:w="5527" w:type="dxa"/>
            <w:tcBorders>
              <w:top w:val="single" w:sz="4" w:space="0" w:color="auto"/>
              <w:left w:val="single" w:sz="4" w:space="0" w:color="auto"/>
              <w:bottom w:val="single" w:sz="4" w:space="0" w:color="auto"/>
              <w:right w:val="single" w:sz="4" w:space="0" w:color="auto"/>
            </w:tcBorders>
            <w:shd w:val="clear" w:color="auto" w:fill="FFFFFF"/>
          </w:tcPr>
          <w:p w:rsidR="00BA2BB2" w:rsidRPr="00687BBF" w:rsidRDefault="00BA2BB2" w:rsidP="00687BBF">
            <w:pPr>
              <w:suppressAutoHyphens/>
              <w:spacing w:after="0" w:line="240" w:lineRule="auto"/>
              <w:ind w:left="136"/>
              <w:rPr>
                <w:rFonts w:eastAsia="Times New Roman" w:cstheme="minorHAnsi"/>
                <w:color w:val="000000"/>
                <w:sz w:val="18"/>
                <w:szCs w:val="18"/>
                <w:shd w:val="clear" w:color="auto" w:fill="FFFFFF"/>
                <w:lang w:eastAsia="x-none"/>
              </w:rPr>
            </w:pPr>
          </w:p>
        </w:tc>
      </w:tr>
      <w:tr w:rsidR="00BA2BB2" w:rsidRPr="00687BBF" w:rsidTr="00BA2BB2">
        <w:trPr>
          <w:trHeight w:val="269"/>
        </w:trPr>
        <w:tc>
          <w:tcPr>
            <w:tcW w:w="888" w:type="dxa"/>
            <w:tcBorders>
              <w:top w:val="single" w:sz="4" w:space="0" w:color="auto"/>
              <w:left w:val="single" w:sz="4" w:space="0" w:color="auto"/>
              <w:bottom w:val="single" w:sz="4" w:space="0" w:color="auto"/>
              <w:right w:val="single" w:sz="4" w:space="0" w:color="auto"/>
            </w:tcBorders>
            <w:shd w:val="clear" w:color="auto" w:fill="FFFFFF"/>
            <w:vAlign w:val="center"/>
          </w:tcPr>
          <w:p w:rsidR="00BA2BB2" w:rsidRPr="00687BBF" w:rsidRDefault="00BA2BB2" w:rsidP="00687BBF">
            <w:pPr>
              <w:numPr>
                <w:ilvl w:val="0"/>
                <w:numId w:val="17"/>
              </w:numPr>
              <w:suppressAutoHyphens/>
              <w:spacing w:after="0" w:line="240" w:lineRule="auto"/>
              <w:contextualSpacing/>
              <w:jc w:val="center"/>
              <w:rPr>
                <w:rFonts w:eastAsia="Times New Roman" w:cstheme="minorHAnsi"/>
                <w:sz w:val="18"/>
                <w:szCs w:val="18"/>
                <w:lang w:eastAsia="ar-SA"/>
              </w:rPr>
            </w:pPr>
          </w:p>
        </w:tc>
        <w:tc>
          <w:tcPr>
            <w:tcW w:w="2368" w:type="dxa"/>
            <w:tcBorders>
              <w:top w:val="single" w:sz="4" w:space="0" w:color="auto"/>
              <w:left w:val="single" w:sz="4" w:space="0" w:color="auto"/>
              <w:bottom w:val="single" w:sz="4" w:space="0" w:color="auto"/>
              <w:right w:val="single" w:sz="4" w:space="0" w:color="auto"/>
            </w:tcBorders>
            <w:shd w:val="clear" w:color="auto" w:fill="FFFFFF"/>
            <w:vAlign w:val="center"/>
          </w:tcPr>
          <w:p w:rsidR="00BA2BB2" w:rsidRPr="00687BBF" w:rsidRDefault="00BA2BB2" w:rsidP="00687BBF">
            <w:pPr>
              <w:suppressAutoHyphens/>
              <w:spacing w:after="0" w:line="240" w:lineRule="auto"/>
              <w:ind w:left="140"/>
              <w:rPr>
                <w:rFonts w:eastAsia="Times New Roman" w:cstheme="minorHAnsi"/>
                <w:sz w:val="18"/>
                <w:szCs w:val="18"/>
                <w:lang w:eastAsia="ar-SA"/>
              </w:rPr>
            </w:pPr>
            <w:r w:rsidRPr="00687BBF">
              <w:rPr>
                <w:rFonts w:eastAsia="Times New Roman" w:cstheme="minorHAnsi"/>
                <w:color w:val="000000"/>
                <w:sz w:val="18"/>
                <w:szCs w:val="18"/>
                <w:shd w:val="clear" w:color="auto" w:fill="FFFFFF"/>
                <w:lang w:eastAsia="x-none"/>
              </w:rPr>
              <w:t>Pojemność:</w:t>
            </w:r>
          </w:p>
        </w:tc>
        <w:tc>
          <w:tcPr>
            <w:tcW w:w="5527" w:type="dxa"/>
            <w:tcBorders>
              <w:top w:val="single" w:sz="4" w:space="0" w:color="auto"/>
              <w:left w:val="single" w:sz="4" w:space="0" w:color="auto"/>
              <w:bottom w:val="single" w:sz="4" w:space="0" w:color="auto"/>
              <w:right w:val="single" w:sz="4" w:space="0" w:color="auto"/>
            </w:tcBorders>
            <w:shd w:val="clear" w:color="auto" w:fill="FFFFFF"/>
            <w:vAlign w:val="center"/>
          </w:tcPr>
          <w:p w:rsidR="00BA2BB2" w:rsidRPr="00687BBF" w:rsidRDefault="00BA2BB2" w:rsidP="00687BBF">
            <w:pPr>
              <w:suppressAutoHyphens/>
              <w:spacing w:after="0" w:line="240" w:lineRule="auto"/>
              <w:ind w:left="136"/>
              <w:rPr>
                <w:rFonts w:eastAsia="Times New Roman" w:cstheme="minorHAnsi"/>
                <w:sz w:val="18"/>
                <w:szCs w:val="18"/>
                <w:shd w:val="clear" w:color="auto" w:fill="FFFFFF"/>
                <w:lang w:eastAsia="ar-SA"/>
              </w:rPr>
            </w:pPr>
            <w:r w:rsidRPr="00687BBF">
              <w:rPr>
                <w:rFonts w:eastAsia="Times New Roman" w:cstheme="minorHAnsi"/>
                <w:color w:val="000000"/>
                <w:sz w:val="18"/>
                <w:szCs w:val="18"/>
                <w:shd w:val="clear" w:color="auto" w:fill="FFFFFF"/>
                <w:lang w:eastAsia="x-none"/>
              </w:rPr>
              <w:t>Minimalna pojemność urządzenia: 12 TB z możliwością rozbudowy do 192 TB</w:t>
            </w:r>
          </w:p>
        </w:tc>
        <w:tc>
          <w:tcPr>
            <w:tcW w:w="5527" w:type="dxa"/>
            <w:tcBorders>
              <w:top w:val="single" w:sz="4" w:space="0" w:color="auto"/>
              <w:left w:val="single" w:sz="4" w:space="0" w:color="auto"/>
              <w:bottom w:val="single" w:sz="4" w:space="0" w:color="auto"/>
              <w:right w:val="single" w:sz="4" w:space="0" w:color="auto"/>
            </w:tcBorders>
            <w:shd w:val="clear" w:color="auto" w:fill="FFFFFF"/>
          </w:tcPr>
          <w:p w:rsidR="00BA2BB2" w:rsidRPr="00687BBF" w:rsidRDefault="00BA2BB2" w:rsidP="00687BBF">
            <w:pPr>
              <w:suppressAutoHyphens/>
              <w:spacing w:after="0" w:line="240" w:lineRule="auto"/>
              <w:ind w:left="136"/>
              <w:rPr>
                <w:rFonts w:eastAsia="Times New Roman" w:cstheme="minorHAnsi"/>
                <w:color w:val="000000"/>
                <w:sz w:val="18"/>
                <w:szCs w:val="18"/>
                <w:shd w:val="clear" w:color="auto" w:fill="FFFFFF"/>
                <w:lang w:eastAsia="x-none"/>
              </w:rPr>
            </w:pPr>
          </w:p>
        </w:tc>
      </w:tr>
      <w:tr w:rsidR="00BA2BB2" w:rsidRPr="00687BBF" w:rsidTr="00BA2BB2">
        <w:trPr>
          <w:trHeight w:val="254"/>
        </w:trPr>
        <w:tc>
          <w:tcPr>
            <w:tcW w:w="888" w:type="dxa"/>
            <w:tcBorders>
              <w:top w:val="single" w:sz="4" w:space="0" w:color="auto"/>
              <w:left w:val="single" w:sz="4" w:space="0" w:color="auto"/>
              <w:bottom w:val="single" w:sz="4" w:space="0" w:color="auto"/>
              <w:right w:val="single" w:sz="4" w:space="0" w:color="auto"/>
            </w:tcBorders>
            <w:shd w:val="clear" w:color="auto" w:fill="FFFFFF"/>
            <w:vAlign w:val="center"/>
          </w:tcPr>
          <w:p w:rsidR="00BA2BB2" w:rsidRPr="00687BBF" w:rsidRDefault="00BA2BB2" w:rsidP="00687BBF">
            <w:pPr>
              <w:numPr>
                <w:ilvl w:val="0"/>
                <w:numId w:val="17"/>
              </w:numPr>
              <w:suppressAutoHyphens/>
              <w:spacing w:after="0" w:line="240" w:lineRule="auto"/>
              <w:contextualSpacing/>
              <w:jc w:val="center"/>
              <w:rPr>
                <w:rFonts w:eastAsia="Times New Roman" w:cstheme="minorHAnsi"/>
                <w:sz w:val="18"/>
                <w:szCs w:val="18"/>
                <w:lang w:eastAsia="ar-SA"/>
              </w:rPr>
            </w:pPr>
          </w:p>
        </w:tc>
        <w:tc>
          <w:tcPr>
            <w:tcW w:w="2368" w:type="dxa"/>
            <w:tcBorders>
              <w:top w:val="single" w:sz="4" w:space="0" w:color="auto"/>
              <w:left w:val="single" w:sz="4" w:space="0" w:color="auto"/>
              <w:bottom w:val="single" w:sz="4" w:space="0" w:color="auto"/>
              <w:right w:val="single" w:sz="4" w:space="0" w:color="auto"/>
            </w:tcBorders>
            <w:shd w:val="clear" w:color="auto" w:fill="FFFFFF"/>
            <w:vAlign w:val="center"/>
          </w:tcPr>
          <w:p w:rsidR="00BA2BB2" w:rsidRPr="00687BBF" w:rsidRDefault="00BA2BB2" w:rsidP="00687BBF">
            <w:pPr>
              <w:suppressAutoHyphens/>
              <w:spacing w:after="0" w:line="240" w:lineRule="auto"/>
              <w:ind w:left="140"/>
              <w:rPr>
                <w:rFonts w:eastAsia="Times New Roman" w:cstheme="minorHAnsi"/>
                <w:sz w:val="18"/>
                <w:szCs w:val="18"/>
                <w:lang w:eastAsia="ar-SA"/>
              </w:rPr>
            </w:pPr>
            <w:r w:rsidRPr="00687BBF">
              <w:rPr>
                <w:rFonts w:eastAsia="Times New Roman" w:cstheme="minorHAnsi"/>
                <w:color w:val="000000"/>
                <w:sz w:val="18"/>
                <w:szCs w:val="18"/>
                <w:shd w:val="clear" w:color="auto" w:fill="FFFFFF"/>
                <w:lang w:eastAsia="x-none"/>
              </w:rPr>
              <w:t>Interfejs sieciowy:</w:t>
            </w:r>
          </w:p>
        </w:tc>
        <w:tc>
          <w:tcPr>
            <w:tcW w:w="5527" w:type="dxa"/>
            <w:tcBorders>
              <w:top w:val="single" w:sz="4" w:space="0" w:color="auto"/>
              <w:left w:val="single" w:sz="4" w:space="0" w:color="auto"/>
              <w:bottom w:val="single" w:sz="4" w:space="0" w:color="auto"/>
              <w:right w:val="single" w:sz="4" w:space="0" w:color="auto"/>
            </w:tcBorders>
            <w:shd w:val="clear" w:color="auto" w:fill="FFFFFF"/>
            <w:vAlign w:val="center"/>
          </w:tcPr>
          <w:p w:rsidR="00BA2BB2" w:rsidRPr="00687BBF" w:rsidRDefault="00BA2BB2" w:rsidP="00687BBF">
            <w:pPr>
              <w:suppressAutoHyphens/>
              <w:spacing w:after="0" w:line="240" w:lineRule="auto"/>
              <w:ind w:left="136"/>
              <w:rPr>
                <w:rFonts w:eastAsia="Times New Roman" w:cstheme="minorHAnsi"/>
                <w:color w:val="000000"/>
                <w:sz w:val="18"/>
                <w:szCs w:val="18"/>
                <w:shd w:val="clear" w:color="auto" w:fill="FFFFFF"/>
                <w:lang w:eastAsia="x-none"/>
              </w:rPr>
            </w:pPr>
            <w:r w:rsidRPr="00687BBF">
              <w:rPr>
                <w:rFonts w:eastAsia="Times New Roman" w:cstheme="minorHAnsi"/>
                <w:color w:val="000000"/>
                <w:sz w:val="18"/>
                <w:szCs w:val="18"/>
                <w:shd w:val="clear" w:color="auto" w:fill="FFFFFF"/>
                <w:lang w:eastAsia="x-none"/>
              </w:rPr>
              <w:t>Urządzenie wyposażone w co najmniej 2x Ethernet 1 GBASE-T (port LAN)</w:t>
            </w:r>
          </w:p>
        </w:tc>
        <w:tc>
          <w:tcPr>
            <w:tcW w:w="5527" w:type="dxa"/>
            <w:tcBorders>
              <w:top w:val="single" w:sz="4" w:space="0" w:color="auto"/>
              <w:left w:val="single" w:sz="4" w:space="0" w:color="auto"/>
              <w:bottom w:val="single" w:sz="4" w:space="0" w:color="auto"/>
              <w:right w:val="single" w:sz="4" w:space="0" w:color="auto"/>
            </w:tcBorders>
            <w:shd w:val="clear" w:color="auto" w:fill="FFFFFF"/>
          </w:tcPr>
          <w:p w:rsidR="00BA2BB2" w:rsidRPr="00687BBF" w:rsidRDefault="00BA2BB2" w:rsidP="00687BBF">
            <w:pPr>
              <w:suppressAutoHyphens/>
              <w:spacing w:after="0" w:line="240" w:lineRule="auto"/>
              <w:ind w:left="136"/>
              <w:rPr>
                <w:rFonts w:eastAsia="Times New Roman" w:cstheme="minorHAnsi"/>
                <w:color w:val="000000"/>
                <w:sz w:val="18"/>
                <w:szCs w:val="18"/>
                <w:shd w:val="clear" w:color="auto" w:fill="FFFFFF"/>
                <w:lang w:eastAsia="x-none"/>
              </w:rPr>
            </w:pPr>
          </w:p>
        </w:tc>
      </w:tr>
      <w:tr w:rsidR="00BA2BB2" w:rsidRPr="00687BBF" w:rsidTr="00BA2BB2">
        <w:trPr>
          <w:trHeight w:val="264"/>
        </w:trPr>
        <w:tc>
          <w:tcPr>
            <w:tcW w:w="888" w:type="dxa"/>
            <w:tcBorders>
              <w:top w:val="single" w:sz="4" w:space="0" w:color="auto"/>
              <w:left w:val="single" w:sz="4" w:space="0" w:color="auto"/>
              <w:bottom w:val="single" w:sz="4" w:space="0" w:color="auto"/>
              <w:right w:val="single" w:sz="4" w:space="0" w:color="auto"/>
            </w:tcBorders>
            <w:shd w:val="clear" w:color="auto" w:fill="FFFFFF"/>
            <w:vAlign w:val="center"/>
          </w:tcPr>
          <w:p w:rsidR="00BA2BB2" w:rsidRPr="00687BBF" w:rsidRDefault="00BA2BB2" w:rsidP="00687BBF">
            <w:pPr>
              <w:numPr>
                <w:ilvl w:val="0"/>
                <w:numId w:val="17"/>
              </w:numPr>
              <w:suppressAutoHyphens/>
              <w:spacing w:after="0" w:line="240" w:lineRule="auto"/>
              <w:contextualSpacing/>
              <w:jc w:val="center"/>
              <w:rPr>
                <w:rFonts w:eastAsia="Times New Roman" w:cstheme="minorHAnsi"/>
                <w:sz w:val="18"/>
                <w:szCs w:val="18"/>
                <w:lang w:eastAsia="ar-SA"/>
              </w:rPr>
            </w:pPr>
          </w:p>
        </w:tc>
        <w:tc>
          <w:tcPr>
            <w:tcW w:w="2368" w:type="dxa"/>
            <w:tcBorders>
              <w:top w:val="single" w:sz="4" w:space="0" w:color="auto"/>
              <w:left w:val="single" w:sz="4" w:space="0" w:color="auto"/>
              <w:bottom w:val="single" w:sz="4" w:space="0" w:color="auto"/>
              <w:right w:val="single" w:sz="4" w:space="0" w:color="auto"/>
            </w:tcBorders>
            <w:shd w:val="clear" w:color="auto" w:fill="FFFFFF"/>
            <w:vAlign w:val="center"/>
          </w:tcPr>
          <w:p w:rsidR="00BA2BB2" w:rsidRPr="00687BBF" w:rsidRDefault="00BA2BB2" w:rsidP="00687BBF">
            <w:pPr>
              <w:suppressAutoHyphens/>
              <w:spacing w:after="0" w:line="240" w:lineRule="auto"/>
              <w:ind w:left="140"/>
              <w:rPr>
                <w:rFonts w:eastAsia="Times New Roman" w:cstheme="minorHAnsi"/>
                <w:sz w:val="18"/>
                <w:szCs w:val="18"/>
                <w:lang w:eastAsia="ar-SA"/>
              </w:rPr>
            </w:pPr>
            <w:r w:rsidRPr="00687BBF">
              <w:rPr>
                <w:rFonts w:eastAsia="Times New Roman" w:cstheme="minorHAnsi"/>
                <w:color w:val="000000"/>
                <w:sz w:val="18"/>
                <w:szCs w:val="18"/>
                <w:shd w:val="clear" w:color="auto" w:fill="FFFFFF"/>
                <w:lang w:eastAsia="x-none"/>
              </w:rPr>
              <w:t>Interfejsy zewnętrzne:</w:t>
            </w:r>
          </w:p>
        </w:tc>
        <w:tc>
          <w:tcPr>
            <w:tcW w:w="5527" w:type="dxa"/>
            <w:tcBorders>
              <w:top w:val="single" w:sz="4" w:space="0" w:color="auto"/>
              <w:left w:val="single" w:sz="4" w:space="0" w:color="auto"/>
              <w:bottom w:val="single" w:sz="4" w:space="0" w:color="auto"/>
              <w:right w:val="single" w:sz="4" w:space="0" w:color="auto"/>
            </w:tcBorders>
            <w:shd w:val="clear" w:color="auto" w:fill="FFFFFF"/>
            <w:vAlign w:val="center"/>
          </w:tcPr>
          <w:p w:rsidR="00BA2BB2" w:rsidRPr="00687BBF" w:rsidRDefault="00BA2BB2" w:rsidP="00687BBF">
            <w:pPr>
              <w:suppressAutoHyphens/>
              <w:spacing w:after="0" w:line="240" w:lineRule="auto"/>
              <w:ind w:left="136"/>
              <w:rPr>
                <w:rFonts w:eastAsia="Times New Roman" w:cstheme="minorHAnsi"/>
                <w:sz w:val="18"/>
                <w:szCs w:val="18"/>
                <w:highlight w:val="yellow"/>
                <w:lang w:eastAsia="ar-SA"/>
              </w:rPr>
            </w:pPr>
            <w:r w:rsidRPr="00687BBF">
              <w:rPr>
                <w:rFonts w:eastAsia="Times New Roman" w:cstheme="minorHAnsi"/>
                <w:color w:val="000000"/>
                <w:sz w:val="18"/>
                <w:szCs w:val="18"/>
                <w:shd w:val="clear" w:color="auto" w:fill="FFFFFF"/>
                <w:lang w:eastAsia="x-none"/>
              </w:rPr>
              <w:t>Co najmniej: 2x USB 3.0, 2 x USB 2.0</w:t>
            </w:r>
          </w:p>
        </w:tc>
        <w:tc>
          <w:tcPr>
            <w:tcW w:w="5527" w:type="dxa"/>
            <w:tcBorders>
              <w:top w:val="single" w:sz="4" w:space="0" w:color="auto"/>
              <w:left w:val="single" w:sz="4" w:space="0" w:color="auto"/>
              <w:bottom w:val="single" w:sz="4" w:space="0" w:color="auto"/>
              <w:right w:val="single" w:sz="4" w:space="0" w:color="auto"/>
            </w:tcBorders>
            <w:shd w:val="clear" w:color="auto" w:fill="FFFFFF"/>
          </w:tcPr>
          <w:p w:rsidR="00BA2BB2" w:rsidRPr="00687BBF" w:rsidRDefault="00BA2BB2" w:rsidP="00687BBF">
            <w:pPr>
              <w:suppressAutoHyphens/>
              <w:spacing w:after="0" w:line="240" w:lineRule="auto"/>
              <w:ind w:left="136"/>
              <w:rPr>
                <w:rFonts w:eastAsia="Times New Roman" w:cstheme="minorHAnsi"/>
                <w:color w:val="000000"/>
                <w:sz w:val="18"/>
                <w:szCs w:val="18"/>
                <w:shd w:val="clear" w:color="auto" w:fill="FFFFFF"/>
                <w:lang w:eastAsia="x-none"/>
              </w:rPr>
            </w:pPr>
          </w:p>
        </w:tc>
      </w:tr>
      <w:tr w:rsidR="00BA2BB2" w:rsidRPr="00687BBF" w:rsidTr="00BA2BB2">
        <w:trPr>
          <w:trHeight w:val="749"/>
        </w:trPr>
        <w:tc>
          <w:tcPr>
            <w:tcW w:w="888" w:type="dxa"/>
            <w:tcBorders>
              <w:top w:val="single" w:sz="4" w:space="0" w:color="auto"/>
              <w:left w:val="single" w:sz="4" w:space="0" w:color="auto"/>
              <w:bottom w:val="single" w:sz="4" w:space="0" w:color="auto"/>
              <w:right w:val="single" w:sz="4" w:space="0" w:color="auto"/>
            </w:tcBorders>
            <w:shd w:val="clear" w:color="auto" w:fill="FFFFFF"/>
            <w:vAlign w:val="center"/>
          </w:tcPr>
          <w:p w:rsidR="00BA2BB2" w:rsidRPr="00687BBF" w:rsidRDefault="00BA2BB2" w:rsidP="00687BBF">
            <w:pPr>
              <w:numPr>
                <w:ilvl w:val="0"/>
                <w:numId w:val="17"/>
              </w:numPr>
              <w:suppressAutoHyphens/>
              <w:spacing w:after="0" w:line="240" w:lineRule="auto"/>
              <w:contextualSpacing/>
              <w:jc w:val="center"/>
              <w:rPr>
                <w:rFonts w:eastAsia="Times New Roman" w:cstheme="minorHAnsi"/>
                <w:sz w:val="18"/>
                <w:szCs w:val="18"/>
                <w:lang w:eastAsia="ar-SA"/>
              </w:rPr>
            </w:pPr>
          </w:p>
        </w:tc>
        <w:tc>
          <w:tcPr>
            <w:tcW w:w="2368" w:type="dxa"/>
            <w:tcBorders>
              <w:top w:val="single" w:sz="4" w:space="0" w:color="auto"/>
              <w:left w:val="single" w:sz="4" w:space="0" w:color="auto"/>
              <w:bottom w:val="single" w:sz="4" w:space="0" w:color="auto"/>
              <w:right w:val="single" w:sz="4" w:space="0" w:color="auto"/>
            </w:tcBorders>
            <w:shd w:val="clear" w:color="auto" w:fill="FFFFFF"/>
            <w:vAlign w:val="center"/>
          </w:tcPr>
          <w:p w:rsidR="00BA2BB2" w:rsidRPr="00687BBF" w:rsidRDefault="00BA2BB2" w:rsidP="00687BBF">
            <w:pPr>
              <w:suppressAutoHyphens/>
              <w:spacing w:after="0" w:line="240" w:lineRule="auto"/>
              <w:ind w:left="140"/>
              <w:rPr>
                <w:rFonts w:eastAsia="Times New Roman" w:cstheme="minorHAnsi"/>
                <w:sz w:val="18"/>
                <w:szCs w:val="18"/>
                <w:lang w:eastAsia="ar-SA"/>
              </w:rPr>
            </w:pPr>
            <w:r w:rsidRPr="00687BBF">
              <w:rPr>
                <w:rFonts w:eastAsia="Times New Roman" w:cstheme="minorHAnsi"/>
                <w:color w:val="000000"/>
                <w:sz w:val="18"/>
                <w:szCs w:val="18"/>
                <w:shd w:val="clear" w:color="auto" w:fill="FFFFFF"/>
                <w:lang w:eastAsia="x-none"/>
              </w:rPr>
              <w:t>Dodatkowa funkcjonalność:</w:t>
            </w:r>
          </w:p>
        </w:tc>
        <w:tc>
          <w:tcPr>
            <w:tcW w:w="5527" w:type="dxa"/>
            <w:tcBorders>
              <w:top w:val="single" w:sz="4" w:space="0" w:color="auto"/>
              <w:left w:val="single" w:sz="4" w:space="0" w:color="auto"/>
              <w:bottom w:val="single" w:sz="4" w:space="0" w:color="auto"/>
              <w:right w:val="single" w:sz="4" w:space="0" w:color="auto"/>
            </w:tcBorders>
            <w:shd w:val="clear" w:color="auto" w:fill="FFFFFF"/>
            <w:vAlign w:val="center"/>
          </w:tcPr>
          <w:p w:rsidR="00BA2BB2" w:rsidRPr="00687BBF" w:rsidRDefault="00BA2BB2" w:rsidP="00687BBF">
            <w:pPr>
              <w:numPr>
                <w:ilvl w:val="0"/>
                <w:numId w:val="18"/>
              </w:numPr>
              <w:suppressAutoHyphens/>
              <w:spacing w:after="0" w:line="240" w:lineRule="auto"/>
              <w:rPr>
                <w:rFonts w:eastAsia="Times New Roman" w:cstheme="minorHAnsi"/>
                <w:color w:val="000000"/>
                <w:sz w:val="18"/>
                <w:szCs w:val="18"/>
                <w:shd w:val="clear" w:color="auto" w:fill="FFFFFF"/>
                <w:lang w:eastAsia="x-none"/>
              </w:rPr>
            </w:pPr>
            <w:r w:rsidRPr="00687BBF">
              <w:rPr>
                <w:rFonts w:eastAsia="Times New Roman" w:cstheme="minorHAnsi"/>
                <w:color w:val="000000"/>
                <w:sz w:val="18"/>
                <w:szCs w:val="18"/>
                <w:shd w:val="clear" w:color="auto" w:fill="FFFFFF"/>
                <w:lang w:eastAsia="x-none"/>
              </w:rPr>
              <w:t>Funkcja hot-swap (możliwość wymiany dysku podczas pracy urządzenia),</w:t>
            </w:r>
          </w:p>
          <w:p w:rsidR="00BA2BB2" w:rsidRPr="00687BBF" w:rsidRDefault="00BA2BB2" w:rsidP="00687BBF">
            <w:pPr>
              <w:numPr>
                <w:ilvl w:val="0"/>
                <w:numId w:val="18"/>
              </w:numPr>
              <w:suppressAutoHyphens/>
              <w:spacing w:after="0" w:line="240" w:lineRule="auto"/>
              <w:rPr>
                <w:rFonts w:eastAsia="Times New Roman" w:cstheme="minorHAnsi"/>
                <w:color w:val="000000"/>
                <w:sz w:val="18"/>
                <w:szCs w:val="18"/>
                <w:shd w:val="clear" w:color="auto" w:fill="FFFFFF"/>
                <w:lang w:eastAsia="x-none"/>
              </w:rPr>
            </w:pPr>
            <w:r w:rsidRPr="00687BBF">
              <w:rPr>
                <w:rFonts w:eastAsia="Times New Roman" w:cstheme="minorHAnsi"/>
                <w:color w:val="000000"/>
                <w:sz w:val="18"/>
                <w:szCs w:val="18"/>
                <w:shd w:val="clear" w:color="auto" w:fill="FFFFFF"/>
                <w:lang w:eastAsia="x-none"/>
              </w:rPr>
              <w:t>Wake on LAN.</w:t>
            </w:r>
          </w:p>
          <w:p w:rsidR="00BA2BB2" w:rsidRPr="00687BBF" w:rsidRDefault="00BA2BB2" w:rsidP="00687BBF">
            <w:pPr>
              <w:numPr>
                <w:ilvl w:val="0"/>
                <w:numId w:val="18"/>
              </w:numPr>
              <w:suppressAutoHyphens/>
              <w:spacing w:after="0" w:line="240" w:lineRule="auto"/>
              <w:rPr>
                <w:rFonts w:eastAsia="Times New Roman" w:cstheme="minorHAnsi"/>
                <w:sz w:val="18"/>
                <w:szCs w:val="18"/>
                <w:shd w:val="clear" w:color="auto" w:fill="FFFFFF"/>
                <w:lang w:eastAsia="ar-SA"/>
              </w:rPr>
            </w:pPr>
            <w:r w:rsidRPr="00687BBF">
              <w:rPr>
                <w:rFonts w:eastAsia="Times New Roman" w:cstheme="minorHAnsi"/>
                <w:sz w:val="18"/>
                <w:szCs w:val="18"/>
                <w:shd w:val="clear" w:color="auto" w:fill="FFFFFF"/>
                <w:lang w:eastAsia="ar-SA"/>
              </w:rPr>
              <w:t>Obsługa sieci bezprzewodowej (karta zewnętrzna)</w:t>
            </w:r>
          </w:p>
          <w:p w:rsidR="00BA2BB2" w:rsidRPr="00687BBF" w:rsidRDefault="00BA2BB2" w:rsidP="00687BBF">
            <w:pPr>
              <w:numPr>
                <w:ilvl w:val="0"/>
                <w:numId w:val="18"/>
              </w:numPr>
              <w:suppressAutoHyphens/>
              <w:spacing w:after="0" w:line="240" w:lineRule="auto"/>
              <w:rPr>
                <w:rFonts w:eastAsia="Times New Roman" w:cstheme="minorHAnsi"/>
                <w:sz w:val="18"/>
                <w:szCs w:val="18"/>
                <w:shd w:val="clear" w:color="auto" w:fill="FFFFFF"/>
                <w:lang w:eastAsia="ar-SA"/>
              </w:rPr>
            </w:pPr>
            <w:r w:rsidRPr="00687BBF">
              <w:rPr>
                <w:rFonts w:eastAsia="Times New Roman" w:cstheme="minorHAnsi"/>
                <w:sz w:val="18"/>
                <w:szCs w:val="18"/>
                <w:shd w:val="clear" w:color="auto" w:fill="FFFFFF"/>
                <w:lang w:eastAsia="ar-SA"/>
              </w:rPr>
              <w:t>Współpraca z Microsoft Active Directory w zakresie autentykacji użytkowników domeny</w:t>
            </w:r>
          </w:p>
          <w:p w:rsidR="00BA2BB2" w:rsidRPr="00687BBF" w:rsidRDefault="00BA2BB2" w:rsidP="00687BBF">
            <w:pPr>
              <w:numPr>
                <w:ilvl w:val="0"/>
                <w:numId w:val="18"/>
              </w:numPr>
              <w:suppressAutoHyphens/>
              <w:spacing w:after="0" w:line="240" w:lineRule="auto"/>
              <w:rPr>
                <w:rFonts w:eastAsia="Times New Roman" w:cstheme="minorHAnsi"/>
                <w:sz w:val="18"/>
                <w:szCs w:val="18"/>
                <w:shd w:val="clear" w:color="auto" w:fill="FFFFFF"/>
              </w:rPr>
            </w:pPr>
            <w:r w:rsidRPr="00687BBF">
              <w:rPr>
                <w:rFonts w:eastAsia="Times New Roman" w:cstheme="minorHAnsi"/>
                <w:sz w:val="18"/>
                <w:szCs w:val="18"/>
                <w:shd w:val="clear" w:color="auto" w:fill="FFFFFF"/>
              </w:rPr>
              <w:t>Przywracanie zasilania</w:t>
            </w:r>
          </w:p>
        </w:tc>
        <w:tc>
          <w:tcPr>
            <w:tcW w:w="5527" w:type="dxa"/>
            <w:tcBorders>
              <w:top w:val="single" w:sz="4" w:space="0" w:color="auto"/>
              <w:left w:val="single" w:sz="4" w:space="0" w:color="auto"/>
              <w:bottom w:val="single" w:sz="4" w:space="0" w:color="auto"/>
              <w:right w:val="single" w:sz="4" w:space="0" w:color="auto"/>
            </w:tcBorders>
            <w:shd w:val="clear" w:color="auto" w:fill="FFFFFF"/>
          </w:tcPr>
          <w:p w:rsidR="00BA2BB2" w:rsidRPr="00687BBF" w:rsidRDefault="00BA2BB2" w:rsidP="00BA2BB2">
            <w:pPr>
              <w:suppressAutoHyphens/>
              <w:spacing w:after="0" w:line="240" w:lineRule="auto"/>
              <w:ind w:left="496"/>
              <w:rPr>
                <w:rFonts w:eastAsia="Times New Roman" w:cstheme="minorHAnsi"/>
                <w:color w:val="000000"/>
                <w:sz w:val="18"/>
                <w:szCs w:val="18"/>
                <w:shd w:val="clear" w:color="auto" w:fill="FFFFFF"/>
                <w:lang w:eastAsia="x-none"/>
              </w:rPr>
            </w:pPr>
          </w:p>
        </w:tc>
      </w:tr>
      <w:tr w:rsidR="00BA2BB2" w:rsidRPr="00687BBF" w:rsidTr="00BA2BB2">
        <w:trPr>
          <w:trHeight w:val="477"/>
        </w:trPr>
        <w:tc>
          <w:tcPr>
            <w:tcW w:w="888" w:type="dxa"/>
            <w:tcBorders>
              <w:top w:val="single" w:sz="4" w:space="0" w:color="auto"/>
              <w:left w:val="single" w:sz="4" w:space="0" w:color="auto"/>
              <w:bottom w:val="single" w:sz="4" w:space="0" w:color="auto"/>
              <w:right w:val="single" w:sz="4" w:space="0" w:color="auto"/>
            </w:tcBorders>
            <w:shd w:val="clear" w:color="auto" w:fill="FFFFFF"/>
            <w:vAlign w:val="center"/>
          </w:tcPr>
          <w:p w:rsidR="00BA2BB2" w:rsidRPr="00687BBF" w:rsidRDefault="00BA2BB2" w:rsidP="00687BBF">
            <w:pPr>
              <w:numPr>
                <w:ilvl w:val="0"/>
                <w:numId w:val="17"/>
              </w:numPr>
              <w:suppressAutoHyphens/>
              <w:spacing w:after="0" w:line="240" w:lineRule="auto"/>
              <w:contextualSpacing/>
              <w:jc w:val="center"/>
              <w:rPr>
                <w:rFonts w:eastAsia="Times New Roman" w:cstheme="minorHAnsi"/>
                <w:sz w:val="18"/>
                <w:szCs w:val="18"/>
                <w:lang w:eastAsia="ar-SA"/>
              </w:rPr>
            </w:pPr>
          </w:p>
        </w:tc>
        <w:tc>
          <w:tcPr>
            <w:tcW w:w="2368" w:type="dxa"/>
            <w:tcBorders>
              <w:top w:val="single" w:sz="4" w:space="0" w:color="auto"/>
              <w:left w:val="single" w:sz="4" w:space="0" w:color="auto"/>
              <w:bottom w:val="single" w:sz="4" w:space="0" w:color="auto"/>
              <w:right w:val="single" w:sz="4" w:space="0" w:color="auto"/>
            </w:tcBorders>
            <w:shd w:val="clear" w:color="auto" w:fill="FFFFFF"/>
            <w:vAlign w:val="center"/>
          </w:tcPr>
          <w:p w:rsidR="00BA2BB2" w:rsidRPr="00687BBF" w:rsidRDefault="00BA2BB2" w:rsidP="00687BBF">
            <w:pPr>
              <w:suppressAutoHyphens/>
              <w:spacing w:after="0" w:line="240" w:lineRule="auto"/>
              <w:ind w:left="140"/>
              <w:rPr>
                <w:rFonts w:eastAsia="Times New Roman" w:cstheme="minorHAnsi"/>
                <w:sz w:val="18"/>
                <w:szCs w:val="18"/>
                <w:lang w:eastAsia="ar-SA"/>
              </w:rPr>
            </w:pPr>
            <w:r w:rsidRPr="00687BBF">
              <w:rPr>
                <w:rFonts w:eastAsia="Times New Roman" w:cstheme="minorHAnsi"/>
                <w:color w:val="000000"/>
                <w:sz w:val="18"/>
                <w:szCs w:val="18"/>
                <w:shd w:val="clear" w:color="auto" w:fill="FFFFFF"/>
                <w:lang w:eastAsia="x-none"/>
              </w:rPr>
              <w:t>Sposób zabezpieczenia danych:</w:t>
            </w:r>
          </w:p>
        </w:tc>
        <w:tc>
          <w:tcPr>
            <w:tcW w:w="5527" w:type="dxa"/>
            <w:tcBorders>
              <w:top w:val="single" w:sz="4" w:space="0" w:color="auto"/>
              <w:left w:val="single" w:sz="4" w:space="0" w:color="auto"/>
              <w:bottom w:val="single" w:sz="4" w:space="0" w:color="auto"/>
              <w:right w:val="single" w:sz="4" w:space="0" w:color="auto"/>
            </w:tcBorders>
            <w:shd w:val="clear" w:color="auto" w:fill="FFFFFF"/>
            <w:vAlign w:val="center"/>
          </w:tcPr>
          <w:p w:rsidR="00BA2BB2" w:rsidRPr="00687BBF" w:rsidRDefault="00BA2BB2" w:rsidP="00687BBF">
            <w:pPr>
              <w:suppressAutoHyphens/>
              <w:spacing w:after="0" w:line="240" w:lineRule="auto"/>
              <w:ind w:left="136"/>
              <w:rPr>
                <w:rFonts w:eastAsia="Times New Roman" w:cstheme="minorHAnsi"/>
                <w:color w:val="000000"/>
                <w:sz w:val="18"/>
                <w:szCs w:val="18"/>
                <w:highlight w:val="yellow"/>
                <w:shd w:val="clear" w:color="auto" w:fill="FFFFFF"/>
                <w:lang w:val="en-US" w:eastAsia="x-none"/>
              </w:rPr>
            </w:pPr>
            <w:r w:rsidRPr="00687BBF">
              <w:rPr>
                <w:rFonts w:eastAsia="Times New Roman" w:cstheme="minorHAnsi"/>
                <w:color w:val="000000"/>
                <w:sz w:val="18"/>
                <w:szCs w:val="18"/>
                <w:shd w:val="clear" w:color="auto" w:fill="FFFFFF"/>
                <w:lang w:val="en-US" w:eastAsia="x-none"/>
              </w:rPr>
              <w:t>Kontroler RAID - obsługa mechanizmu RAID: JBOD, 0,1,5,</w:t>
            </w:r>
            <w:r w:rsidRPr="00687BBF">
              <w:rPr>
                <w:rFonts w:eastAsia="Times New Roman" w:cstheme="minorHAnsi"/>
                <w:sz w:val="18"/>
                <w:szCs w:val="18"/>
                <w:lang w:val="en-US" w:eastAsia="ar-SA"/>
              </w:rPr>
              <w:t xml:space="preserve"> </w:t>
            </w:r>
            <w:r w:rsidRPr="00687BBF">
              <w:rPr>
                <w:rFonts w:eastAsia="Times New Roman" w:cstheme="minorHAnsi"/>
                <w:color w:val="000000"/>
                <w:sz w:val="18"/>
                <w:szCs w:val="18"/>
                <w:shd w:val="clear" w:color="auto" w:fill="FFFFFF"/>
                <w:lang w:val="en-US" w:eastAsia="x-none"/>
              </w:rPr>
              <w:t>5+hotspare,6,</w:t>
            </w:r>
            <w:r w:rsidRPr="00687BBF">
              <w:rPr>
                <w:rFonts w:eastAsia="Times New Roman" w:cstheme="minorHAnsi"/>
                <w:sz w:val="18"/>
                <w:szCs w:val="18"/>
                <w:lang w:val="en-US" w:eastAsia="ar-SA"/>
              </w:rPr>
              <w:t xml:space="preserve"> </w:t>
            </w:r>
            <w:r w:rsidRPr="00687BBF">
              <w:rPr>
                <w:rFonts w:eastAsia="Times New Roman" w:cstheme="minorHAnsi"/>
                <w:color w:val="000000"/>
                <w:sz w:val="18"/>
                <w:szCs w:val="18"/>
                <w:shd w:val="clear" w:color="auto" w:fill="FFFFFF"/>
                <w:lang w:val="en-US" w:eastAsia="x-none"/>
              </w:rPr>
              <w:t>6+hotspare</w:t>
            </w:r>
            <w:r w:rsidRPr="00687BBF">
              <w:rPr>
                <w:rFonts w:eastAsia="Times New Roman" w:cstheme="minorHAnsi"/>
                <w:sz w:val="18"/>
                <w:szCs w:val="18"/>
                <w:lang w:val="en-US" w:eastAsia="ar-SA"/>
              </w:rPr>
              <w:t>,</w:t>
            </w:r>
            <w:r w:rsidRPr="00687BBF">
              <w:rPr>
                <w:rFonts w:eastAsia="Times New Roman" w:cstheme="minorHAnsi"/>
                <w:color w:val="000000"/>
                <w:sz w:val="18"/>
                <w:szCs w:val="18"/>
                <w:shd w:val="clear" w:color="auto" w:fill="FFFFFF"/>
                <w:lang w:val="en-US" w:eastAsia="x-none"/>
              </w:rPr>
              <w:t>10</w:t>
            </w:r>
          </w:p>
        </w:tc>
        <w:tc>
          <w:tcPr>
            <w:tcW w:w="5527" w:type="dxa"/>
            <w:tcBorders>
              <w:top w:val="single" w:sz="4" w:space="0" w:color="auto"/>
              <w:left w:val="single" w:sz="4" w:space="0" w:color="auto"/>
              <w:bottom w:val="single" w:sz="4" w:space="0" w:color="auto"/>
              <w:right w:val="single" w:sz="4" w:space="0" w:color="auto"/>
            </w:tcBorders>
            <w:shd w:val="clear" w:color="auto" w:fill="FFFFFF"/>
          </w:tcPr>
          <w:p w:rsidR="00BA2BB2" w:rsidRPr="00687BBF" w:rsidRDefault="00BA2BB2" w:rsidP="00687BBF">
            <w:pPr>
              <w:suppressAutoHyphens/>
              <w:spacing w:after="0" w:line="240" w:lineRule="auto"/>
              <w:ind w:left="136"/>
              <w:rPr>
                <w:rFonts w:eastAsia="Times New Roman" w:cstheme="minorHAnsi"/>
                <w:color w:val="000000"/>
                <w:sz w:val="18"/>
                <w:szCs w:val="18"/>
                <w:shd w:val="clear" w:color="auto" w:fill="FFFFFF"/>
                <w:lang w:val="en-US" w:eastAsia="x-none"/>
              </w:rPr>
            </w:pPr>
          </w:p>
        </w:tc>
      </w:tr>
      <w:tr w:rsidR="00BA2BB2" w:rsidRPr="00687BBF" w:rsidTr="00BA2BB2">
        <w:trPr>
          <w:trHeight w:val="414"/>
        </w:trPr>
        <w:tc>
          <w:tcPr>
            <w:tcW w:w="888" w:type="dxa"/>
            <w:tcBorders>
              <w:top w:val="single" w:sz="4" w:space="0" w:color="auto"/>
              <w:left w:val="single" w:sz="4" w:space="0" w:color="auto"/>
              <w:bottom w:val="single" w:sz="4" w:space="0" w:color="auto"/>
              <w:right w:val="single" w:sz="4" w:space="0" w:color="auto"/>
            </w:tcBorders>
            <w:shd w:val="clear" w:color="auto" w:fill="FFFFFF"/>
            <w:vAlign w:val="center"/>
          </w:tcPr>
          <w:p w:rsidR="00BA2BB2" w:rsidRPr="00687BBF" w:rsidRDefault="00BA2BB2" w:rsidP="00687BBF">
            <w:pPr>
              <w:numPr>
                <w:ilvl w:val="0"/>
                <w:numId w:val="17"/>
              </w:numPr>
              <w:suppressAutoHyphens/>
              <w:spacing w:after="0" w:line="240" w:lineRule="auto"/>
              <w:contextualSpacing/>
              <w:jc w:val="center"/>
              <w:rPr>
                <w:rFonts w:eastAsia="Times New Roman" w:cstheme="minorHAnsi"/>
                <w:sz w:val="18"/>
                <w:szCs w:val="18"/>
                <w:lang w:val="en-US" w:eastAsia="ar-SA"/>
              </w:rPr>
            </w:pPr>
          </w:p>
        </w:tc>
        <w:tc>
          <w:tcPr>
            <w:tcW w:w="2368" w:type="dxa"/>
            <w:tcBorders>
              <w:top w:val="single" w:sz="4" w:space="0" w:color="auto"/>
              <w:left w:val="single" w:sz="4" w:space="0" w:color="auto"/>
              <w:bottom w:val="single" w:sz="4" w:space="0" w:color="auto"/>
              <w:right w:val="single" w:sz="4" w:space="0" w:color="auto"/>
            </w:tcBorders>
            <w:shd w:val="clear" w:color="auto" w:fill="FFFFFF"/>
            <w:vAlign w:val="center"/>
          </w:tcPr>
          <w:p w:rsidR="00BA2BB2" w:rsidRPr="00687BBF" w:rsidRDefault="00BA2BB2" w:rsidP="00687BBF">
            <w:pPr>
              <w:suppressAutoHyphens/>
              <w:spacing w:after="0" w:line="240" w:lineRule="auto"/>
              <w:ind w:left="140"/>
              <w:rPr>
                <w:rFonts w:eastAsia="Times New Roman" w:cstheme="minorHAnsi"/>
                <w:sz w:val="18"/>
                <w:szCs w:val="18"/>
                <w:lang w:eastAsia="ar-SA"/>
              </w:rPr>
            </w:pPr>
            <w:r w:rsidRPr="00687BBF">
              <w:rPr>
                <w:rFonts w:eastAsia="Times New Roman" w:cstheme="minorHAnsi"/>
                <w:sz w:val="18"/>
                <w:szCs w:val="18"/>
                <w:lang w:eastAsia="ar-SA"/>
              </w:rPr>
              <w:t>Obsługa protokołów sieciowych:</w:t>
            </w:r>
          </w:p>
        </w:tc>
        <w:tc>
          <w:tcPr>
            <w:tcW w:w="5527" w:type="dxa"/>
            <w:tcBorders>
              <w:top w:val="single" w:sz="4" w:space="0" w:color="auto"/>
              <w:left w:val="single" w:sz="4" w:space="0" w:color="auto"/>
              <w:bottom w:val="single" w:sz="4" w:space="0" w:color="auto"/>
              <w:right w:val="single" w:sz="4" w:space="0" w:color="auto"/>
            </w:tcBorders>
            <w:shd w:val="clear" w:color="auto" w:fill="FFFFFF"/>
            <w:vAlign w:val="center"/>
          </w:tcPr>
          <w:p w:rsidR="00BA2BB2" w:rsidRPr="00687BBF" w:rsidRDefault="00BA2BB2" w:rsidP="00687BBF">
            <w:pPr>
              <w:suppressAutoHyphens/>
              <w:spacing w:after="0" w:line="240" w:lineRule="auto"/>
              <w:ind w:left="136"/>
              <w:rPr>
                <w:rFonts w:eastAsia="Times New Roman" w:cstheme="minorHAnsi"/>
                <w:color w:val="000000"/>
                <w:sz w:val="18"/>
                <w:szCs w:val="18"/>
                <w:highlight w:val="yellow"/>
                <w:shd w:val="clear" w:color="auto" w:fill="FFFFFF"/>
                <w:lang w:eastAsia="x-none"/>
              </w:rPr>
            </w:pPr>
            <w:r w:rsidRPr="00687BBF">
              <w:rPr>
                <w:rFonts w:eastAsia="Times New Roman" w:cstheme="minorHAnsi"/>
                <w:color w:val="000000"/>
                <w:sz w:val="18"/>
                <w:szCs w:val="18"/>
                <w:shd w:val="clear" w:color="auto" w:fill="FFFFFF"/>
                <w:lang w:eastAsia="x-none"/>
              </w:rPr>
              <w:t>iSCSI, Telnet, SSH, SNMP, FTP, VPN, NFS, CIFS</w:t>
            </w:r>
          </w:p>
        </w:tc>
        <w:tc>
          <w:tcPr>
            <w:tcW w:w="5527" w:type="dxa"/>
            <w:tcBorders>
              <w:top w:val="single" w:sz="4" w:space="0" w:color="auto"/>
              <w:left w:val="single" w:sz="4" w:space="0" w:color="auto"/>
              <w:bottom w:val="single" w:sz="4" w:space="0" w:color="auto"/>
              <w:right w:val="single" w:sz="4" w:space="0" w:color="auto"/>
            </w:tcBorders>
            <w:shd w:val="clear" w:color="auto" w:fill="FFFFFF"/>
          </w:tcPr>
          <w:p w:rsidR="00BA2BB2" w:rsidRPr="00687BBF" w:rsidRDefault="00BA2BB2" w:rsidP="00687BBF">
            <w:pPr>
              <w:suppressAutoHyphens/>
              <w:spacing w:after="0" w:line="240" w:lineRule="auto"/>
              <w:ind w:left="136"/>
              <w:rPr>
                <w:rFonts w:eastAsia="Times New Roman" w:cstheme="minorHAnsi"/>
                <w:color w:val="000000"/>
                <w:sz w:val="18"/>
                <w:szCs w:val="18"/>
                <w:shd w:val="clear" w:color="auto" w:fill="FFFFFF"/>
                <w:lang w:eastAsia="x-none"/>
              </w:rPr>
            </w:pPr>
          </w:p>
        </w:tc>
      </w:tr>
      <w:tr w:rsidR="00BA2BB2" w:rsidRPr="00687BBF" w:rsidTr="00BA2BB2">
        <w:trPr>
          <w:trHeight w:val="419"/>
        </w:trPr>
        <w:tc>
          <w:tcPr>
            <w:tcW w:w="888" w:type="dxa"/>
            <w:tcBorders>
              <w:top w:val="single" w:sz="4" w:space="0" w:color="auto"/>
              <w:left w:val="single" w:sz="4" w:space="0" w:color="auto"/>
              <w:bottom w:val="single" w:sz="4" w:space="0" w:color="auto"/>
              <w:right w:val="single" w:sz="4" w:space="0" w:color="auto"/>
            </w:tcBorders>
            <w:shd w:val="clear" w:color="auto" w:fill="FFFFFF"/>
            <w:vAlign w:val="center"/>
          </w:tcPr>
          <w:p w:rsidR="00BA2BB2" w:rsidRPr="00687BBF" w:rsidRDefault="00BA2BB2" w:rsidP="00687BBF">
            <w:pPr>
              <w:numPr>
                <w:ilvl w:val="0"/>
                <w:numId w:val="17"/>
              </w:numPr>
              <w:suppressAutoHyphens/>
              <w:spacing w:after="0" w:line="240" w:lineRule="auto"/>
              <w:contextualSpacing/>
              <w:jc w:val="center"/>
              <w:rPr>
                <w:rFonts w:eastAsia="Times New Roman" w:cstheme="minorHAnsi"/>
                <w:sz w:val="18"/>
                <w:szCs w:val="18"/>
                <w:lang w:eastAsia="ar-SA"/>
              </w:rPr>
            </w:pPr>
          </w:p>
        </w:tc>
        <w:tc>
          <w:tcPr>
            <w:tcW w:w="2368" w:type="dxa"/>
            <w:tcBorders>
              <w:top w:val="single" w:sz="4" w:space="0" w:color="auto"/>
              <w:left w:val="single" w:sz="4" w:space="0" w:color="auto"/>
              <w:bottom w:val="single" w:sz="4" w:space="0" w:color="auto"/>
              <w:right w:val="single" w:sz="4" w:space="0" w:color="auto"/>
            </w:tcBorders>
            <w:shd w:val="clear" w:color="auto" w:fill="FFFFFF"/>
            <w:vAlign w:val="center"/>
          </w:tcPr>
          <w:p w:rsidR="00BA2BB2" w:rsidRPr="00687BBF" w:rsidRDefault="00BA2BB2" w:rsidP="00687BBF">
            <w:pPr>
              <w:suppressAutoHyphens/>
              <w:spacing w:after="0" w:line="240" w:lineRule="auto"/>
              <w:ind w:left="140"/>
              <w:rPr>
                <w:rFonts w:eastAsia="Times New Roman" w:cstheme="minorHAnsi"/>
                <w:sz w:val="18"/>
                <w:szCs w:val="18"/>
                <w:lang w:eastAsia="ar-SA"/>
              </w:rPr>
            </w:pPr>
            <w:r w:rsidRPr="00687BBF">
              <w:rPr>
                <w:rFonts w:eastAsia="Times New Roman" w:cstheme="minorHAnsi"/>
                <w:sz w:val="18"/>
                <w:szCs w:val="18"/>
                <w:lang w:eastAsia="ar-SA"/>
              </w:rPr>
              <w:t>iSCSI:</w:t>
            </w:r>
          </w:p>
        </w:tc>
        <w:tc>
          <w:tcPr>
            <w:tcW w:w="5527" w:type="dxa"/>
            <w:tcBorders>
              <w:top w:val="single" w:sz="4" w:space="0" w:color="auto"/>
              <w:left w:val="single" w:sz="4" w:space="0" w:color="auto"/>
              <w:bottom w:val="single" w:sz="4" w:space="0" w:color="auto"/>
              <w:right w:val="single" w:sz="4" w:space="0" w:color="auto"/>
            </w:tcBorders>
            <w:shd w:val="clear" w:color="auto" w:fill="FFFFFF"/>
            <w:vAlign w:val="center"/>
          </w:tcPr>
          <w:p w:rsidR="00BA2BB2" w:rsidRPr="00687BBF" w:rsidRDefault="00BA2BB2" w:rsidP="00687BBF">
            <w:pPr>
              <w:suppressAutoHyphens/>
              <w:spacing w:after="0" w:line="240" w:lineRule="auto"/>
              <w:ind w:left="136"/>
              <w:rPr>
                <w:rFonts w:eastAsia="Times New Roman" w:cstheme="minorHAnsi"/>
                <w:color w:val="000000"/>
                <w:sz w:val="18"/>
                <w:szCs w:val="18"/>
                <w:highlight w:val="yellow"/>
                <w:shd w:val="clear" w:color="auto" w:fill="FFFFFF"/>
                <w:lang w:eastAsia="x-none"/>
              </w:rPr>
            </w:pPr>
            <w:r w:rsidRPr="00687BBF">
              <w:rPr>
                <w:rFonts w:eastAsia="Times New Roman" w:cstheme="minorHAnsi"/>
                <w:sz w:val="18"/>
                <w:szCs w:val="18"/>
                <w:lang w:eastAsia="ar-SA"/>
              </w:rPr>
              <w:t>Liczba jednostek LUN iSCSI co najmniej 256</w:t>
            </w:r>
          </w:p>
        </w:tc>
        <w:tc>
          <w:tcPr>
            <w:tcW w:w="5527" w:type="dxa"/>
            <w:tcBorders>
              <w:top w:val="single" w:sz="4" w:space="0" w:color="auto"/>
              <w:left w:val="single" w:sz="4" w:space="0" w:color="auto"/>
              <w:bottom w:val="single" w:sz="4" w:space="0" w:color="auto"/>
              <w:right w:val="single" w:sz="4" w:space="0" w:color="auto"/>
            </w:tcBorders>
            <w:shd w:val="clear" w:color="auto" w:fill="FFFFFF"/>
          </w:tcPr>
          <w:p w:rsidR="00BA2BB2" w:rsidRPr="00687BBF" w:rsidRDefault="00BA2BB2" w:rsidP="00687BBF">
            <w:pPr>
              <w:suppressAutoHyphens/>
              <w:spacing w:after="0" w:line="240" w:lineRule="auto"/>
              <w:ind w:left="136"/>
              <w:rPr>
                <w:rFonts w:eastAsia="Times New Roman" w:cstheme="minorHAnsi"/>
                <w:sz w:val="18"/>
                <w:szCs w:val="18"/>
                <w:lang w:eastAsia="ar-SA"/>
              </w:rPr>
            </w:pPr>
          </w:p>
        </w:tc>
      </w:tr>
      <w:tr w:rsidR="00BA2BB2" w:rsidRPr="00687BBF" w:rsidTr="00BA2BB2">
        <w:trPr>
          <w:trHeight w:val="695"/>
        </w:trPr>
        <w:tc>
          <w:tcPr>
            <w:tcW w:w="888" w:type="dxa"/>
            <w:tcBorders>
              <w:top w:val="single" w:sz="4" w:space="0" w:color="auto"/>
              <w:left w:val="single" w:sz="4" w:space="0" w:color="auto"/>
              <w:bottom w:val="single" w:sz="4" w:space="0" w:color="auto"/>
              <w:right w:val="single" w:sz="4" w:space="0" w:color="auto"/>
            </w:tcBorders>
            <w:shd w:val="clear" w:color="auto" w:fill="FFFFFF"/>
            <w:vAlign w:val="center"/>
          </w:tcPr>
          <w:p w:rsidR="00BA2BB2" w:rsidRPr="00687BBF" w:rsidRDefault="00BA2BB2" w:rsidP="00687BBF">
            <w:pPr>
              <w:numPr>
                <w:ilvl w:val="0"/>
                <w:numId w:val="17"/>
              </w:numPr>
              <w:suppressAutoHyphens/>
              <w:spacing w:after="0" w:line="240" w:lineRule="auto"/>
              <w:contextualSpacing/>
              <w:jc w:val="center"/>
              <w:rPr>
                <w:rFonts w:eastAsia="Times New Roman" w:cstheme="minorHAnsi"/>
                <w:sz w:val="18"/>
                <w:szCs w:val="18"/>
                <w:lang w:eastAsia="ar-SA"/>
              </w:rPr>
            </w:pPr>
          </w:p>
        </w:tc>
        <w:tc>
          <w:tcPr>
            <w:tcW w:w="2368" w:type="dxa"/>
            <w:tcBorders>
              <w:top w:val="single" w:sz="4" w:space="0" w:color="auto"/>
              <w:left w:val="single" w:sz="4" w:space="0" w:color="auto"/>
              <w:bottom w:val="single" w:sz="4" w:space="0" w:color="auto"/>
              <w:right w:val="single" w:sz="4" w:space="0" w:color="auto"/>
            </w:tcBorders>
            <w:shd w:val="clear" w:color="auto" w:fill="FFFFFF"/>
            <w:vAlign w:val="center"/>
          </w:tcPr>
          <w:p w:rsidR="00BA2BB2" w:rsidRPr="00687BBF" w:rsidRDefault="00BA2BB2" w:rsidP="00687BBF">
            <w:pPr>
              <w:suppressAutoHyphens/>
              <w:spacing w:after="0" w:line="240" w:lineRule="auto"/>
              <w:ind w:left="140"/>
              <w:rPr>
                <w:rFonts w:eastAsia="Times New Roman" w:cstheme="minorHAnsi"/>
                <w:sz w:val="18"/>
                <w:szCs w:val="18"/>
                <w:lang w:eastAsia="ar-SA"/>
              </w:rPr>
            </w:pPr>
            <w:r w:rsidRPr="00687BBF">
              <w:rPr>
                <w:rFonts w:eastAsia="Times New Roman" w:cstheme="minorHAnsi"/>
                <w:sz w:val="18"/>
                <w:szCs w:val="18"/>
                <w:lang w:eastAsia="ar-SA"/>
              </w:rPr>
              <w:t>Systemy plików:</w:t>
            </w:r>
          </w:p>
        </w:tc>
        <w:tc>
          <w:tcPr>
            <w:tcW w:w="5527" w:type="dxa"/>
            <w:tcBorders>
              <w:top w:val="single" w:sz="4" w:space="0" w:color="auto"/>
              <w:left w:val="single" w:sz="4" w:space="0" w:color="auto"/>
              <w:bottom w:val="single" w:sz="4" w:space="0" w:color="auto"/>
              <w:right w:val="single" w:sz="4" w:space="0" w:color="auto"/>
            </w:tcBorders>
            <w:shd w:val="clear" w:color="auto" w:fill="FFFFFF"/>
            <w:vAlign w:val="center"/>
          </w:tcPr>
          <w:p w:rsidR="00BA2BB2" w:rsidRPr="00687BBF" w:rsidRDefault="00BA2BB2" w:rsidP="00687BBF">
            <w:pPr>
              <w:suppressAutoHyphens/>
              <w:spacing w:after="0" w:line="240" w:lineRule="auto"/>
              <w:ind w:left="136"/>
              <w:rPr>
                <w:rFonts w:eastAsia="Times New Roman" w:cstheme="minorHAnsi"/>
                <w:sz w:val="18"/>
                <w:szCs w:val="18"/>
                <w:lang w:val="en-US" w:eastAsia="ar-SA"/>
              </w:rPr>
            </w:pPr>
            <w:r w:rsidRPr="00687BBF">
              <w:rPr>
                <w:rFonts w:eastAsia="Times New Roman" w:cstheme="minorHAnsi"/>
                <w:sz w:val="18"/>
                <w:szCs w:val="18"/>
                <w:lang w:val="en-US" w:eastAsia="ar-SA"/>
              </w:rPr>
              <w:t>EXT4, EXT3, FAT, NTFS, HFS+</w:t>
            </w:r>
          </w:p>
        </w:tc>
        <w:tc>
          <w:tcPr>
            <w:tcW w:w="5527" w:type="dxa"/>
            <w:tcBorders>
              <w:top w:val="single" w:sz="4" w:space="0" w:color="auto"/>
              <w:left w:val="single" w:sz="4" w:space="0" w:color="auto"/>
              <w:bottom w:val="single" w:sz="4" w:space="0" w:color="auto"/>
              <w:right w:val="single" w:sz="4" w:space="0" w:color="auto"/>
            </w:tcBorders>
            <w:shd w:val="clear" w:color="auto" w:fill="FFFFFF"/>
          </w:tcPr>
          <w:p w:rsidR="00BA2BB2" w:rsidRPr="00687BBF" w:rsidRDefault="00BA2BB2" w:rsidP="00687BBF">
            <w:pPr>
              <w:suppressAutoHyphens/>
              <w:spacing w:after="0" w:line="240" w:lineRule="auto"/>
              <w:ind w:left="136"/>
              <w:rPr>
                <w:rFonts w:eastAsia="Times New Roman" w:cstheme="minorHAnsi"/>
                <w:sz w:val="18"/>
                <w:szCs w:val="18"/>
                <w:lang w:val="en-US" w:eastAsia="ar-SA"/>
              </w:rPr>
            </w:pPr>
          </w:p>
        </w:tc>
      </w:tr>
      <w:tr w:rsidR="00BA2BB2" w:rsidRPr="00687BBF" w:rsidTr="00BA2BB2">
        <w:trPr>
          <w:trHeight w:val="805"/>
        </w:trPr>
        <w:tc>
          <w:tcPr>
            <w:tcW w:w="888" w:type="dxa"/>
            <w:tcBorders>
              <w:top w:val="single" w:sz="4" w:space="0" w:color="auto"/>
              <w:left w:val="single" w:sz="4" w:space="0" w:color="auto"/>
              <w:bottom w:val="single" w:sz="4" w:space="0" w:color="auto"/>
              <w:right w:val="single" w:sz="4" w:space="0" w:color="auto"/>
            </w:tcBorders>
            <w:shd w:val="clear" w:color="auto" w:fill="FFFFFF"/>
            <w:vAlign w:val="center"/>
          </w:tcPr>
          <w:p w:rsidR="00BA2BB2" w:rsidRPr="00687BBF" w:rsidRDefault="00BA2BB2" w:rsidP="00687BBF">
            <w:pPr>
              <w:numPr>
                <w:ilvl w:val="0"/>
                <w:numId w:val="17"/>
              </w:numPr>
              <w:suppressAutoHyphens/>
              <w:spacing w:after="0" w:line="240" w:lineRule="auto"/>
              <w:contextualSpacing/>
              <w:jc w:val="center"/>
              <w:rPr>
                <w:rFonts w:eastAsia="Times New Roman" w:cstheme="minorHAnsi"/>
                <w:sz w:val="18"/>
                <w:szCs w:val="18"/>
                <w:lang w:val="en-US" w:eastAsia="ar-SA"/>
              </w:rPr>
            </w:pPr>
          </w:p>
        </w:tc>
        <w:tc>
          <w:tcPr>
            <w:tcW w:w="2368" w:type="dxa"/>
            <w:tcBorders>
              <w:top w:val="single" w:sz="4" w:space="0" w:color="auto"/>
              <w:left w:val="single" w:sz="4" w:space="0" w:color="auto"/>
              <w:bottom w:val="single" w:sz="4" w:space="0" w:color="auto"/>
              <w:right w:val="single" w:sz="4" w:space="0" w:color="auto"/>
            </w:tcBorders>
            <w:shd w:val="clear" w:color="auto" w:fill="FFFFFF"/>
            <w:vAlign w:val="center"/>
          </w:tcPr>
          <w:p w:rsidR="00BA2BB2" w:rsidRPr="00687BBF" w:rsidRDefault="00BA2BB2" w:rsidP="00687BBF">
            <w:pPr>
              <w:suppressAutoHyphens/>
              <w:spacing w:after="0" w:line="240" w:lineRule="auto"/>
              <w:ind w:left="140"/>
              <w:rPr>
                <w:rFonts w:eastAsia="Times New Roman" w:cstheme="minorHAnsi"/>
                <w:color w:val="000000"/>
                <w:sz w:val="18"/>
                <w:szCs w:val="18"/>
                <w:shd w:val="clear" w:color="auto" w:fill="FFFFFF"/>
                <w:lang w:eastAsia="x-none"/>
              </w:rPr>
            </w:pPr>
            <w:r w:rsidRPr="00687BBF">
              <w:rPr>
                <w:rFonts w:eastAsia="Times New Roman" w:cstheme="minorHAnsi"/>
                <w:color w:val="000000"/>
                <w:sz w:val="18"/>
                <w:szCs w:val="18"/>
                <w:shd w:val="clear" w:color="auto" w:fill="FFFFFF"/>
                <w:lang w:eastAsia="x-none"/>
              </w:rPr>
              <w:t>Bezpieczeństwo:</w:t>
            </w:r>
          </w:p>
        </w:tc>
        <w:tc>
          <w:tcPr>
            <w:tcW w:w="5527" w:type="dxa"/>
            <w:tcBorders>
              <w:top w:val="single" w:sz="4" w:space="0" w:color="auto"/>
              <w:left w:val="single" w:sz="4" w:space="0" w:color="auto"/>
              <w:bottom w:val="single" w:sz="4" w:space="0" w:color="auto"/>
              <w:right w:val="single" w:sz="4" w:space="0" w:color="auto"/>
            </w:tcBorders>
            <w:shd w:val="clear" w:color="auto" w:fill="FFFFFF"/>
            <w:vAlign w:val="center"/>
          </w:tcPr>
          <w:p w:rsidR="00BA2BB2" w:rsidRPr="00687BBF" w:rsidRDefault="00BA2BB2" w:rsidP="00687BBF">
            <w:pPr>
              <w:numPr>
                <w:ilvl w:val="0"/>
                <w:numId w:val="19"/>
              </w:numPr>
              <w:suppressAutoHyphens/>
              <w:spacing w:after="0" w:line="240" w:lineRule="auto"/>
              <w:ind w:left="565"/>
              <w:contextualSpacing/>
              <w:rPr>
                <w:rFonts w:eastAsia="Times New Roman" w:cstheme="minorHAnsi"/>
                <w:color w:val="000000"/>
                <w:sz w:val="18"/>
                <w:szCs w:val="18"/>
                <w:shd w:val="clear" w:color="auto" w:fill="FFFFFF"/>
                <w:lang w:eastAsia="x-none"/>
              </w:rPr>
            </w:pPr>
            <w:r w:rsidRPr="00687BBF">
              <w:rPr>
                <w:rFonts w:eastAsia="Times New Roman" w:cstheme="minorHAnsi"/>
                <w:color w:val="000000"/>
                <w:sz w:val="18"/>
                <w:szCs w:val="18"/>
                <w:shd w:val="clear" w:color="auto" w:fill="FFFFFF"/>
                <w:lang w:eastAsia="x-none"/>
              </w:rPr>
              <w:t>FTP przez SSL/TLS,</w:t>
            </w:r>
          </w:p>
          <w:p w:rsidR="00BA2BB2" w:rsidRPr="00687BBF" w:rsidRDefault="00BA2BB2" w:rsidP="00687BBF">
            <w:pPr>
              <w:numPr>
                <w:ilvl w:val="0"/>
                <w:numId w:val="19"/>
              </w:numPr>
              <w:suppressAutoHyphens/>
              <w:spacing w:after="0" w:line="240" w:lineRule="auto"/>
              <w:ind w:left="565"/>
              <w:contextualSpacing/>
              <w:rPr>
                <w:rFonts w:eastAsia="Times New Roman" w:cstheme="minorHAnsi"/>
                <w:color w:val="000000"/>
                <w:sz w:val="18"/>
                <w:szCs w:val="18"/>
                <w:shd w:val="clear" w:color="auto" w:fill="FFFFFF"/>
                <w:lang w:eastAsia="x-none"/>
              </w:rPr>
            </w:pPr>
            <w:r w:rsidRPr="00687BBF">
              <w:rPr>
                <w:rFonts w:eastAsia="Times New Roman" w:cstheme="minorHAnsi"/>
                <w:color w:val="000000"/>
                <w:sz w:val="18"/>
                <w:szCs w:val="18"/>
                <w:shd w:val="clear" w:color="auto" w:fill="FFFFFF"/>
                <w:lang w:eastAsia="x-none"/>
              </w:rPr>
              <w:t>automatyczne blokowanie adresów IP,</w:t>
            </w:r>
          </w:p>
          <w:p w:rsidR="00BA2BB2" w:rsidRPr="00687BBF" w:rsidRDefault="00BA2BB2" w:rsidP="00687BBF">
            <w:pPr>
              <w:numPr>
                <w:ilvl w:val="0"/>
                <w:numId w:val="19"/>
              </w:numPr>
              <w:suppressAutoHyphens/>
              <w:spacing w:after="0" w:line="240" w:lineRule="auto"/>
              <w:ind w:left="565"/>
              <w:contextualSpacing/>
              <w:rPr>
                <w:rFonts w:eastAsia="Times New Roman" w:cstheme="minorHAnsi"/>
                <w:color w:val="000000"/>
                <w:sz w:val="18"/>
                <w:szCs w:val="18"/>
                <w:shd w:val="clear" w:color="auto" w:fill="FFFFFF"/>
                <w:lang w:eastAsia="x-none"/>
              </w:rPr>
            </w:pPr>
            <w:r w:rsidRPr="00687BBF">
              <w:rPr>
                <w:rFonts w:eastAsia="Times New Roman" w:cstheme="minorHAnsi"/>
                <w:color w:val="000000"/>
                <w:sz w:val="18"/>
                <w:szCs w:val="18"/>
                <w:shd w:val="clear" w:color="auto" w:fill="FFFFFF"/>
                <w:lang w:eastAsia="x-none"/>
              </w:rPr>
              <w:t>połączenie HTTPS.</w:t>
            </w:r>
          </w:p>
        </w:tc>
        <w:tc>
          <w:tcPr>
            <w:tcW w:w="5527" w:type="dxa"/>
            <w:tcBorders>
              <w:top w:val="single" w:sz="4" w:space="0" w:color="auto"/>
              <w:left w:val="single" w:sz="4" w:space="0" w:color="auto"/>
              <w:bottom w:val="single" w:sz="4" w:space="0" w:color="auto"/>
              <w:right w:val="single" w:sz="4" w:space="0" w:color="auto"/>
            </w:tcBorders>
            <w:shd w:val="clear" w:color="auto" w:fill="FFFFFF"/>
          </w:tcPr>
          <w:p w:rsidR="00BA2BB2" w:rsidRPr="00687BBF" w:rsidRDefault="00BA2BB2" w:rsidP="00BA2BB2">
            <w:pPr>
              <w:suppressAutoHyphens/>
              <w:spacing w:after="0" w:line="240" w:lineRule="auto"/>
              <w:ind w:left="565"/>
              <w:contextualSpacing/>
              <w:rPr>
                <w:rFonts w:eastAsia="Times New Roman" w:cstheme="minorHAnsi"/>
                <w:color w:val="000000"/>
                <w:sz w:val="18"/>
                <w:szCs w:val="18"/>
                <w:shd w:val="clear" w:color="auto" w:fill="FFFFFF"/>
                <w:lang w:eastAsia="x-none"/>
              </w:rPr>
            </w:pPr>
          </w:p>
        </w:tc>
      </w:tr>
      <w:tr w:rsidR="00BA2BB2" w:rsidRPr="00687BBF" w:rsidTr="00BA2BB2">
        <w:trPr>
          <w:trHeight w:val="413"/>
        </w:trPr>
        <w:tc>
          <w:tcPr>
            <w:tcW w:w="888" w:type="dxa"/>
            <w:tcBorders>
              <w:top w:val="single" w:sz="4" w:space="0" w:color="auto"/>
              <w:left w:val="single" w:sz="4" w:space="0" w:color="auto"/>
              <w:bottom w:val="single" w:sz="4" w:space="0" w:color="auto"/>
              <w:right w:val="single" w:sz="4" w:space="0" w:color="auto"/>
            </w:tcBorders>
            <w:shd w:val="clear" w:color="auto" w:fill="FFFFFF"/>
            <w:vAlign w:val="center"/>
          </w:tcPr>
          <w:p w:rsidR="00BA2BB2" w:rsidRPr="00687BBF" w:rsidRDefault="00BA2BB2" w:rsidP="00687BBF">
            <w:pPr>
              <w:numPr>
                <w:ilvl w:val="0"/>
                <w:numId w:val="17"/>
              </w:numPr>
              <w:suppressAutoHyphens/>
              <w:spacing w:after="0" w:line="240" w:lineRule="auto"/>
              <w:contextualSpacing/>
              <w:jc w:val="center"/>
              <w:rPr>
                <w:rFonts w:eastAsia="Times New Roman" w:cstheme="minorHAnsi"/>
                <w:sz w:val="18"/>
                <w:szCs w:val="18"/>
                <w:lang w:eastAsia="ar-SA"/>
              </w:rPr>
            </w:pPr>
          </w:p>
        </w:tc>
        <w:tc>
          <w:tcPr>
            <w:tcW w:w="2368" w:type="dxa"/>
            <w:tcBorders>
              <w:top w:val="single" w:sz="4" w:space="0" w:color="auto"/>
              <w:left w:val="single" w:sz="4" w:space="0" w:color="auto"/>
              <w:bottom w:val="single" w:sz="4" w:space="0" w:color="auto"/>
              <w:right w:val="single" w:sz="4" w:space="0" w:color="auto"/>
            </w:tcBorders>
            <w:shd w:val="clear" w:color="auto" w:fill="FFFFFF"/>
            <w:vAlign w:val="center"/>
          </w:tcPr>
          <w:p w:rsidR="00BA2BB2" w:rsidRPr="00687BBF" w:rsidRDefault="00BA2BB2" w:rsidP="00687BBF">
            <w:pPr>
              <w:suppressAutoHyphens/>
              <w:spacing w:after="0" w:line="240" w:lineRule="auto"/>
              <w:ind w:left="140"/>
              <w:rPr>
                <w:rFonts w:eastAsia="Times New Roman" w:cstheme="minorHAnsi"/>
                <w:color w:val="000000"/>
                <w:sz w:val="18"/>
                <w:szCs w:val="18"/>
                <w:shd w:val="clear" w:color="auto" w:fill="FFFFFF"/>
                <w:lang w:eastAsia="x-none"/>
              </w:rPr>
            </w:pPr>
            <w:r w:rsidRPr="00687BBF">
              <w:rPr>
                <w:rFonts w:eastAsia="Times New Roman" w:cstheme="minorHAnsi"/>
                <w:color w:val="000000"/>
                <w:sz w:val="18"/>
                <w:szCs w:val="18"/>
                <w:shd w:val="clear" w:color="auto" w:fill="FFFFFF"/>
                <w:lang w:eastAsia="x-none"/>
              </w:rPr>
              <w:t>Zarządzanie:</w:t>
            </w:r>
          </w:p>
        </w:tc>
        <w:tc>
          <w:tcPr>
            <w:tcW w:w="5527" w:type="dxa"/>
            <w:tcBorders>
              <w:top w:val="single" w:sz="4" w:space="0" w:color="auto"/>
              <w:left w:val="single" w:sz="4" w:space="0" w:color="auto"/>
              <w:bottom w:val="single" w:sz="4" w:space="0" w:color="auto"/>
              <w:right w:val="single" w:sz="4" w:space="0" w:color="auto"/>
            </w:tcBorders>
            <w:shd w:val="clear" w:color="auto" w:fill="FFFFFF"/>
            <w:vAlign w:val="center"/>
          </w:tcPr>
          <w:p w:rsidR="00BA2BB2" w:rsidRPr="00687BBF" w:rsidRDefault="00BA2BB2" w:rsidP="00687BBF">
            <w:pPr>
              <w:suppressAutoHyphens/>
              <w:spacing w:after="0" w:line="240" w:lineRule="auto"/>
              <w:ind w:left="136"/>
              <w:rPr>
                <w:rFonts w:eastAsia="Times New Roman" w:cstheme="minorHAnsi"/>
                <w:color w:val="000000"/>
                <w:sz w:val="18"/>
                <w:szCs w:val="18"/>
                <w:shd w:val="clear" w:color="auto" w:fill="FFFFFF"/>
                <w:lang w:eastAsia="x-none"/>
              </w:rPr>
            </w:pPr>
            <w:r w:rsidRPr="00687BBF">
              <w:rPr>
                <w:rFonts w:eastAsia="Times New Roman" w:cstheme="minorHAnsi"/>
                <w:color w:val="000000"/>
                <w:sz w:val="18"/>
                <w:szCs w:val="18"/>
                <w:shd w:val="clear" w:color="auto" w:fill="FFFFFF"/>
                <w:lang w:eastAsia="x-none"/>
              </w:rPr>
              <w:t>Co najmniej za pośrednictwem przeglądarki internetowej.</w:t>
            </w:r>
          </w:p>
        </w:tc>
        <w:tc>
          <w:tcPr>
            <w:tcW w:w="5527" w:type="dxa"/>
            <w:tcBorders>
              <w:top w:val="single" w:sz="4" w:space="0" w:color="auto"/>
              <w:left w:val="single" w:sz="4" w:space="0" w:color="auto"/>
              <w:bottom w:val="single" w:sz="4" w:space="0" w:color="auto"/>
              <w:right w:val="single" w:sz="4" w:space="0" w:color="auto"/>
            </w:tcBorders>
            <w:shd w:val="clear" w:color="auto" w:fill="FFFFFF"/>
          </w:tcPr>
          <w:p w:rsidR="00BA2BB2" w:rsidRPr="00687BBF" w:rsidRDefault="00BA2BB2" w:rsidP="00687BBF">
            <w:pPr>
              <w:suppressAutoHyphens/>
              <w:spacing w:after="0" w:line="240" w:lineRule="auto"/>
              <w:ind w:left="136"/>
              <w:rPr>
                <w:rFonts w:eastAsia="Times New Roman" w:cstheme="minorHAnsi"/>
                <w:color w:val="000000"/>
                <w:sz w:val="18"/>
                <w:szCs w:val="18"/>
                <w:shd w:val="clear" w:color="auto" w:fill="FFFFFF"/>
                <w:lang w:eastAsia="x-none"/>
              </w:rPr>
            </w:pPr>
          </w:p>
        </w:tc>
      </w:tr>
      <w:tr w:rsidR="00BA2BB2" w:rsidRPr="00687BBF" w:rsidTr="00BA2BB2">
        <w:trPr>
          <w:trHeight w:val="986"/>
        </w:trPr>
        <w:tc>
          <w:tcPr>
            <w:tcW w:w="888" w:type="dxa"/>
            <w:tcBorders>
              <w:top w:val="single" w:sz="4" w:space="0" w:color="auto"/>
              <w:left w:val="single" w:sz="4" w:space="0" w:color="auto"/>
              <w:bottom w:val="single" w:sz="4" w:space="0" w:color="auto"/>
              <w:right w:val="single" w:sz="4" w:space="0" w:color="auto"/>
            </w:tcBorders>
            <w:shd w:val="clear" w:color="auto" w:fill="FFFFFF"/>
            <w:vAlign w:val="center"/>
          </w:tcPr>
          <w:p w:rsidR="00BA2BB2" w:rsidRPr="00687BBF" w:rsidRDefault="00BA2BB2" w:rsidP="00687BBF">
            <w:pPr>
              <w:numPr>
                <w:ilvl w:val="0"/>
                <w:numId w:val="17"/>
              </w:numPr>
              <w:suppressAutoHyphens/>
              <w:spacing w:after="0" w:line="240" w:lineRule="auto"/>
              <w:contextualSpacing/>
              <w:jc w:val="center"/>
              <w:rPr>
                <w:rFonts w:eastAsia="Times New Roman" w:cstheme="minorHAnsi"/>
                <w:sz w:val="18"/>
                <w:szCs w:val="18"/>
                <w:lang w:eastAsia="ar-SA"/>
              </w:rPr>
            </w:pPr>
          </w:p>
        </w:tc>
        <w:tc>
          <w:tcPr>
            <w:tcW w:w="2368" w:type="dxa"/>
            <w:tcBorders>
              <w:top w:val="single" w:sz="4" w:space="0" w:color="auto"/>
              <w:left w:val="single" w:sz="4" w:space="0" w:color="auto"/>
              <w:bottom w:val="single" w:sz="4" w:space="0" w:color="auto"/>
              <w:right w:val="single" w:sz="4" w:space="0" w:color="auto"/>
            </w:tcBorders>
            <w:shd w:val="clear" w:color="auto" w:fill="FFFFFF"/>
            <w:vAlign w:val="center"/>
          </w:tcPr>
          <w:p w:rsidR="00BA2BB2" w:rsidRPr="00687BBF" w:rsidRDefault="00BA2BB2" w:rsidP="00687BBF">
            <w:pPr>
              <w:suppressAutoHyphens/>
              <w:spacing w:after="0" w:line="240" w:lineRule="auto"/>
              <w:ind w:left="140"/>
              <w:rPr>
                <w:rFonts w:eastAsia="Times New Roman" w:cstheme="minorHAnsi"/>
                <w:color w:val="000000"/>
                <w:sz w:val="18"/>
                <w:szCs w:val="18"/>
                <w:shd w:val="clear" w:color="auto" w:fill="FFFFFF"/>
                <w:lang w:eastAsia="x-none"/>
              </w:rPr>
            </w:pPr>
            <w:r w:rsidRPr="00687BBF">
              <w:rPr>
                <w:rFonts w:eastAsia="Times New Roman" w:cstheme="minorHAnsi"/>
                <w:color w:val="000000"/>
                <w:sz w:val="18"/>
                <w:szCs w:val="18"/>
                <w:shd w:val="clear" w:color="auto" w:fill="FFFFFF"/>
                <w:lang w:eastAsia="x-none"/>
              </w:rPr>
              <w:t>Wirtualizacja serwerów:</w:t>
            </w:r>
          </w:p>
        </w:tc>
        <w:tc>
          <w:tcPr>
            <w:tcW w:w="5527" w:type="dxa"/>
            <w:tcBorders>
              <w:top w:val="single" w:sz="4" w:space="0" w:color="auto"/>
              <w:left w:val="single" w:sz="4" w:space="0" w:color="auto"/>
              <w:bottom w:val="single" w:sz="4" w:space="0" w:color="auto"/>
              <w:right w:val="single" w:sz="4" w:space="0" w:color="auto"/>
            </w:tcBorders>
            <w:shd w:val="clear" w:color="auto" w:fill="FFFFFF"/>
            <w:vAlign w:val="center"/>
          </w:tcPr>
          <w:p w:rsidR="00BA2BB2" w:rsidRPr="00687BBF" w:rsidRDefault="00BA2BB2" w:rsidP="00687BBF">
            <w:pPr>
              <w:numPr>
                <w:ilvl w:val="0"/>
                <w:numId w:val="20"/>
              </w:numPr>
              <w:suppressAutoHyphens/>
              <w:spacing w:after="0" w:line="240" w:lineRule="auto"/>
              <w:ind w:left="565"/>
              <w:contextualSpacing/>
              <w:rPr>
                <w:rFonts w:eastAsia="Times New Roman" w:cstheme="minorHAnsi"/>
                <w:sz w:val="18"/>
                <w:szCs w:val="18"/>
                <w:shd w:val="clear" w:color="auto" w:fill="FFFFFF"/>
                <w:lang w:val="de-DE" w:eastAsia="x-none"/>
              </w:rPr>
            </w:pPr>
            <w:r w:rsidRPr="00687BBF">
              <w:rPr>
                <w:rFonts w:eastAsia="Times New Roman" w:cstheme="minorHAnsi"/>
                <w:sz w:val="18"/>
                <w:szCs w:val="18"/>
                <w:shd w:val="clear" w:color="auto" w:fill="FFFFFF"/>
                <w:lang w:val="de-DE" w:eastAsia="x-none"/>
              </w:rPr>
              <w:t>Vmware vSphere min. 5,</w:t>
            </w:r>
          </w:p>
          <w:p w:rsidR="00BA2BB2" w:rsidRPr="00687BBF" w:rsidRDefault="00BA2BB2" w:rsidP="00687BBF">
            <w:pPr>
              <w:numPr>
                <w:ilvl w:val="0"/>
                <w:numId w:val="20"/>
              </w:numPr>
              <w:suppressAutoHyphens/>
              <w:spacing w:after="0" w:line="240" w:lineRule="auto"/>
              <w:ind w:left="565"/>
              <w:contextualSpacing/>
              <w:rPr>
                <w:rFonts w:eastAsia="Times New Roman" w:cstheme="minorHAnsi"/>
                <w:sz w:val="18"/>
                <w:szCs w:val="18"/>
                <w:shd w:val="clear" w:color="auto" w:fill="FFFFFF"/>
                <w:lang w:val="en-US" w:eastAsia="x-none"/>
              </w:rPr>
            </w:pPr>
            <w:r w:rsidRPr="00687BBF">
              <w:rPr>
                <w:rFonts w:eastAsia="Times New Roman" w:cstheme="minorHAnsi"/>
                <w:sz w:val="18"/>
                <w:szCs w:val="18"/>
                <w:shd w:val="clear" w:color="auto" w:fill="FFFFFF"/>
                <w:lang w:val="en-US" w:eastAsia="x-none"/>
              </w:rPr>
              <w:t>Citrix,</w:t>
            </w:r>
          </w:p>
          <w:p w:rsidR="00BA2BB2" w:rsidRPr="00687BBF" w:rsidRDefault="00BA2BB2" w:rsidP="00687BBF">
            <w:pPr>
              <w:numPr>
                <w:ilvl w:val="0"/>
                <w:numId w:val="20"/>
              </w:numPr>
              <w:suppressAutoHyphens/>
              <w:spacing w:after="0" w:line="240" w:lineRule="auto"/>
              <w:ind w:left="565"/>
              <w:contextualSpacing/>
              <w:rPr>
                <w:rFonts w:eastAsia="Times New Roman" w:cstheme="minorHAnsi"/>
                <w:color w:val="000000"/>
                <w:sz w:val="18"/>
                <w:szCs w:val="18"/>
                <w:shd w:val="clear" w:color="auto" w:fill="FFFFFF"/>
                <w:lang w:val="en-US" w:eastAsia="x-none"/>
              </w:rPr>
            </w:pPr>
            <w:r w:rsidRPr="00687BBF">
              <w:rPr>
                <w:rFonts w:eastAsia="Times New Roman" w:cstheme="minorHAnsi"/>
                <w:sz w:val="18"/>
                <w:szCs w:val="18"/>
                <w:shd w:val="clear" w:color="auto" w:fill="FFFFFF"/>
                <w:lang w:val="en-US" w:eastAsia="x-none"/>
              </w:rPr>
              <w:t>Microsoft</w:t>
            </w:r>
          </w:p>
        </w:tc>
        <w:tc>
          <w:tcPr>
            <w:tcW w:w="5527" w:type="dxa"/>
            <w:tcBorders>
              <w:top w:val="single" w:sz="4" w:space="0" w:color="auto"/>
              <w:left w:val="single" w:sz="4" w:space="0" w:color="auto"/>
              <w:bottom w:val="single" w:sz="4" w:space="0" w:color="auto"/>
              <w:right w:val="single" w:sz="4" w:space="0" w:color="auto"/>
            </w:tcBorders>
            <w:shd w:val="clear" w:color="auto" w:fill="FFFFFF"/>
          </w:tcPr>
          <w:p w:rsidR="00BA2BB2" w:rsidRPr="00687BBF" w:rsidRDefault="00BA2BB2" w:rsidP="00BA2BB2">
            <w:pPr>
              <w:suppressAutoHyphens/>
              <w:spacing w:after="0" w:line="240" w:lineRule="auto"/>
              <w:ind w:left="565"/>
              <w:contextualSpacing/>
              <w:rPr>
                <w:rFonts w:eastAsia="Times New Roman" w:cstheme="minorHAnsi"/>
                <w:sz w:val="18"/>
                <w:szCs w:val="18"/>
                <w:shd w:val="clear" w:color="auto" w:fill="FFFFFF"/>
                <w:lang w:val="de-DE" w:eastAsia="x-none"/>
              </w:rPr>
            </w:pPr>
          </w:p>
        </w:tc>
      </w:tr>
      <w:tr w:rsidR="00BA2BB2" w:rsidRPr="00687BBF" w:rsidTr="00BA2BB2">
        <w:trPr>
          <w:trHeight w:val="986"/>
        </w:trPr>
        <w:tc>
          <w:tcPr>
            <w:tcW w:w="888" w:type="dxa"/>
            <w:tcBorders>
              <w:top w:val="single" w:sz="4" w:space="0" w:color="auto"/>
              <w:left w:val="single" w:sz="4" w:space="0" w:color="auto"/>
              <w:bottom w:val="single" w:sz="4" w:space="0" w:color="auto"/>
              <w:right w:val="single" w:sz="4" w:space="0" w:color="auto"/>
            </w:tcBorders>
            <w:shd w:val="clear" w:color="auto" w:fill="FFFFFF"/>
            <w:vAlign w:val="center"/>
          </w:tcPr>
          <w:p w:rsidR="00BA2BB2" w:rsidRPr="00687BBF" w:rsidRDefault="00BA2BB2" w:rsidP="00687BBF">
            <w:pPr>
              <w:numPr>
                <w:ilvl w:val="0"/>
                <w:numId w:val="17"/>
              </w:numPr>
              <w:suppressAutoHyphens/>
              <w:spacing w:after="0" w:line="240" w:lineRule="auto"/>
              <w:contextualSpacing/>
              <w:jc w:val="center"/>
              <w:rPr>
                <w:rFonts w:eastAsia="Times New Roman" w:cstheme="minorHAnsi"/>
                <w:sz w:val="18"/>
                <w:szCs w:val="18"/>
                <w:lang w:eastAsia="ar-SA"/>
              </w:rPr>
            </w:pPr>
          </w:p>
        </w:tc>
        <w:tc>
          <w:tcPr>
            <w:tcW w:w="2368" w:type="dxa"/>
            <w:tcBorders>
              <w:top w:val="single" w:sz="4" w:space="0" w:color="auto"/>
              <w:left w:val="single" w:sz="4" w:space="0" w:color="auto"/>
              <w:bottom w:val="single" w:sz="4" w:space="0" w:color="auto"/>
              <w:right w:val="single" w:sz="4" w:space="0" w:color="auto"/>
            </w:tcBorders>
            <w:shd w:val="clear" w:color="auto" w:fill="FFFFFF"/>
            <w:vAlign w:val="center"/>
          </w:tcPr>
          <w:p w:rsidR="00BA2BB2" w:rsidRPr="00687BBF" w:rsidRDefault="00BA2BB2" w:rsidP="00687BBF">
            <w:pPr>
              <w:suppressAutoHyphens/>
              <w:spacing w:after="0" w:line="240" w:lineRule="auto"/>
              <w:ind w:left="140"/>
              <w:rPr>
                <w:rFonts w:eastAsia="Times New Roman" w:cstheme="minorHAnsi"/>
                <w:color w:val="000000"/>
                <w:sz w:val="18"/>
                <w:szCs w:val="18"/>
                <w:shd w:val="clear" w:color="auto" w:fill="FFFFFF"/>
                <w:lang w:eastAsia="x-none"/>
              </w:rPr>
            </w:pPr>
            <w:r w:rsidRPr="00687BBF">
              <w:rPr>
                <w:rFonts w:eastAsia="Times New Roman" w:cstheme="minorHAnsi"/>
                <w:color w:val="000000"/>
                <w:sz w:val="18"/>
                <w:szCs w:val="18"/>
                <w:shd w:val="clear" w:color="auto" w:fill="FFFFFF"/>
                <w:lang w:eastAsia="x-none"/>
              </w:rPr>
              <w:t>Inne:</w:t>
            </w:r>
          </w:p>
        </w:tc>
        <w:tc>
          <w:tcPr>
            <w:tcW w:w="5527" w:type="dxa"/>
            <w:tcBorders>
              <w:top w:val="single" w:sz="4" w:space="0" w:color="auto"/>
              <w:left w:val="single" w:sz="4" w:space="0" w:color="auto"/>
              <w:bottom w:val="single" w:sz="4" w:space="0" w:color="auto"/>
              <w:right w:val="single" w:sz="4" w:space="0" w:color="auto"/>
            </w:tcBorders>
            <w:shd w:val="clear" w:color="auto" w:fill="FFFFFF"/>
            <w:vAlign w:val="center"/>
          </w:tcPr>
          <w:p w:rsidR="00BA2BB2" w:rsidRPr="00687BBF" w:rsidRDefault="00BA2BB2" w:rsidP="00687BBF">
            <w:pPr>
              <w:numPr>
                <w:ilvl w:val="0"/>
                <w:numId w:val="22"/>
              </w:numPr>
              <w:suppressAutoHyphens/>
              <w:spacing w:after="0" w:line="240" w:lineRule="auto"/>
              <w:ind w:left="565"/>
              <w:contextualSpacing/>
              <w:rPr>
                <w:rFonts w:eastAsia="Times New Roman" w:cstheme="minorHAnsi"/>
                <w:sz w:val="18"/>
                <w:szCs w:val="18"/>
                <w:shd w:val="clear" w:color="auto" w:fill="FFFFFF"/>
                <w:lang w:eastAsia="x-none"/>
              </w:rPr>
            </w:pPr>
            <w:r w:rsidRPr="00687BBF">
              <w:rPr>
                <w:rFonts w:eastAsia="Times New Roman" w:cstheme="minorHAnsi"/>
                <w:sz w:val="18"/>
                <w:szCs w:val="18"/>
                <w:shd w:val="clear" w:color="auto" w:fill="FFFFFF"/>
                <w:lang w:eastAsia="x-none"/>
              </w:rPr>
              <w:t>Urządzenie musi być fabrycznie nowe i pochodzić z oficjalnego kanału dystrybucyjnego.</w:t>
            </w:r>
          </w:p>
          <w:p w:rsidR="00BA2BB2" w:rsidRPr="00687BBF" w:rsidRDefault="00BA2BB2" w:rsidP="00687BBF">
            <w:pPr>
              <w:numPr>
                <w:ilvl w:val="0"/>
                <w:numId w:val="22"/>
              </w:numPr>
              <w:suppressAutoHyphens/>
              <w:spacing w:after="0" w:line="240" w:lineRule="auto"/>
              <w:ind w:left="565"/>
              <w:contextualSpacing/>
              <w:rPr>
                <w:rFonts w:eastAsia="Times New Roman" w:cstheme="minorHAnsi"/>
                <w:sz w:val="18"/>
                <w:szCs w:val="18"/>
                <w:shd w:val="clear" w:color="auto" w:fill="FFFFFF"/>
                <w:lang w:eastAsia="x-none"/>
              </w:rPr>
            </w:pPr>
            <w:r w:rsidRPr="00687BBF">
              <w:rPr>
                <w:rFonts w:eastAsia="Times New Roman" w:cstheme="minorHAnsi"/>
                <w:sz w:val="18"/>
                <w:szCs w:val="18"/>
                <w:shd w:val="clear" w:color="auto" w:fill="FFFFFF"/>
                <w:lang w:eastAsia="x-none"/>
              </w:rPr>
              <w:t xml:space="preserve">Dostarczone rozwiązanie musi być kompletne, dostarczone wraz z wszystkimi niezbędnymi podzespołami, kablami, szynami RACK, oprogramowaniem i dokumentacją. </w:t>
            </w:r>
          </w:p>
          <w:p w:rsidR="00BA2BB2" w:rsidRPr="00687BBF" w:rsidRDefault="00BA2BB2" w:rsidP="00687BBF">
            <w:pPr>
              <w:numPr>
                <w:ilvl w:val="0"/>
                <w:numId w:val="22"/>
              </w:numPr>
              <w:suppressAutoHyphens/>
              <w:spacing w:after="0" w:line="240" w:lineRule="auto"/>
              <w:ind w:left="565"/>
              <w:contextualSpacing/>
              <w:rPr>
                <w:rFonts w:eastAsia="Times New Roman" w:cstheme="minorHAnsi"/>
                <w:sz w:val="18"/>
                <w:szCs w:val="18"/>
                <w:shd w:val="clear" w:color="auto" w:fill="FFFFFF"/>
                <w:lang w:eastAsia="x-none"/>
              </w:rPr>
            </w:pPr>
            <w:r w:rsidRPr="00687BBF">
              <w:rPr>
                <w:rFonts w:eastAsia="Times New Roman" w:cstheme="minorHAnsi"/>
                <w:sz w:val="18"/>
                <w:szCs w:val="18"/>
                <w:shd w:val="clear" w:color="auto" w:fill="FFFFFF"/>
                <w:lang w:eastAsia="x-none"/>
              </w:rPr>
              <w:t xml:space="preserve">Wszystkie wymienione w niniejszej tabeli parametry i funkcjonalności muszą być dostępne w dostarczonym rozwiązaniu. Jeśli w tym celu wymagane są jakieś licencje to muszą zostać dostarczone wraz z macierzą na maksymalną pojemność dyskową obsługiwaną przez macierz. </w:t>
            </w:r>
          </w:p>
          <w:p w:rsidR="00BA2BB2" w:rsidRPr="00687BBF" w:rsidRDefault="00BA2BB2" w:rsidP="00687BBF">
            <w:pPr>
              <w:numPr>
                <w:ilvl w:val="0"/>
                <w:numId w:val="22"/>
              </w:numPr>
              <w:suppressAutoHyphens/>
              <w:spacing w:after="0" w:line="240" w:lineRule="auto"/>
              <w:ind w:left="565"/>
              <w:contextualSpacing/>
              <w:rPr>
                <w:rFonts w:eastAsia="Times New Roman" w:cstheme="minorHAnsi"/>
                <w:sz w:val="18"/>
                <w:szCs w:val="18"/>
                <w:shd w:val="clear" w:color="auto" w:fill="FFFFFF"/>
                <w:lang w:eastAsia="x-none"/>
              </w:rPr>
            </w:pPr>
            <w:r w:rsidRPr="00687BBF">
              <w:rPr>
                <w:rFonts w:eastAsia="Times New Roman" w:cstheme="minorHAnsi"/>
                <w:sz w:val="18"/>
                <w:szCs w:val="18"/>
                <w:shd w:val="clear" w:color="auto" w:fill="FFFFFF"/>
                <w:lang w:eastAsia="x-none"/>
              </w:rPr>
              <w:t>Wszystkie dostarczone licencje powinny być bezterminowe.</w:t>
            </w:r>
          </w:p>
        </w:tc>
        <w:tc>
          <w:tcPr>
            <w:tcW w:w="5527" w:type="dxa"/>
            <w:tcBorders>
              <w:top w:val="single" w:sz="4" w:space="0" w:color="auto"/>
              <w:left w:val="single" w:sz="4" w:space="0" w:color="auto"/>
              <w:bottom w:val="single" w:sz="4" w:space="0" w:color="auto"/>
              <w:right w:val="single" w:sz="4" w:space="0" w:color="auto"/>
            </w:tcBorders>
            <w:shd w:val="clear" w:color="auto" w:fill="FFFFFF"/>
          </w:tcPr>
          <w:p w:rsidR="00BA2BB2" w:rsidRPr="00687BBF" w:rsidRDefault="00BA2BB2" w:rsidP="00BA2BB2">
            <w:pPr>
              <w:suppressAutoHyphens/>
              <w:spacing w:after="0" w:line="240" w:lineRule="auto"/>
              <w:ind w:left="565"/>
              <w:contextualSpacing/>
              <w:rPr>
                <w:rFonts w:eastAsia="Times New Roman" w:cstheme="minorHAnsi"/>
                <w:sz w:val="18"/>
                <w:szCs w:val="18"/>
                <w:shd w:val="clear" w:color="auto" w:fill="FFFFFF"/>
                <w:lang w:eastAsia="x-none"/>
              </w:rPr>
            </w:pPr>
          </w:p>
        </w:tc>
      </w:tr>
      <w:tr w:rsidR="00BA2BB2" w:rsidRPr="00687BBF" w:rsidTr="00BA2BB2">
        <w:trPr>
          <w:trHeight w:val="283"/>
        </w:trPr>
        <w:tc>
          <w:tcPr>
            <w:tcW w:w="888" w:type="dxa"/>
            <w:tcBorders>
              <w:top w:val="single" w:sz="4" w:space="0" w:color="auto"/>
              <w:left w:val="single" w:sz="4" w:space="0" w:color="auto"/>
              <w:bottom w:val="single" w:sz="4" w:space="0" w:color="auto"/>
              <w:right w:val="single" w:sz="4" w:space="0" w:color="auto"/>
            </w:tcBorders>
            <w:shd w:val="clear" w:color="auto" w:fill="FFFFFF"/>
            <w:vAlign w:val="center"/>
          </w:tcPr>
          <w:p w:rsidR="00BA2BB2" w:rsidRPr="00687BBF" w:rsidRDefault="00BA2BB2" w:rsidP="00687BBF">
            <w:pPr>
              <w:numPr>
                <w:ilvl w:val="0"/>
                <w:numId w:val="17"/>
              </w:numPr>
              <w:suppressAutoHyphens/>
              <w:spacing w:after="0" w:line="240" w:lineRule="auto"/>
              <w:contextualSpacing/>
              <w:jc w:val="center"/>
              <w:rPr>
                <w:rFonts w:eastAsia="Times New Roman" w:cstheme="minorHAnsi"/>
                <w:sz w:val="18"/>
                <w:szCs w:val="18"/>
                <w:lang w:eastAsia="ar-SA"/>
              </w:rPr>
            </w:pPr>
          </w:p>
        </w:tc>
        <w:tc>
          <w:tcPr>
            <w:tcW w:w="2368" w:type="dxa"/>
            <w:tcBorders>
              <w:top w:val="single" w:sz="4" w:space="0" w:color="auto"/>
              <w:left w:val="single" w:sz="4" w:space="0" w:color="auto"/>
              <w:bottom w:val="single" w:sz="4" w:space="0" w:color="auto"/>
              <w:right w:val="single" w:sz="4" w:space="0" w:color="auto"/>
            </w:tcBorders>
            <w:shd w:val="clear" w:color="auto" w:fill="FFFFFF"/>
            <w:vAlign w:val="center"/>
          </w:tcPr>
          <w:p w:rsidR="00BA2BB2" w:rsidRPr="00687BBF" w:rsidRDefault="00BA2BB2" w:rsidP="00687BBF">
            <w:pPr>
              <w:suppressAutoHyphens/>
              <w:spacing w:after="0" w:line="240" w:lineRule="auto"/>
              <w:ind w:left="140"/>
              <w:rPr>
                <w:rFonts w:eastAsia="Times New Roman" w:cstheme="minorHAnsi"/>
                <w:color w:val="000000"/>
                <w:sz w:val="18"/>
                <w:szCs w:val="18"/>
                <w:shd w:val="clear" w:color="auto" w:fill="FFFFFF"/>
                <w:lang w:eastAsia="x-none"/>
              </w:rPr>
            </w:pPr>
            <w:r w:rsidRPr="00687BBF">
              <w:rPr>
                <w:rFonts w:eastAsia="Times New Roman" w:cstheme="minorHAnsi"/>
                <w:color w:val="000000"/>
                <w:sz w:val="18"/>
                <w:szCs w:val="18"/>
                <w:shd w:val="clear" w:color="auto" w:fill="FFFFFF"/>
                <w:lang w:eastAsia="x-none"/>
              </w:rPr>
              <w:t>Gwarancja:</w:t>
            </w:r>
          </w:p>
        </w:tc>
        <w:tc>
          <w:tcPr>
            <w:tcW w:w="5527" w:type="dxa"/>
            <w:tcBorders>
              <w:top w:val="single" w:sz="4" w:space="0" w:color="auto"/>
              <w:left w:val="single" w:sz="4" w:space="0" w:color="auto"/>
              <w:bottom w:val="single" w:sz="4" w:space="0" w:color="auto"/>
              <w:right w:val="single" w:sz="4" w:space="0" w:color="auto"/>
            </w:tcBorders>
            <w:shd w:val="clear" w:color="auto" w:fill="FFFFFF"/>
            <w:vAlign w:val="center"/>
          </w:tcPr>
          <w:p w:rsidR="00BA2BB2" w:rsidRPr="00687BBF" w:rsidRDefault="00BA2BB2" w:rsidP="00687BBF">
            <w:pPr>
              <w:numPr>
                <w:ilvl w:val="0"/>
                <w:numId w:val="21"/>
              </w:numPr>
              <w:suppressAutoHyphens/>
              <w:spacing w:after="0" w:line="240" w:lineRule="auto"/>
              <w:ind w:left="565"/>
              <w:contextualSpacing/>
              <w:rPr>
                <w:rFonts w:eastAsia="Times New Roman" w:cstheme="minorHAnsi"/>
                <w:sz w:val="18"/>
                <w:szCs w:val="18"/>
                <w:lang w:eastAsia="ar-SA"/>
              </w:rPr>
            </w:pPr>
            <w:r w:rsidRPr="00687BBF">
              <w:rPr>
                <w:rFonts w:eastAsia="Times New Roman" w:cstheme="minorHAnsi"/>
                <w:sz w:val="18"/>
                <w:szCs w:val="18"/>
                <w:lang w:eastAsia="ar-SA"/>
              </w:rPr>
              <w:t>36 miesięcy na miejscu u klienta,</w:t>
            </w:r>
          </w:p>
          <w:p w:rsidR="00BA2BB2" w:rsidRPr="00687BBF" w:rsidRDefault="00BA2BB2" w:rsidP="00687BBF">
            <w:pPr>
              <w:numPr>
                <w:ilvl w:val="0"/>
                <w:numId w:val="21"/>
              </w:numPr>
              <w:suppressAutoHyphens/>
              <w:spacing w:after="0" w:line="240" w:lineRule="auto"/>
              <w:ind w:left="565"/>
              <w:contextualSpacing/>
              <w:rPr>
                <w:rFonts w:eastAsia="Times New Roman" w:cstheme="minorHAnsi"/>
                <w:sz w:val="18"/>
                <w:szCs w:val="18"/>
                <w:lang w:eastAsia="ar-SA"/>
              </w:rPr>
            </w:pPr>
            <w:r w:rsidRPr="00687BBF">
              <w:rPr>
                <w:rFonts w:eastAsia="Times New Roman" w:cstheme="minorHAnsi"/>
                <w:sz w:val="18"/>
                <w:szCs w:val="18"/>
                <w:lang w:eastAsia="ar-SA"/>
              </w:rPr>
              <w:t>Czas reakcji serwisu – maksymalnie do końca następnego dnia roboczego,</w:t>
            </w:r>
          </w:p>
          <w:p w:rsidR="00BA2BB2" w:rsidRPr="00687BBF" w:rsidRDefault="00BA2BB2" w:rsidP="00687BBF">
            <w:pPr>
              <w:numPr>
                <w:ilvl w:val="0"/>
                <w:numId w:val="21"/>
              </w:numPr>
              <w:suppressAutoHyphens/>
              <w:spacing w:after="0" w:line="240" w:lineRule="auto"/>
              <w:ind w:left="565"/>
              <w:contextualSpacing/>
              <w:rPr>
                <w:rFonts w:eastAsia="Times New Roman" w:cstheme="minorHAnsi"/>
                <w:sz w:val="18"/>
                <w:szCs w:val="18"/>
                <w:lang w:eastAsia="ar-SA"/>
              </w:rPr>
            </w:pPr>
            <w:r w:rsidRPr="00687BBF">
              <w:rPr>
                <w:rFonts w:eastAsia="Times New Roman" w:cstheme="minorHAnsi"/>
                <w:sz w:val="18"/>
                <w:szCs w:val="18"/>
                <w:lang w:eastAsia="ar-SA"/>
              </w:rPr>
              <w:t>Usługi serwisowe świadczone w miejscu instalacji urządzenia oraz możliwość szybkiego zgłaszania usterek przez portal internetowy, telefon lub mail,</w:t>
            </w:r>
          </w:p>
          <w:p w:rsidR="00BA2BB2" w:rsidRPr="00687BBF" w:rsidRDefault="00BA2BB2" w:rsidP="00687BBF">
            <w:pPr>
              <w:numPr>
                <w:ilvl w:val="0"/>
                <w:numId w:val="21"/>
              </w:numPr>
              <w:suppressAutoHyphens/>
              <w:spacing w:after="0" w:line="240" w:lineRule="auto"/>
              <w:ind w:left="565"/>
              <w:contextualSpacing/>
              <w:rPr>
                <w:rFonts w:eastAsia="Times New Roman" w:cstheme="minorHAnsi"/>
                <w:sz w:val="18"/>
                <w:szCs w:val="18"/>
                <w:lang w:eastAsia="ar-SA"/>
              </w:rPr>
            </w:pPr>
            <w:r w:rsidRPr="00687BBF">
              <w:rPr>
                <w:rFonts w:eastAsia="Times New Roman" w:cstheme="minorHAnsi"/>
                <w:color w:val="000000"/>
                <w:sz w:val="18"/>
                <w:szCs w:val="18"/>
                <w:shd w:val="clear" w:color="auto" w:fill="FFFFFF"/>
                <w:lang w:eastAsia="x-none"/>
              </w:rPr>
              <w:lastRenderedPageBreak/>
              <w:t>Dostępność wsparcia technicznego przez 8 godzin, 5 dni roboczych (w godz. 8-16) w tygodniu przez cały rok w języku polskim w dni robocze</w:t>
            </w:r>
          </w:p>
          <w:p w:rsidR="00BA2BB2" w:rsidRPr="00687BBF" w:rsidRDefault="00BA2BB2" w:rsidP="00687BBF">
            <w:pPr>
              <w:numPr>
                <w:ilvl w:val="0"/>
                <w:numId w:val="21"/>
              </w:numPr>
              <w:suppressAutoHyphens/>
              <w:spacing w:after="0" w:line="240" w:lineRule="auto"/>
              <w:ind w:left="565"/>
              <w:contextualSpacing/>
              <w:rPr>
                <w:rFonts w:eastAsia="Times New Roman" w:cstheme="minorHAnsi"/>
                <w:sz w:val="18"/>
                <w:szCs w:val="18"/>
                <w:lang w:eastAsia="ar-SA"/>
              </w:rPr>
            </w:pPr>
            <w:r w:rsidRPr="00687BBF">
              <w:rPr>
                <w:rFonts w:eastAsia="Times New Roman" w:cstheme="minorHAnsi"/>
                <w:color w:val="000000"/>
                <w:sz w:val="18"/>
                <w:szCs w:val="18"/>
                <w:shd w:val="clear" w:color="auto" w:fill="FFFFFF"/>
                <w:lang w:eastAsia="x-none"/>
              </w:rPr>
              <w:t>W przypadku awarii dyski twarde i inne nośniki danych pozostają u Zamawiającego.</w:t>
            </w:r>
          </w:p>
        </w:tc>
        <w:tc>
          <w:tcPr>
            <w:tcW w:w="5527" w:type="dxa"/>
            <w:tcBorders>
              <w:top w:val="single" w:sz="4" w:space="0" w:color="auto"/>
              <w:left w:val="single" w:sz="4" w:space="0" w:color="auto"/>
              <w:bottom w:val="single" w:sz="4" w:space="0" w:color="auto"/>
              <w:right w:val="single" w:sz="4" w:space="0" w:color="auto"/>
            </w:tcBorders>
            <w:shd w:val="clear" w:color="auto" w:fill="FFFFFF"/>
          </w:tcPr>
          <w:p w:rsidR="00BA2BB2" w:rsidRPr="00687BBF" w:rsidRDefault="00BA2BB2" w:rsidP="00BA2BB2">
            <w:pPr>
              <w:suppressAutoHyphens/>
              <w:spacing w:after="0" w:line="240" w:lineRule="auto"/>
              <w:ind w:left="565"/>
              <w:contextualSpacing/>
              <w:rPr>
                <w:rFonts w:eastAsia="Times New Roman" w:cstheme="minorHAnsi"/>
                <w:sz w:val="18"/>
                <w:szCs w:val="18"/>
                <w:lang w:eastAsia="ar-SA"/>
              </w:rPr>
            </w:pPr>
          </w:p>
        </w:tc>
      </w:tr>
      <w:tr w:rsidR="00BA2BB2" w:rsidRPr="00687BBF" w:rsidTr="00BA2BB2">
        <w:trPr>
          <w:trHeight w:val="986"/>
        </w:trPr>
        <w:tc>
          <w:tcPr>
            <w:tcW w:w="888" w:type="dxa"/>
            <w:tcBorders>
              <w:top w:val="single" w:sz="4" w:space="0" w:color="auto"/>
              <w:left w:val="single" w:sz="4" w:space="0" w:color="auto"/>
              <w:bottom w:val="single" w:sz="4" w:space="0" w:color="auto"/>
              <w:right w:val="single" w:sz="4" w:space="0" w:color="auto"/>
            </w:tcBorders>
            <w:shd w:val="clear" w:color="auto" w:fill="FFFFFF"/>
            <w:vAlign w:val="center"/>
          </w:tcPr>
          <w:p w:rsidR="00BA2BB2" w:rsidRPr="00687BBF" w:rsidRDefault="00BA2BB2" w:rsidP="00687BBF">
            <w:pPr>
              <w:numPr>
                <w:ilvl w:val="0"/>
                <w:numId w:val="17"/>
              </w:numPr>
              <w:suppressAutoHyphens/>
              <w:spacing w:after="0" w:line="240" w:lineRule="auto"/>
              <w:contextualSpacing/>
              <w:jc w:val="center"/>
              <w:rPr>
                <w:rFonts w:eastAsia="Times New Roman" w:cstheme="minorHAnsi"/>
                <w:sz w:val="18"/>
                <w:szCs w:val="18"/>
                <w:lang w:eastAsia="ar-SA"/>
              </w:rPr>
            </w:pPr>
          </w:p>
        </w:tc>
        <w:tc>
          <w:tcPr>
            <w:tcW w:w="2368" w:type="dxa"/>
            <w:tcBorders>
              <w:top w:val="single" w:sz="4" w:space="0" w:color="auto"/>
              <w:left w:val="single" w:sz="4" w:space="0" w:color="auto"/>
              <w:bottom w:val="single" w:sz="4" w:space="0" w:color="auto"/>
              <w:right w:val="single" w:sz="4" w:space="0" w:color="auto"/>
            </w:tcBorders>
            <w:shd w:val="clear" w:color="auto" w:fill="FFFFFF"/>
            <w:vAlign w:val="center"/>
          </w:tcPr>
          <w:p w:rsidR="00BA2BB2" w:rsidRPr="00687BBF" w:rsidRDefault="00BA2BB2" w:rsidP="00687BBF">
            <w:pPr>
              <w:suppressAutoHyphens/>
              <w:spacing w:after="0" w:line="240" w:lineRule="auto"/>
              <w:ind w:left="140"/>
              <w:rPr>
                <w:rFonts w:eastAsia="Times New Roman" w:cstheme="minorHAnsi"/>
                <w:color w:val="000000"/>
                <w:sz w:val="18"/>
                <w:szCs w:val="18"/>
                <w:shd w:val="clear" w:color="auto" w:fill="FFFFFF"/>
                <w:lang w:eastAsia="x-none"/>
              </w:rPr>
            </w:pPr>
            <w:r w:rsidRPr="00687BBF">
              <w:rPr>
                <w:rFonts w:eastAsia="Times New Roman" w:cstheme="minorHAnsi"/>
                <w:color w:val="000000"/>
                <w:sz w:val="18"/>
                <w:szCs w:val="18"/>
                <w:shd w:val="clear" w:color="auto" w:fill="FFFFFF"/>
                <w:lang w:eastAsia="x-none"/>
              </w:rPr>
              <w:t>Dokumenty:</w:t>
            </w:r>
          </w:p>
        </w:tc>
        <w:tc>
          <w:tcPr>
            <w:tcW w:w="5527" w:type="dxa"/>
            <w:tcBorders>
              <w:top w:val="single" w:sz="4" w:space="0" w:color="auto"/>
              <w:left w:val="single" w:sz="4" w:space="0" w:color="auto"/>
              <w:bottom w:val="single" w:sz="4" w:space="0" w:color="auto"/>
              <w:right w:val="single" w:sz="4" w:space="0" w:color="auto"/>
            </w:tcBorders>
            <w:shd w:val="clear" w:color="auto" w:fill="FFFFFF"/>
            <w:vAlign w:val="center"/>
          </w:tcPr>
          <w:p w:rsidR="00BA2BB2" w:rsidRPr="00687BBF" w:rsidRDefault="00BA2BB2" w:rsidP="00687BBF">
            <w:pPr>
              <w:suppressAutoHyphens/>
              <w:spacing w:after="0" w:line="240" w:lineRule="auto"/>
              <w:rPr>
                <w:rFonts w:eastAsia="Times New Roman" w:cstheme="minorHAnsi"/>
                <w:sz w:val="18"/>
                <w:szCs w:val="18"/>
                <w:lang w:eastAsia="ar-SA"/>
              </w:rPr>
            </w:pPr>
            <w:r w:rsidRPr="00687BBF">
              <w:rPr>
                <w:rFonts w:eastAsia="Times New Roman" w:cstheme="minorHAnsi"/>
                <w:sz w:val="18"/>
                <w:szCs w:val="18"/>
                <w:lang w:eastAsia="ar-SA"/>
              </w:rPr>
              <w:t>Wymagane dokumenty:</w:t>
            </w:r>
          </w:p>
          <w:p w:rsidR="00BA2BB2" w:rsidRPr="00687BBF" w:rsidRDefault="00BA2BB2" w:rsidP="00687BBF">
            <w:pPr>
              <w:numPr>
                <w:ilvl w:val="0"/>
                <w:numId w:val="23"/>
              </w:numPr>
              <w:suppressAutoHyphens/>
              <w:spacing w:after="0" w:line="240" w:lineRule="auto"/>
              <w:ind w:left="420"/>
              <w:contextualSpacing/>
              <w:rPr>
                <w:rFonts w:cstheme="minorHAnsi"/>
                <w:sz w:val="18"/>
                <w:szCs w:val="18"/>
              </w:rPr>
            </w:pPr>
            <w:r w:rsidRPr="00687BBF">
              <w:rPr>
                <w:rFonts w:cstheme="minorHAnsi"/>
                <w:sz w:val="18"/>
                <w:szCs w:val="18"/>
              </w:rPr>
              <w:t>Dokument, z którego będą wynikały wszystkie parametry oferowanego urządzenia wskazane w Opisie przedmiotu zamówienia: karta katalogowa urządzenia lub oświadczenie producenta lub oświadczenie autoryzowanego przedstawiciela producenta.</w:t>
            </w:r>
          </w:p>
          <w:p w:rsidR="00BA2BB2" w:rsidRPr="00687BBF" w:rsidRDefault="00BA2BB2" w:rsidP="00687BBF">
            <w:pPr>
              <w:numPr>
                <w:ilvl w:val="0"/>
                <w:numId w:val="23"/>
              </w:numPr>
              <w:suppressAutoHyphens/>
              <w:spacing w:after="0" w:line="240" w:lineRule="auto"/>
              <w:ind w:left="420"/>
              <w:contextualSpacing/>
              <w:rPr>
                <w:rFonts w:eastAsia="Times New Roman" w:cstheme="minorHAnsi"/>
                <w:sz w:val="18"/>
                <w:szCs w:val="18"/>
                <w:lang w:eastAsia="ar-SA"/>
              </w:rPr>
            </w:pPr>
            <w:r w:rsidRPr="00687BBF">
              <w:rPr>
                <w:rFonts w:cstheme="minorHAnsi"/>
                <w:sz w:val="18"/>
                <w:szCs w:val="18"/>
              </w:rPr>
              <w:t>Oświadczenie o pozostawieniu nośnika danych u Zamawiającego na  wypadek awarii nośnika danych.</w:t>
            </w:r>
          </w:p>
          <w:p w:rsidR="00BA2BB2" w:rsidRPr="00687BBF" w:rsidRDefault="00BA2BB2" w:rsidP="00687BBF">
            <w:pPr>
              <w:suppressAutoHyphens/>
              <w:spacing w:after="0" w:line="240" w:lineRule="auto"/>
              <w:rPr>
                <w:rFonts w:eastAsia="Times New Roman" w:cstheme="minorHAnsi"/>
                <w:sz w:val="18"/>
                <w:szCs w:val="18"/>
                <w:lang w:eastAsia="ar-SA"/>
              </w:rPr>
            </w:pPr>
          </w:p>
        </w:tc>
        <w:tc>
          <w:tcPr>
            <w:tcW w:w="5527" w:type="dxa"/>
            <w:tcBorders>
              <w:top w:val="single" w:sz="4" w:space="0" w:color="auto"/>
              <w:left w:val="single" w:sz="4" w:space="0" w:color="auto"/>
              <w:bottom w:val="single" w:sz="4" w:space="0" w:color="auto"/>
              <w:right w:val="single" w:sz="4" w:space="0" w:color="auto"/>
            </w:tcBorders>
            <w:shd w:val="clear" w:color="auto" w:fill="FFFFFF"/>
          </w:tcPr>
          <w:p w:rsidR="00BA2BB2" w:rsidRPr="00687BBF" w:rsidRDefault="00BA2BB2" w:rsidP="00687BBF">
            <w:pPr>
              <w:spacing w:after="0" w:line="240" w:lineRule="auto"/>
              <w:rPr>
                <w:rFonts w:ascii="Calibri" w:eastAsia="Times New Roman" w:hAnsi="Calibri" w:cs="Times New Roman"/>
                <w:sz w:val="18"/>
                <w:szCs w:val="18"/>
                <w:lang w:eastAsia="pl-PL"/>
              </w:rPr>
            </w:pPr>
          </w:p>
        </w:tc>
      </w:tr>
    </w:tbl>
    <w:p w:rsidR="00687BBF" w:rsidRDefault="00687BBF" w:rsidP="00687BBF">
      <w:pPr>
        <w:rPr>
          <w:rFonts w:ascii="Times New Roman" w:hAnsi="Times New Roman" w:cs="Times New Roman"/>
          <w:b/>
          <w:sz w:val="24"/>
          <w:szCs w:val="24"/>
        </w:rPr>
      </w:pPr>
    </w:p>
    <w:p w:rsidR="00BA2BB2" w:rsidRDefault="00BA2BB2" w:rsidP="00B2736C">
      <w:pPr>
        <w:rPr>
          <w:rFonts w:ascii="Times New Roman" w:hAnsi="Times New Roman" w:cs="Times New Roman"/>
          <w:b/>
          <w:sz w:val="24"/>
          <w:szCs w:val="24"/>
        </w:rPr>
      </w:pPr>
    </w:p>
    <w:p w:rsidR="00BA2BB2" w:rsidRDefault="00BA2BB2" w:rsidP="00B2736C">
      <w:pPr>
        <w:rPr>
          <w:rFonts w:ascii="Times New Roman" w:hAnsi="Times New Roman" w:cs="Times New Roman"/>
          <w:b/>
          <w:sz w:val="24"/>
          <w:szCs w:val="24"/>
        </w:rPr>
      </w:pPr>
    </w:p>
    <w:p w:rsidR="00BA2BB2" w:rsidRDefault="00BA2BB2" w:rsidP="00B2736C">
      <w:pPr>
        <w:rPr>
          <w:rFonts w:ascii="Times New Roman" w:hAnsi="Times New Roman" w:cs="Times New Roman"/>
          <w:b/>
          <w:sz w:val="24"/>
          <w:szCs w:val="24"/>
        </w:rPr>
      </w:pPr>
    </w:p>
    <w:p w:rsidR="00BA2BB2" w:rsidRDefault="00BA2BB2" w:rsidP="00B2736C">
      <w:pPr>
        <w:rPr>
          <w:rFonts w:ascii="Times New Roman" w:hAnsi="Times New Roman" w:cs="Times New Roman"/>
          <w:b/>
          <w:sz w:val="24"/>
          <w:szCs w:val="24"/>
        </w:rPr>
      </w:pPr>
    </w:p>
    <w:p w:rsidR="00BA2BB2" w:rsidRDefault="00BA2BB2" w:rsidP="00B2736C">
      <w:pPr>
        <w:rPr>
          <w:rFonts w:ascii="Times New Roman" w:hAnsi="Times New Roman" w:cs="Times New Roman"/>
          <w:b/>
          <w:sz w:val="24"/>
          <w:szCs w:val="24"/>
        </w:rPr>
      </w:pPr>
    </w:p>
    <w:p w:rsidR="00BA2BB2" w:rsidRDefault="00BA2BB2" w:rsidP="00B2736C">
      <w:pPr>
        <w:rPr>
          <w:rFonts w:ascii="Times New Roman" w:hAnsi="Times New Roman" w:cs="Times New Roman"/>
          <w:b/>
          <w:sz w:val="24"/>
          <w:szCs w:val="24"/>
        </w:rPr>
      </w:pPr>
    </w:p>
    <w:p w:rsidR="00B2736C" w:rsidRDefault="00BA2BB2" w:rsidP="00B2736C">
      <w:pPr>
        <w:rPr>
          <w:rFonts w:ascii="Times New Roman" w:hAnsi="Times New Roman" w:cs="Times New Roman"/>
          <w:b/>
          <w:sz w:val="24"/>
          <w:szCs w:val="24"/>
        </w:rPr>
      </w:pPr>
      <w:r>
        <w:rPr>
          <w:rFonts w:ascii="Times New Roman" w:hAnsi="Times New Roman" w:cs="Times New Roman"/>
          <w:b/>
          <w:sz w:val="24"/>
          <w:szCs w:val="24"/>
        </w:rPr>
        <w:t>Zadanie 2</w:t>
      </w:r>
    </w:p>
    <w:p w:rsidR="004D16AB" w:rsidRDefault="004D16AB" w:rsidP="00B2736C">
      <w:pPr>
        <w:rPr>
          <w:rFonts w:ascii="Times New Roman" w:hAnsi="Times New Roman" w:cs="Times New Roman"/>
          <w:b/>
          <w:sz w:val="24"/>
          <w:szCs w:val="24"/>
        </w:rPr>
      </w:pPr>
    </w:p>
    <w:p w:rsidR="004D16AB" w:rsidRDefault="004D16AB" w:rsidP="004D16AB">
      <w:pPr>
        <w:jc w:val="right"/>
        <w:rPr>
          <w:rFonts w:ascii="Times New Roman" w:hAnsi="Times New Roman" w:cs="Times New Roman"/>
          <w:b/>
          <w:sz w:val="24"/>
          <w:szCs w:val="24"/>
        </w:rPr>
      </w:pPr>
      <w:r w:rsidRPr="004D16AB">
        <w:rPr>
          <w:rFonts w:ascii="Times New Roman" w:hAnsi="Times New Roman" w:cs="Times New Roman"/>
          <w:b/>
          <w:sz w:val="24"/>
          <w:szCs w:val="24"/>
        </w:rPr>
        <w:t>Dysk SATA typ 1 dla pamięci masowej NAS</w:t>
      </w:r>
    </w:p>
    <w:tbl>
      <w:tblPr>
        <w:tblOverlap w:val="never"/>
        <w:tblW w:w="51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888"/>
        <w:gridCol w:w="2368"/>
        <w:gridCol w:w="5527"/>
        <w:gridCol w:w="5527"/>
      </w:tblGrid>
      <w:tr w:rsidR="00BA2BB2" w:rsidRPr="00B2736C" w:rsidTr="00BA2BB2">
        <w:trPr>
          <w:trHeight w:val="269"/>
        </w:trPr>
        <w:tc>
          <w:tcPr>
            <w:tcW w:w="888" w:type="dxa"/>
            <w:tcBorders>
              <w:top w:val="single" w:sz="4" w:space="0" w:color="auto"/>
              <w:left w:val="single" w:sz="4" w:space="0" w:color="auto"/>
              <w:bottom w:val="single" w:sz="4" w:space="0" w:color="auto"/>
              <w:right w:val="single" w:sz="4" w:space="0" w:color="auto"/>
            </w:tcBorders>
            <w:shd w:val="pct15" w:color="auto" w:fill="FFFFFF"/>
            <w:vAlign w:val="center"/>
            <w:hideMark/>
          </w:tcPr>
          <w:p w:rsidR="00BA2BB2" w:rsidRPr="00B2736C" w:rsidRDefault="00BA2BB2" w:rsidP="00B2736C">
            <w:pPr>
              <w:suppressAutoHyphens/>
              <w:spacing w:after="200" w:line="190" w:lineRule="exact"/>
              <w:jc w:val="center"/>
              <w:rPr>
                <w:rFonts w:ascii="Calibri" w:eastAsia="Times New Roman" w:hAnsi="Calibri" w:cs="Arial"/>
                <w:b/>
                <w:bCs/>
                <w:color w:val="000000"/>
                <w:sz w:val="18"/>
                <w:szCs w:val="18"/>
                <w:highlight w:val="lightGray"/>
                <w:shd w:val="clear" w:color="auto" w:fill="FFFFFF"/>
                <w:lang w:eastAsia="ar-SA"/>
              </w:rPr>
            </w:pPr>
            <w:r w:rsidRPr="00B2736C">
              <w:rPr>
                <w:rFonts w:ascii="Calibri" w:eastAsia="Times New Roman" w:hAnsi="Calibri" w:cs="Arial"/>
                <w:b/>
                <w:bCs/>
                <w:color w:val="000000"/>
                <w:sz w:val="18"/>
                <w:szCs w:val="18"/>
                <w:highlight w:val="lightGray"/>
                <w:shd w:val="clear" w:color="auto" w:fill="FFFFFF"/>
                <w:lang w:eastAsia="ar-SA"/>
              </w:rPr>
              <w:lastRenderedPageBreak/>
              <w:t>L.P.</w:t>
            </w:r>
          </w:p>
        </w:tc>
        <w:tc>
          <w:tcPr>
            <w:tcW w:w="2368" w:type="dxa"/>
            <w:tcBorders>
              <w:top w:val="single" w:sz="4" w:space="0" w:color="auto"/>
              <w:left w:val="single" w:sz="4" w:space="0" w:color="auto"/>
              <w:bottom w:val="single" w:sz="4" w:space="0" w:color="auto"/>
              <w:right w:val="single" w:sz="4" w:space="0" w:color="auto"/>
            </w:tcBorders>
            <w:shd w:val="pct15" w:color="auto" w:fill="FFFFFF"/>
            <w:vAlign w:val="center"/>
            <w:hideMark/>
          </w:tcPr>
          <w:p w:rsidR="00BA2BB2" w:rsidRPr="00B2736C" w:rsidRDefault="00BA2BB2" w:rsidP="00B2736C">
            <w:pPr>
              <w:suppressAutoHyphens/>
              <w:spacing w:after="200" w:line="190" w:lineRule="exact"/>
              <w:jc w:val="center"/>
              <w:rPr>
                <w:rFonts w:ascii="Calibri" w:eastAsia="Times New Roman" w:hAnsi="Calibri" w:cs="Arial"/>
                <w:b/>
                <w:bCs/>
                <w:color w:val="000000"/>
                <w:sz w:val="18"/>
                <w:szCs w:val="18"/>
                <w:highlight w:val="lightGray"/>
                <w:shd w:val="clear" w:color="auto" w:fill="FFFFFF"/>
                <w:lang w:eastAsia="ar-SA"/>
              </w:rPr>
            </w:pPr>
            <w:r w:rsidRPr="00B2736C">
              <w:rPr>
                <w:rFonts w:ascii="Calibri" w:eastAsia="Times New Roman" w:hAnsi="Calibri" w:cs="Arial"/>
                <w:b/>
                <w:bCs/>
                <w:color w:val="000000"/>
                <w:sz w:val="18"/>
                <w:szCs w:val="18"/>
                <w:highlight w:val="lightGray"/>
                <w:shd w:val="clear" w:color="auto" w:fill="FFFFFF"/>
                <w:lang w:eastAsia="ar-SA"/>
              </w:rPr>
              <w:t>Nazwa elementu, parametru lub cechy</w:t>
            </w:r>
          </w:p>
        </w:tc>
        <w:tc>
          <w:tcPr>
            <w:tcW w:w="5527" w:type="dxa"/>
            <w:tcBorders>
              <w:top w:val="single" w:sz="4" w:space="0" w:color="auto"/>
              <w:left w:val="single" w:sz="4" w:space="0" w:color="auto"/>
              <w:bottom w:val="single" w:sz="4" w:space="0" w:color="auto"/>
              <w:right w:val="single" w:sz="4" w:space="0" w:color="auto"/>
            </w:tcBorders>
            <w:shd w:val="pct15" w:color="auto" w:fill="FFFFFF"/>
            <w:vAlign w:val="center"/>
            <w:hideMark/>
          </w:tcPr>
          <w:p w:rsidR="00BA2BB2" w:rsidRPr="00B2736C" w:rsidRDefault="00BA2BB2" w:rsidP="00B2736C">
            <w:pPr>
              <w:suppressAutoHyphens/>
              <w:spacing w:after="200" w:line="190" w:lineRule="exact"/>
              <w:jc w:val="center"/>
              <w:rPr>
                <w:rFonts w:ascii="Calibri" w:eastAsia="Times New Roman" w:hAnsi="Calibri" w:cs="Arial"/>
                <w:b/>
                <w:bCs/>
                <w:color w:val="000000"/>
                <w:sz w:val="18"/>
                <w:szCs w:val="18"/>
                <w:highlight w:val="lightGray"/>
                <w:shd w:val="clear" w:color="auto" w:fill="FFFFFF"/>
                <w:lang w:eastAsia="ar-SA"/>
              </w:rPr>
            </w:pPr>
            <w:r w:rsidRPr="00B2736C">
              <w:rPr>
                <w:rFonts w:ascii="Calibri" w:eastAsia="Times New Roman" w:hAnsi="Calibri" w:cs="Arial"/>
                <w:b/>
                <w:bCs/>
                <w:color w:val="000000"/>
                <w:sz w:val="18"/>
                <w:szCs w:val="18"/>
                <w:highlight w:val="lightGray"/>
                <w:shd w:val="clear" w:color="auto" w:fill="FFFFFF"/>
                <w:lang w:eastAsia="ar-SA"/>
              </w:rPr>
              <w:t>Wymagane minimalne parametry techniczne</w:t>
            </w:r>
          </w:p>
        </w:tc>
        <w:tc>
          <w:tcPr>
            <w:tcW w:w="552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A2BB2" w:rsidRPr="009D207E" w:rsidRDefault="00BA2BB2" w:rsidP="00BA2BB2">
            <w:pPr>
              <w:tabs>
                <w:tab w:val="left" w:pos="1275"/>
              </w:tabs>
              <w:suppressAutoHyphens/>
              <w:spacing w:after="200" w:line="252" w:lineRule="auto"/>
              <w:ind w:left="-71"/>
              <w:jc w:val="center"/>
              <w:rPr>
                <w:rFonts w:ascii="Calibri" w:eastAsia="Times New Roman" w:hAnsi="Calibri" w:cs="Calibri"/>
                <w:b/>
                <w:bCs/>
                <w:color w:val="000000" w:themeColor="text1"/>
                <w:sz w:val="18"/>
                <w:szCs w:val="18"/>
                <w:lang w:eastAsia="ar-SA"/>
              </w:rPr>
            </w:pPr>
            <w:r w:rsidRPr="009D207E">
              <w:rPr>
                <w:rFonts w:ascii="Calibri" w:eastAsia="Times New Roman" w:hAnsi="Calibri" w:cs="Calibri"/>
                <w:b/>
                <w:bCs/>
                <w:color w:val="000000" w:themeColor="text1"/>
                <w:sz w:val="18"/>
                <w:szCs w:val="18"/>
                <w:lang w:eastAsia="ar-SA"/>
              </w:rPr>
              <w:t>Parametry techniczne oferowanego sprzętu</w:t>
            </w:r>
          </w:p>
          <w:p w:rsidR="00BA2BB2" w:rsidRPr="00B2736C" w:rsidRDefault="00BA2BB2" w:rsidP="00BA2BB2">
            <w:pPr>
              <w:suppressAutoHyphens/>
              <w:spacing w:after="200" w:line="190" w:lineRule="exact"/>
              <w:jc w:val="center"/>
              <w:rPr>
                <w:rFonts w:ascii="Calibri" w:eastAsia="Times New Roman" w:hAnsi="Calibri" w:cs="Arial"/>
                <w:b/>
                <w:bCs/>
                <w:color w:val="000000"/>
                <w:sz w:val="18"/>
                <w:szCs w:val="18"/>
                <w:highlight w:val="lightGray"/>
                <w:shd w:val="clear" w:color="auto" w:fill="FFFFFF"/>
                <w:lang w:eastAsia="ar-SA"/>
              </w:rPr>
            </w:pPr>
            <w:r w:rsidRPr="009D207E">
              <w:rPr>
                <w:rFonts w:ascii="Calibri" w:eastAsia="Times New Roman" w:hAnsi="Calibri" w:cs="Calibri"/>
                <w:b/>
                <w:bCs/>
                <w:color w:val="000000" w:themeColor="text1"/>
                <w:sz w:val="18"/>
                <w:szCs w:val="18"/>
                <w:lang w:eastAsia="ar-SA"/>
              </w:rPr>
              <w:t>[Wypełnia Wykonawca w formie opisu jak w kolumnie 3]</w:t>
            </w:r>
          </w:p>
        </w:tc>
      </w:tr>
      <w:tr w:rsidR="00BA2BB2" w:rsidRPr="00B2736C" w:rsidTr="00BA2BB2">
        <w:trPr>
          <w:trHeight w:val="269"/>
        </w:trPr>
        <w:tc>
          <w:tcPr>
            <w:tcW w:w="888" w:type="dxa"/>
            <w:tcBorders>
              <w:top w:val="single" w:sz="4" w:space="0" w:color="auto"/>
              <w:left w:val="single" w:sz="4" w:space="0" w:color="auto"/>
              <w:bottom w:val="single" w:sz="4" w:space="0" w:color="auto"/>
              <w:right w:val="single" w:sz="4" w:space="0" w:color="auto"/>
            </w:tcBorders>
            <w:shd w:val="pct15" w:color="auto" w:fill="FFFFFF"/>
            <w:vAlign w:val="center"/>
            <w:hideMark/>
          </w:tcPr>
          <w:p w:rsidR="00BA2BB2" w:rsidRPr="00B2736C" w:rsidRDefault="00BA2BB2" w:rsidP="00B2736C">
            <w:pPr>
              <w:suppressAutoHyphens/>
              <w:spacing w:after="200" w:line="190" w:lineRule="exact"/>
              <w:jc w:val="center"/>
              <w:rPr>
                <w:rFonts w:ascii="Calibri" w:eastAsia="Times New Roman" w:hAnsi="Calibri" w:cs="Arial"/>
                <w:b/>
                <w:bCs/>
                <w:color w:val="000000"/>
                <w:sz w:val="18"/>
                <w:szCs w:val="18"/>
                <w:highlight w:val="lightGray"/>
                <w:shd w:val="clear" w:color="auto" w:fill="FFFFFF"/>
                <w:lang w:eastAsia="ar-SA"/>
              </w:rPr>
            </w:pPr>
            <w:r w:rsidRPr="00B2736C">
              <w:rPr>
                <w:rFonts w:ascii="Calibri" w:eastAsia="Times New Roman" w:hAnsi="Calibri" w:cs="Arial"/>
                <w:b/>
                <w:bCs/>
                <w:color w:val="000000"/>
                <w:sz w:val="18"/>
                <w:szCs w:val="18"/>
                <w:highlight w:val="lightGray"/>
                <w:shd w:val="clear" w:color="auto" w:fill="FFFFFF"/>
                <w:lang w:eastAsia="ar-SA"/>
              </w:rPr>
              <w:t>1</w:t>
            </w:r>
          </w:p>
        </w:tc>
        <w:tc>
          <w:tcPr>
            <w:tcW w:w="2368" w:type="dxa"/>
            <w:tcBorders>
              <w:top w:val="single" w:sz="4" w:space="0" w:color="auto"/>
              <w:left w:val="single" w:sz="4" w:space="0" w:color="auto"/>
              <w:bottom w:val="single" w:sz="4" w:space="0" w:color="auto"/>
              <w:right w:val="single" w:sz="4" w:space="0" w:color="auto"/>
            </w:tcBorders>
            <w:shd w:val="pct15" w:color="auto" w:fill="FFFFFF"/>
            <w:vAlign w:val="center"/>
            <w:hideMark/>
          </w:tcPr>
          <w:p w:rsidR="00BA2BB2" w:rsidRPr="00B2736C" w:rsidRDefault="00BA2BB2" w:rsidP="00B2736C">
            <w:pPr>
              <w:suppressAutoHyphens/>
              <w:spacing w:after="200" w:line="190" w:lineRule="exact"/>
              <w:jc w:val="center"/>
              <w:rPr>
                <w:rFonts w:ascii="Calibri" w:eastAsia="Times New Roman" w:hAnsi="Calibri" w:cs="Times New Roman"/>
                <w:b/>
                <w:sz w:val="18"/>
                <w:szCs w:val="18"/>
                <w:highlight w:val="lightGray"/>
                <w:lang w:eastAsia="ar-SA"/>
              </w:rPr>
            </w:pPr>
            <w:r w:rsidRPr="00B2736C">
              <w:rPr>
                <w:rFonts w:ascii="Calibri" w:eastAsia="Times New Roman" w:hAnsi="Calibri" w:cs="Arial"/>
                <w:b/>
                <w:bCs/>
                <w:color w:val="000000"/>
                <w:sz w:val="18"/>
                <w:szCs w:val="18"/>
                <w:highlight w:val="lightGray"/>
                <w:shd w:val="clear" w:color="auto" w:fill="FFFFFF"/>
                <w:lang w:eastAsia="ar-SA"/>
              </w:rPr>
              <w:t>2</w:t>
            </w:r>
          </w:p>
        </w:tc>
        <w:tc>
          <w:tcPr>
            <w:tcW w:w="5527" w:type="dxa"/>
            <w:tcBorders>
              <w:top w:val="single" w:sz="4" w:space="0" w:color="auto"/>
              <w:left w:val="single" w:sz="4" w:space="0" w:color="auto"/>
              <w:bottom w:val="single" w:sz="4" w:space="0" w:color="auto"/>
              <w:right w:val="single" w:sz="4" w:space="0" w:color="auto"/>
            </w:tcBorders>
            <w:shd w:val="pct15" w:color="auto" w:fill="FFFFFF"/>
            <w:vAlign w:val="center"/>
            <w:hideMark/>
          </w:tcPr>
          <w:p w:rsidR="00BA2BB2" w:rsidRPr="00B2736C" w:rsidRDefault="00BA2BB2" w:rsidP="00B2736C">
            <w:pPr>
              <w:suppressAutoHyphens/>
              <w:spacing w:after="200" w:line="190" w:lineRule="exact"/>
              <w:jc w:val="center"/>
              <w:rPr>
                <w:rFonts w:ascii="Calibri" w:eastAsia="Times New Roman" w:hAnsi="Calibri" w:cs="Times New Roman"/>
                <w:b/>
                <w:sz w:val="18"/>
                <w:szCs w:val="18"/>
                <w:highlight w:val="lightGray"/>
                <w:lang w:eastAsia="ar-SA"/>
              </w:rPr>
            </w:pPr>
            <w:r w:rsidRPr="00B2736C">
              <w:rPr>
                <w:rFonts w:ascii="Calibri" w:eastAsia="Times New Roman" w:hAnsi="Calibri" w:cs="Arial"/>
                <w:b/>
                <w:bCs/>
                <w:color w:val="000000"/>
                <w:sz w:val="18"/>
                <w:szCs w:val="18"/>
                <w:highlight w:val="lightGray"/>
                <w:shd w:val="clear" w:color="auto" w:fill="FFFFFF"/>
                <w:lang w:eastAsia="ar-SA"/>
              </w:rPr>
              <w:t>3</w:t>
            </w:r>
          </w:p>
        </w:tc>
        <w:tc>
          <w:tcPr>
            <w:tcW w:w="552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A2BB2" w:rsidRPr="00B2736C" w:rsidRDefault="00BA2BB2" w:rsidP="00B2736C">
            <w:pPr>
              <w:suppressAutoHyphens/>
              <w:spacing w:after="200" w:line="190" w:lineRule="exact"/>
              <w:jc w:val="center"/>
              <w:rPr>
                <w:rFonts w:ascii="Calibri" w:eastAsia="Times New Roman" w:hAnsi="Calibri" w:cs="Arial"/>
                <w:b/>
                <w:bCs/>
                <w:color w:val="000000"/>
                <w:sz w:val="18"/>
                <w:szCs w:val="18"/>
                <w:highlight w:val="lightGray"/>
                <w:shd w:val="clear" w:color="auto" w:fill="FFFFFF"/>
                <w:lang w:eastAsia="ar-SA"/>
              </w:rPr>
            </w:pPr>
            <w:r>
              <w:rPr>
                <w:rFonts w:ascii="Calibri" w:eastAsia="Times New Roman" w:hAnsi="Calibri" w:cs="Arial"/>
                <w:b/>
                <w:bCs/>
                <w:color w:val="000000"/>
                <w:sz w:val="18"/>
                <w:szCs w:val="18"/>
                <w:highlight w:val="lightGray"/>
                <w:shd w:val="clear" w:color="auto" w:fill="FFFFFF"/>
                <w:lang w:eastAsia="ar-SA"/>
              </w:rPr>
              <w:t>4</w:t>
            </w:r>
          </w:p>
        </w:tc>
      </w:tr>
      <w:tr w:rsidR="00BA2BB2" w:rsidRPr="00B2736C" w:rsidTr="00BA2BB2">
        <w:trPr>
          <w:trHeight w:val="269"/>
        </w:trPr>
        <w:tc>
          <w:tcPr>
            <w:tcW w:w="88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A2BB2" w:rsidRPr="00B2736C" w:rsidRDefault="00BA2BB2" w:rsidP="00B2736C">
            <w:pPr>
              <w:suppressAutoHyphens/>
              <w:spacing w:after="0" w:line="240" w:lineRule="auto"/>
              <w:jc w:val="center"/>
              <w:rPr>
                <w:rFonts w:ascii="Cambria" w:eastAsia="Times New Roman" w:hAnsi="Cambria" w:cs="Times New Roman"/>
                <w:sz w:val="18"/>
                <w:szCs w:val="18"/>
                <w:lang w:eastAsia="ar-SA"/>
              </w:rPr>
            </w:pPr>
            <w:r w:rsidRPr="00B2736C">
              <w:rPr>
                <w:rFonts w:ascii="Cambria" w:eastAsia="Times New Roman" w:hAnsi="Cambria" w:cs="Times New Roman"/>
                <w:sz w:val="18"/>
                <w:szCs w:val="18"/>
                <w:lang w:eastAsia="ar-SA"/>
              </w:rPr>
              <w:t>1</w:t>
            </w:r>
          </w:p>
        </w:tc>
        <w:tc>
          <w:tcPr>
            <w:tcW w:w="23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A2BB2" w:rsidRPr="00B2736C" w:rsidRDefault="00BA2BB2" w:rsidP="00B2736C">
            <w:pPr>
              <w:suppressAutoHyphens/>
              <w:spacing w:after="0" w:line="240" w:lineRule="auto"/>
              <w:ind w:left="140"/>
              <w:rPr>
                <w:rFonts w:ascii="Calibri" w:eastAsia="Times New Roman" w:hAnsi="Calibri" w:cs="Calibri"/>
                <w:sz w:val="18"/>
                <w:szCs w:val="18"/>
                <w:lang w:eastAsia="ar-SA"/>
              </w:rPr>
            </w:pPr>
            <w:r w:rsidRPr="00B2736C">
              <w:rPr>
                <w:rFonts w:ascii="Calibri" w:eastAsia="Times New Roman" w:hAnsi="Calibri" w:cs="Calibri"/>
                <w:color w:val="000000"/>
                <w:sz w:val="18"/>
                <w:szCs w:val="18"/>
                <w:shd w:val="clear" w:color="auto" w:fill="FFFFFF"/>
                <w:lang w:eastAsia="x-none"/>
              </w:rPr>
              <w:t>Przeznaczenie</w:t>
            </w:r>
          </w:p>
        </w:tc>
        <w:tc>
          <w:tcPr>
            <w:tcW w:w="55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A2BB2" w:rsidRPr="00B2736C" w:rsidRDefault="00BA2BB2" w:rsidP="00B2736C">
            <w:pPr>
              <w:suppressAutoHyphens/>
              <w:spacing w:after="0" w:line="240" w:lineRule="auto"/>
              <w:ind w:left="136"/>
              <w:rPr>
                <w:rFonts w:ascii="Calibri" w:eastAsia="Times New Roman" w:hAnsi="Calibri" w:cs="Arial"/>
                <w:bCs/>
                <w:sz w:val="18"/>
                <w:szCs w:val="18"/>
                <w:lang w:eastAsia="ar-SA"/>
              </w:rPr>
            </w:pPr>
            <w:r w:rsidRPr="00B2736C">
              <w:rPr>
                <w:rFonts w:ascii="Calibri" w:eastAsia="Times New Roman" w:hAnsi="Calibri" w:cs="Arial"/>
                <w:bCs/>
                <w:sz w:val="18"/>
                <w:szCs w:val="18"/>
                <w:lang w:eastAsia="ar-SA"/>
              </w:rPr>
              <w:t>Dysk przeznaczony specjalnie do stosowania w systemach sieciowej pamięci masowej NAS.</w:t>
            </w:r>
          </w:p>
          <w:p w:rsidR="00BA2BB2" w:rsidRPr="00B2736C" w:rsidRDefault="00BA2BB2" w:rsidP="00B2736C">
            <w:pPr>
              <w:suppressAutoHyphens/>
              <w:spacing w:after="0" w:line="240" w:lineRule="auto"/>
              <w:ind w:left="136"/>
              <w:rPr>
                <w:rFonts w:ascii="Calibri" w:eastAsia="Times New Roman" w:hAnsi="Calibri" w:cs="Calibri"/>
                <w:color w:val="000000"/>
                <w:sz w:val="18"/>
                <w:szCs w:val="18"/>
                <w:shd w:val="clear" w:color="auto" w:fill="FFFFFF"/>
                <w:lang w:eastAsia="x-none"/>
              </w:rPr>
            </w:pPr>
            <w:r w:rsidRPr="00B2736C">
              <w:rPr>
                <w:rFonts w:ascii="Calibri" w:eastAsia="Times New Roman" w:hAnsi="Calibri" w:cs="Arial"/>
                <w:bCs/>
                <w:sz w:val="18"/>
                <w:szCs w:val="18"/>
                <w:lang w:eastAsia="ar-SA"/>
              </w:rPr>
              <w:t>Przystosowany do całodobowej pracy ciągłej, jako wyposażenie pamięci masowej T-05-05-02-013.</w:t>
            </w:r>
          </w:p>
        </w:tc>
        <w:tc>
          <w:tcPr>
            <w:tcW w:w="5527" w:type="dxa"/>
            <w:tcBorders>
              <w:top w:val="single" w:sz="4" w:space="0" w:color="auto"/>
              <w:left w:val="single" w:sz="4" w:space="0" w:color="auto"/>
              <w:bottom w:val="single" w:sz="4" w:space="0" w:color="auto"/>
              <w:right w:val="single" w:sz="4" w:space="0" w:color="auto"/>
            </w:tcBorders>
            <w:shd w:val="clear" w:color="auto" w:fill="FFFFFF"/>
          </w:tcPr>
          <w:p w:rsidR="00BA2BB2" w:rsidRPr="00B2736C" w:rsidRDefault="00BA2BB2" w:rsidP="00B2736C">
            <w:pPr>
              <w:suppressAutoHyphens/>
              <w:spacing w:after="0" w:line="240" w:lineRule="auto"/>
              <w:ind w:left="136"/>
              <w:rPr>
                <w:rFonts w:ascii="Calibri" w:eastAsia="Times New Roman" w:hAnsi="Calibri" w:cs="Arial"/>
                <w:bCs/>
                <w:sz w:val="18"/>
                <w:szCs w:val="18"/>
                <w:lang w:eastAsia="ar-SA"/>
              </w:rPr>
            </w:pPr>
          </w:p>
        </w:tc>
      </w:tr>
      <w:tr w:rsidR="00BA2BB2" w:rsidRPr="00B2736C" w:rsidTr="00BA2BB2">
        <w:trPr>
          <w:trHeight w:val="269"/>
        </w:trPr>
        <w:tc>
          <w:tcPr>
            <w:tcW w:w="88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A2BB2" w:rsidRPr="00B2736C" w:rsidRDefault="00BA2BB2" w:rsidP="00B2736C">
            <w:pPr>
              <w:suppressAutoHyphens/>
              <w:spacing w:after="0" w:line="240" w:lineRule="auto"/>
              <w:jc w:val="center"/>
              <w:rPr>
                <w:rFonts w:ascii="Cambria" w:eastAsia="Times New Roman" w:hAnsi="Cambria" w:cs="Times New Roman"/>
                <w:sz w:val="18"/>
                <w:szCs w:val="18"/>
                <w:lang w:eastAsia="ar-SA"/>
              </w:rPr>
            </w:pPr>
            <w:r w:rsidRPr="00B2736C">
              <w:rPr>
                <w:rFonts w:ascii="Cambria" w:eastAsia="Times New Roman" w:hAnsi="Cambria" w:cs="Times New Roman"/>
                <w:sz w:val="18"/>
                <w:szCs w:val="18"/>
                <w:lang w:eastAsia="ar-SA"/>
              </w:rPr>
              <w:t>2</w:t>
            </w:r>
          </w:p>
        </w:tc>
        <w:tc>
          <w:tcPr>
            <w:tcW w:w="23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A2BB2" w:rsidRPr="00B2736C" w:rsidRDefault="00BA2BB2" w:rsidP="00B2736C">
            <w:pPr>
              <w:suppressAutoHyphens/>
              <w:spacing w:after="0" w:line="240" w:lineRule="auto"/>
              <w:ind w:left="140"/>
              <w:rPr>
                <w:rFonts w:ascii="Calibri" w:eastAsia="Times New Roman" w:hAnsi="Calibri" w:cs="Calibri"/>
                <w:sz w:val="18"/>
                <w:szCs w:val="18"/>
                <w:lang w:eastAsia="ar-SA"/>
              </w:rPr>
            </w:pPr>
            <w:r w:rsidRPr="00B2736C">
              <w:rPr>
                <w:rFonts w:ascii="Calibri" w:eastAsia="Times New Roman" w:hAnsi="Calibri" w:cs="Calibri"/>
                <w:bCs/>
                <w:sz w:val="18"/>
                <w:szCs w:val="18"/>
                <w:lang w:eastAsia="ar-SA"/>
              </w:rPr>
              <w:t>Interfejs</w:t>
            </w:r>
          </w:p>
        </w:tc>
        <w:tc>
          <w:tcPr>
            <w:tcW w:w="55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A2BB2" w:rsidRPr="00B2736C" w:rsidRDefault="00BA2BB2" w:rsidP="00B2736C">
            <w:pPr>
              <w:suppressAutoHyphens/>
              <w:spacing w:after="0" w:line="240" w:lineRule="auto"/>
              <w:ind w:left="136"/>
              <w:rPr>
                <w:rFonts w:ascii="Calibri" w:eastAsia="Times New Roman" w:hAnsi="Calibri" w:cs="Calibri"/>
                <w:sz w:val="18"/>
                <w:szCs w:val="18"/>
                <w:shd w:val="clear" w:color="auto" w:fill="FFFFFF"/>
                <w:lang w:eastAsia="ar-SA"/>
              </w:rPr>
            </w:pPr>
            <w:r w:rsidRPr="00B2736C">
              <w:rPr>
                <w:rFonts w:ascii="Calibri" w:eastAsia="Times New Roman" w:hAnsi="Calibri" w:cs="Calibri"/>
                <w:color w:val="000000"/>
                <w:sz w:val="18"/>
                <w:szCs w:val="18"/>
                <w:shd w:val="clear" w:color="auto" w:fill="FFFFFF"/>
                <w:lang w:eastAsia="x-none"/>
              </w:rPr>
              <w:t>Serial ATA III – 6 Gb/s</w:t>
            </w:r>
          </w:p>
        </w:tc>
        <w:tc>
          <w:tcPr>
            <w:tcW w:w="5527" w:type="dxa"/>
            <w:tcBorders>
              <w:top w:val="single" w:sz="4" w:space="0" w:color="auto"/>
              <w:left w:val="single" w:sz="4" w:space="0" w:color="auto"/>
              <w:bottom w:val="single" w:sz="4" w:space="0" w:color="auto"/>
              <w:right w:val="single" w:sz="4" w:space="0" w:color="auto"/>
            </w:tcBorders>
            <w:shd w:val="clear" w:color="auto" w:fill="FFFFFF"/>
          </w:tcPr>
          <w:p w:rsidR="00BA2BB2" w:rsidRPr="00B2736C" w:rsidRDefault="00BA2BB2" w:rsidP="00B2736C">
            <w:pPr>
              <w:suppressAutoHyphens/>
              <w:spacing w:after="0" w:line="240" w:lineRule="auto"/>
              <w:ind w:left="136"/>
              <w:rPr>
                <w:rFonts w:ascii="Calibri" w:eastAsia="Times New Roman" w:hAnsi="Calibri" w:cs="Calibri"/>
                <w:color w:val="000000"/>
                <w:sz w:val="18"/>
                <w:szCs w:val="18"/>
                <w:shd w:val="clear" w:color="auto" w:fill="FFFFFF"/>
                <w:lang w:eastAsia="x-none"/>
              </w:rPr>
            </w:pPr>
          </w:p>
        </w:tc>
      </w:tr>
      <w:tr w:rsidR="00BA2BB2" w:rsidRPr="00B2736C" w:rsidTr="00BA2BB2">
        <w:trPr>
          <w:trHeight w:val="269"/>
        </w:trPr>
        <w:tc>
          <w:tcPr>
            <w:tcW w:w="88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A2BB2" w:rsidRPr="00B2736C" w:rsidRDefault="00BA2BB2" w:rsidP="00B2736C">
            <w:pPr>
              <w:suppressAutoHyphens/>
              <w:spacing w:after="0" w:line="240" w:lineRule="auto"/>
              <w:jc w:val="center"/>
              <w:rPr>
                <w:rFonts w:ascii="Cambria" w:eastAsia="Times New Roman" w:hAnsi="Cambria" w:cs="Times New Roman"/>
                <w:sz w:val="18"/>
                <w:szCs w:val="18"/>
                <w:lang w:eastAsia="ar-SA"/>
              </w:rPr>
            </w:pPr>
            <w:r w:rsidRPr="00B2736C">
              <w:rPr>
                <w:rFonts w:ascii="Cambria" w:eastAsia="Times New Roman" w:hAnsi="Cambria" w:cs="Times New Roman"/>
                <w:sz w:val="18"/>
                <w:szCs w:val="18"/>
                <w:lang w:eastAsia="ar-SA"/>
              </w:rPr>
              <w:t>3</w:t>
            </w:r>
          </w:p>
        </w:tc>
        <w:tc>
          <w:tcPr>
            <w:tcW w:w="23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A2BB2" w:rsidRPr="00B2736C" w:rsidRDefault="00BA2BB2" w:rsidP="00B2736C">
            <w:pPr>
              <w:suppressAutoHyphens/>
              <w:spacing w:after="0" w:line="240" w:lineRule="auto"/>
              <w:ind w:left="140"/>
              <w:rPr>
                <w:rFonts w:ascii="Calibri" w:eastAsia="Times New Roman" w:hAnsi="Calibri" w:cs="Calibri"/>
                <w:sz w:val="18"/>
                <w:szCs w:val="18"/>
                <w:lang w:eastAsia="ar-SA"/>
              </w:rPr>
            </w:pPr>
            <w:r w:rsidRPr="00B2736C">
              <w:rPr>
                <w:rFonts w:ascii="Calibri" w:eastAsia="Times New Roman" w:hAnsi="Calibri" w:cs="Calibri"/>
                <w:sz w:val="18"/>
                <w:szCs w:val="18"/>
                <w:lang w:eastAsia="ar-SA"/>
              </w:rPr>
              <w:t>Pojemność</w:t>
            </w:r>
          </w:p>
        </w:tc>
        <w:tc>
          <w:tcPr>
            <w:tcW w:w="55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A2BB2" w:rsidRPr="00B2736C" w:rsidRDefault="00BA2BB2" w:rsidP="00B2736C">
            <w:pPr>
              <w:suppressAutoHyphens/>
              <w:spacing w:after="0" w:line="240" w:lineRule="auto"/>
              <w:ind w:left="136"/>
              <w:rPr>
                <w:rFonts w:ascii="Calibri" w:eastAsia="Times New Roman" w:hAnsi="Calibri" w:cs="Calibri"/>
                <w:b/>
                <w:sz w:val="18"/>
                <w:szCs w:val="18"/>
                <w:lang w:eastAsia="ar-SA"/>
              </w:rPr>
            </w:pPr>
            <w:r w:rsidRPr="00B2736C">
              <w:rPr>
                <w:rFonts w:ascii="Calibri" w:eastAsia="Times New Roman" w:hAnsi="Calibri" w:cs="Calibri"/>
                <w:bCs/>
                <w:sz w:val="18"/>
                <w:szCs w:val="18"/>
                <w:lang w:eastAsia="ar-SA"/>
              </w:rPr>
              <w:t xml:space="preserve">6000 GB </w:t>
            </w:r>
          </w:p>
        </w:tc>
        <w:tc>
          <w:tcPr>
            <w:tcW w:w="5527" w:type="dxa"/>
            <w:tcBorders>
              <w:top w:val="single" w:sz="4" w:space="0" w:color="auto"/>
              <w:left w:val="single" w:sz="4" w:space="0" w:color="auto"/>
              <w:bottom w:val="single" w:sz="4" w:space="0" w:color="auto"/>
              <w:right w:val="single" w:sz="4" w:space="0" w:color="auto"/>
            </w:tcBorders>
            <w:shd w:val="clear" w:color="auto" w:fill="FFFFFF"/>
          </w:tcPr>
          <w:p w:rsidR="00BA2BB2" w:rsidRPr="00B2736C" w:rsidRDefault="00BA2BB2" w:rsidP="00B2736C">
            <w:pPr>
              <w:suppressAutoHyphens/>
              <w:spacing w:after="0" w:line="240" w:lineRule="auto"/>
              <w:ind w:left="136"/>
              <w:rPr>
                <w:rFonts w:ascii="Calibri" w:eastAsia="Times New Roman" w:hAnsi="Calibri" w:cs="Calibri"/>
                <w:bCs/>
                <w:sz w:val="18"/>
                <w:szCs w:val="18"/>
                <w:lang w:eastAsia="ar-SA"/>
              </w:rPr>
            </w:pPr>
          </w:p>
        </w:tc>
      </w:tr>
      <w:tr w:rsidR="00BA2BB2" w:rsidRPr="00B2736C" w:rsidTr="00BA2BB2">
        <w:trPr>
          <w:trHeight w:val="269"/>
        </w:trPr>
        <w:tc>
          <w:tcPr>
            <w:tcW w:w="88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A2BB2" w:rsidRPr="00B2736C" w:rsidRDefault="00BA2BB2" w:rsidP="00B2736C">
            <w:pPr>
              <w:suppressAutoHyphens/>
              <w:spacing w:after="0" w:line="240" w:lineRule="auto"/>
              <w:jc w:val="center"/>
              <w:rPr>
                <w:rFonts w:ascii="Cambria" w:eastAsia="Times New Roman" w:hAnsi="Cambria" w:cs="Times New Roman"/>
                <w:sz w:val="18"/>
                <w:szCs w:val="18"/>
                <w:lang w:eastAsia="ar-SA"/>
              </w:rPr>
            </w:pPr>
            <w:r w:rsidRPr="00B2736C">
              <w:rPr>
                <w:rFonts w:ascii="Cambria" w:eastAsia="Times New Roman" w:hAnsi="Cambria" w:cs="Times New Roman"/>
                <w:sz w:val="18"/>
                <w:szCs w:val="18"/>
                <w:lang w:eastAsia="ar-SA"/>
              </w:rPr>
              <w:t>4</w:t>
            </w:r>
          </w:p>
        </w:tc>
        <w:tc>
          <w:tcPr>
            <w:tcW w:w="2368" w:type="dxa"/>
            <w:tcBorders>
              <w:top w:val="single" w:sz="4" w:space="0" w:color="auto"/>
              <w:left w:val="single" w:sz="4" w:space="0" w:color="auto"/>
              <w:bottom w:val="single" w:sz="4" w:space="0" w:color="auto"/>
              <w:right w:val="single" w:sz="4" w:space="0" w:color="auto"/>
            </w:tcBorders>
            <w:shd w:val="clear" w:color="auto" w:fill="FFFFFF"/>
            <w:hideMark/>
          </w:tcPr>
          <w:p w:rsidR="00BA2BB2" w:rsidRPr="00B2736C" w:rsidRDefault="00BA2BB2" w:rsidP="00B2736C">
            <w:pPr>
              <w:suppressAutoHyphens/>
              <w:spacing w:after="0" w:line="240" w:lineRule="auto"/>
              <w:ind w:left="140"/>
              <w:rPr>
                <w:rFonts w:ascii="Calibri" w:eastAsia="Times New Roman" w:hAnsi="Calibri" w:cs="Calibri"/>
                <w:sz w:val="18"/>
                <w:szCs w:val="18"/>
                <w:lang w:eastAsia="ar-SA"/>
              </w:rPr>
            </w:pPr>
            <w:r w:rsidRPr="00B2736C">
              <w:rPr>
                <w:rFonts w:ascii="Calibri" w:eastAsia="Times New Roman" w:hAnsi="Calibri" w:cs="Calibri"/>
                <w:sz w:val="18"/>
                <w:szCs w:val="18"/>
                <w:lang w:eastAsia="ar-SA"/>
              </w:rPr>
              <w:t>Prędkość obrotowa [ obrotów/ min.]</w:t>
            </w:r>
          </w:p>
        </w:tc>
        <w:tc>
          <w:tcPr>
            <w:tcW w:w="55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A2BB2" w:rsidRPr="00B2736C" w:rsidRDefault="00BA2BB2" w:rsidP="00B2736C">
            <w:pPr>
              <w:suppressAutoHyphens/>
              <w:spacing w:after="0" w:line="240" w:lineRule="auto"/>
              <w:ind w:left="136"/>
              <w:rPr>
                <w:rFonts w:ascii="Calibri" w:eastAsia="Times New Roman" w:hAnsi="Calibri" w:cs="Calibri"/>
                <w:sz w:val="18"/>
                <w:szCs w:val="18"/>
                <w:shd w:val="clear" w:color="auto" w:fill="FFFFFF"/>
                <w:lang w:eastAsia="ar-SA"/>
              </w:rPr>
            </w:pPr>
            <w:r w:rsidRPr="00B2736C">
              <w:rPr>
                <w:rFonts w:ascii="Calibri" w:eastAsia="Times New Roman" w:hAnsi="Calibri" w:cs="Calibri"/>
                <w:sz w:val="18"/>
                <w:szCs w:val="18"/>
                <w:shd w:val="clear" w:color="auto" w:fill="FFFFFF"/>
                <w:lang w:eastAsia="ar-SA"/>
              </w:rPr>
              <w:t>7200</w:t>
            </w:r>
          </w:p>
        </w:tc>
        <w:tc>
          <w:tcPr>
            <w:tcW w:w="5527" w:type="dxa"/>
            <w:tcBorders>
              <w:top w:val="single" w:sz="4" w:space="0" w:color="auto"/>
              <w:left w:val="single" w:sz="4" w:space="0" w:color="auto"/>
              <w:bottom w:val="single" w:sz="4" w:space="0" w:color="auto"/>
              <w:right w:val="single" w:sz="4" w:space="0" w:color="auto"/>
            </w:tcBorders>
            <w:shd w:val="clear" w:color="auto" w:fill="FFFFFF"/>
          </w:tcPr>
          <w:p w:rsidR="00BA2BB2" w:rsidRPr="00B2736C" w:rsidRDefault="00BA2BB2" w:rsidP="00B2736C">
            <w:pPr>
              <w:suppressAutoHyphens/>
              <w:spacing w:after="0" w:line="240" w:lineRule="auto"/>
              <w:ind w:left="136"/>
              <w:rPr>
                <w:rFonts w:ascii="Calibri" w:eastAsia="Times New Roman" w:hAnsi="Calibri" w:cs="Calibri"/>
                <w:sz w:val="18"/>
                <w:szCs w:val="18"/>
                <w:shd w:val="clear" w:color="auto" w:fill="FFFFFF"/>
                <w:lang w:eastAsia="ar-SA"/>
              </w:rPr>
            </w:pPr>
          </w:p>
        </w:tc>
      </w:tr>
      <w:tr w:rsidR="00BA2BB2" w:rsidRPr="00B2736C" w:rsidTr="00BA2BB2">
        <w:trPr>
          <w:trHeight w:val="269"/>
        </w:trPr>
        <w:tc>
          <w:tcPr>
            <w:tcW w:w="88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A2BB2" w:rsidRPr="00B2736C" w:rsidRDefault="00BA2BB2" w:rsidP="00B2736C">
            <w:pPr>
              <w:suppressAutoHyphens/>
              <w:spacing w:after="0" w:line="240" w:lineRule="auto"/>
              <w:jc w:val="center"/>
              <w:rPr>
                <w:rFonts w:ascii="Cambria" w:eastAsia="Times New Roman" w:hAnsi="Cambria" w:cs="Times New Roman"/>
                <w:sz w:val="18"/>
                <w:szCs w:val="18"/>
                <w:lang w:eastAsia="ar-SA"/>
              </w:rPr>
            </w:pPr>
            <w:r w:rsidRPr="00B2736C">
              <w:rPr>
                <w:rFonts w:ascii="Cambria" w:eastAsia="Times New Roman" w:hAnsi="Cambria" w:cs="Times New Roman"/>
                <w:sz w:val="18"/>
                <w:szCs w:val="18"/>
                <w:lang w:eastAsia="ar-SA"/>
              </w:rPr>
              <w:t>5</w:t>
            </w:r>
          </w:p>
        </w:tc>
        <w:tc>
          <w:tcPr>
            <w:tcW w:w="23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A2BB2" w:rsidRPr="00B2736C" w:rsidRDefault="00BA2BB2" w:rsidP="00B2736C">
            <w:pPr>
              <w:suppressAutoHyphens/>
              <w:spacing w:after="0" w:line="240" w:lineRule="auto"/>
              <w:ind w:left="140"/>
              <w:rPr>
                <w:rFonts w:ascii="Calibri" w:eastAsia="Times New Roman" w:hAnsi="Calibri" w:cs="Calibri"/>
                <w:color w:val="000000"/>
                <w:sz w:val="18"/>
                <w:szCs w:val="18"/>
                <w:shd w:val="clear" w:color="auto" w:fill="FFFFFF"/>
                <w:lang w:eastAsia="x-none"/>
              </w:rPr>
            </w:pPr>
            <w:r w:rsidRPr="00B2736C">
              <w:rPr>
                <w:rFonts w:ascii="Calibri" w:eastAsia="Times New Roman" w:hAnsi="Calibri" w:cs="Calibri"/>
                <w:color w:val="000000"/>
                <w:sz w:val="18"/>
                <w:szCs w:val="18"/>
                <w:shd w:val="clear" w:color="auto" w:fill="FFFFFF"/>
                <w:lang w:eastAsia="x-none"/>
              </w:rPr>
              <w:t>Pamięć podręczna Cache</w:t>
            </w:r>
          </w:p>
        </w:tc>
        <w:tc>
          <w:tcPr>
            <w:tcW w:w="55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A2BB2" w:rsidRPr="00B2736C" w:rsidRDefault="00BA2BB2" w:rsidP="00B2736C">
            <w:pPr>
              <w:suppressAutoHyphens/>
              <w:spacing w:after="0" w:line="240" w:lineRule="auto"/>
              <w:ind w:left="136"/>
              <w:rPr>
                <w:rFonts w:ascii="Calibri" w:eastAsia="Times New Roman" w:hAnsi="Calibri" w:cs="Calibri"/>
                <w:color w:val="000000"/>
                <w:sz w:val="18"/>
                <w:szCs w:val="18"/>
                <w:shd w:val="clear" w:color="auto" w:fill="FFFFFF"/>
                <w:lang w:eastAsia="x-none"/>
              </w:rPr>
            </w:pPr>
            <w:r w:rsidRPr="00B2736C">
              <w:rPr>
                <w:rFonts w:ascii="Calibri" w:eastAsia="Times New Roman" w:hAnsi="Calibri" w:cs="Calibri"/>
                <w:color w:val="000000"/>
                <w:sz w:val="18"/>
                <w:szCs w:val="18"/>
                <w:shd w:val="clear" w:color="auto" w:fill="FFFFFF"/>
                <w:lang w:eastAsia="x-none"/>
              </w:rPr>
              <w:t>64 MB</w:t>
            </w:r>
          </w:p>
        </w:tc>
        <w:tc>
          <w:tcPr>
            <w:tcW w:w="5527" w:type="dxa"/>
            <w:tcBorders>
              <w:top w:val="single" w:sz="4" w:space="0" w:color="auto"/>
              <w:left w:val="single" w:sz="4" w:space="0" w:color="auto"/>
              <w:bottom w:val="single" w:sz="4" w:space="0" w:color="auto"/>
              <w:right w:val="single" w:sz="4" w:space="0" w:color="auto"/>
            </w:tcBorders>
            <w:shd w:val="clear" w:color="auto" w:fill="FFFFFF"/>
          </w:tcPr>
          <w:p w:rsidR="00BA2BB2" w:rsidRPr="00B2736C" w:rsidRDefault="00BA2BB2" w:rsidP="00B2736C">
            <w:pPr>
              <w:suppressAutoHyphens/>
              <w:spacing w:after="0" w:line="240" w:lineRule="auto"/>
              <w:ind w:left="136"/>
              <w:rPr>
                <w:rFonts w:ascii="Calibri" w:eastAsia="Times New Roman" w:hAnsi="Calibri" w:cs="Calibri"/>
                <w:color w:val="000000"/>
                <w:sz w:val="18"/>
                <w:szCs w:val="18"/>
                <w:shd w:val="clear" w:color="auto" w:fill="FFFFFF"/>
                <w:lang w:eastAsia="x-none"/>
              </w:rPr>
            </w:pPr>
          </w:p>
        </w:tc>
      </w:tr>
      <w:tr w:rsidR="00BA2BB2" w:rsidRPr="00B2736C" w:rsidTr="00BA2BB2">
        <w:trPr>
          <w:trHeight w:val="269"/>
        </w:trPr>
        <w:tc>
          <w:tcPr>
            <w:tcW w:w="88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A2BB2" w:rsidRPr="00B2736C" w:rsidRDefault="00BA2BB2" w:rsidP="00B2736C">
            <w:pPr>
              <w:suppressAutoHyphens/>
              <w:spacing w:after="0" w:line="240" w:lineRule="auto"/>
              <w:jc w:val="center"/>
              <w:rPr>
                <w:rFonts w:ascii="Cambria" w:eastAsia="Times New Roman" w:hAnsi="Cambria" w:cs="Times New Roman"/>
                <w:sz w:val="18"/>
                <w:szCs w:val="18"/>
                <w:lang w:eastAsia="ar-SA"/>
              </w:rPr>
            </w:pPr>
            <w:r w:rsidRPr="00B2736C">
              <w:rPr>
                <w:rFonts w:ascii="Cambria" w:eastAsia="Times New Roman" w:hAnsi="Cambria" w:cs="Times New Roman"/>
                <w:sz w:val="18"/>
                <w:szCs w:val="18"/>
                <w:lang w:eastAsia="ar-SA"/>
              </w:rPr>
              <w:t>6</w:t>
            </w:r>
          </w:p>
        </w:tc>
        <w:tc>
          <w:tcPr>
            <w:tcW w:w="23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A2BB2" w:rsidRPr="00B2736C" w:rsidRDefault="00BA2BB2" w:rsidP="00B2736C">
            <w:pPr>
              <w:suppressAutoHyphens/>
              <w:spacing w:after="0" w:line="240" w:lineRule="auto"/>
              <w:ind w:left="140"/>
              <w:rPr>
                <w:rFonts w:ascii="Calibri" w:eastAsia="Times New Roman" w:hAnsi="Calibri" w:cs="Calibri"/>
                <w:sz w:val="18"/>
                <w:szCs w:val="18"/>
                <w:lang w:eastAsia="ar-SA"/>
              </w:rPr>
            </w:pPr>
            <w:r w:rsidRPr="00B2736C">
              <w:rPr>
                <w:rFonts w:ascii="Calibri" w:eastAsia="Times New Roman" w:hAnsi="Calibri" w:cs="Calibri"/>
                <w:color w:val="000000"/>
                <w:sz w:val="18"/>
                <w:szCs w:val="18"/>
                <w:shd w:val="clear" w:color="auto" w:fill="FFFFFF"/>
                <w:lang w:eastAsia="x-none"/>
              </w:rPr>
              <w:t>Format/wielkość dysku [cale]</w:t>
            </w:r>
          </w:p>
        </w:tc>
        <w:tc>
          <w:tcPr>
            <w:tcW w:w="55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A2BB2" w:rsidRPr="00B2736C" w:rsidRDefault="00BA2BB2" w:rsidP="00B2736C">
            <w:pPr>
              <w:suppressAutoHyphens/>
              <w:spacing w:after="0" w:line="240" w:lineRule="auto"/>
              <w:ind w:left="136"/>
              <w:rPr>
                <w:rFonts w:ascii="Calibri" w:eastAsia="Times New Roman" w:hAnsi="Calibri" w:cs="Calibri"/>
                <w:sz w:val="18"/>
                <w:szCs w:val="18"/>
                <w:shd w:val="clear" w:color="auto" w:fill="FFFFFF"/>
                <w:lang w:eastAsia="ar-SA"/>
              </w:rPr>
            </w:pPr>
            <w:r w:rsidRPr="00B2736C">
              <w:rPr>
                <w:rFonts w:ascii="Calibri" w:eastAsia="Times New Roman" w:hAnsi="Calibri" w:cs="Calibri"/>
                <w:color w:val="000000"/>
                <w:sz w:val="18"/>
                <w:szCs w:val="18"/>
                <w:shd w:val="clear" w:color="auto" w:fill="FFFFFF"/>
                <w:lang w:eastAsia="x-none"/>
              </w:rPr>
              <w:t>Wewnętrzny 3,5”</w:t>
            </w:r>
          </w:p>
        </w:tc>
        <w:tc>
          <w:tcPr>
            <w:tcW w:w="5527" w:type="dxa"/>
            <w:tcBorders>
              <w:top w:val="single" w:sz="4" w:space="0" w:color="auto"/>
              <w:left w:val="single" w:sz="4" w:space="0" w:color="auto"/>
              <w:bottom w:val="single" w:sz="4" w:space="0" w:color="auto"/>
              <w:right w:val="single" w:sz="4" w:space="0" w:color="auto"/>
            </w:tcBorders>
            <w:shd w:val="clear" w:color="auto" w:fill="FFFFFF"/>
          </w:tcPr>
          <w:p w:rsidR="00BA2BB2" w:rsidRPr="00B2736C" w:rsidRDefault="00BA2BB2" w:rsidP="00B2736C">
            <w:pPr>
              <w:suppressAutoHyphens/>
              <w:spacing w:after="0" w:line="240" w:lineRule="auto"/>
              <w:ind w:left="136"/>
              <w:rPr>
                <w:rFonts w:ascii="Calibri" w:eastAsia="Times New Roman" w:hAnsi="Calibri" w:cs="Calibri"/>
                <w:color w:val="000000"/>
                <w:sz w:val="18"/>
                <w:szCs w:val="18"/>
                <w:shd w:val="clear" w:color="auto" w:fill="FFFFFF"/>
                <w:lang w:eastAsia="x-none"/>
              </w:rPr>
            </w:pPr>
          </w:p>
        </w:tc>
      </w:tr>
      <w:tr w:rsidR="00BA2BB2" w:rsidRPr="00B2736C" w:rsidTr="00BA2BB2">
        <w:trPr>
          <w:trHeight w:val="269"/>
        </w:trPr>
        <w:tc>
          <w:tcPr>
            <w:tcW w:w="88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A2BB2" w:rsidRPr="00B2736C" w:rsidRDefault="00BA2BB2" w:rsidP="00B2736C">
            <w:pPr>
              <w:suppressAutoHyphens/>
              <w:spacing w:after="0" w:line="240" w:lineRule="auto"/>
              <w:jc w:val="center"/>
              <w:rPr>
                <w:rFonts w:ascii="Cambria" w:eastAsia="Times New Roman" w:hAnsi="Cambria" w:cs="Times New Roman"/>
                <w:sz w:val="18"/>
                <w:szCs w:val="18"/>
                <w:lang w:eastAsia="ar-SA"/>
              </w:rPr>
            </w:pPr>
            <w:r w:rsidRPr="00B2736C">
              <w:rPr>
                <w:rFonts w:ascii="Cambria" w:eastAsia="Times New Roman" w:hAnsi="Cambria" w:cs="Times New Roman"/>
                <w:sz w:val="18"/>
                <w:szCs w:val="18"/>
                <w:lang w:eastAsia="ar-SA"/>
              </w:rPr>
              <w:t>7</w:t>
            </w:r>
          </w:p>
        </w:tc>
        <w:tc>
          <w:tcPr>
            <w:tcW w:w="23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A2BB2" w:rsidRPr="00B2736C" w:rsidRDefault="00BA2BB2" w:rsidP="00B2736C">
            <w:pPr>
              <w:suppressAutoHyphens/>
              <w:spacing w:after="0" w:line="240" w:lineRule="auto"/>
              <w:ind w:left="140"/>
              <w:rPr>
                <w:rFonts w:ascii="Calibri" w:eastAsia="Times New Roman" w:hAnsi="Calibri" w:cs="Calibri"/>
                <w:color w:val="000000"/>
                <w:sz w:val="18"/>
                <w:szCs w:val="18"/>
                <w:shd w:val="clear" w:color="auto" w:fill="FFFFFF"/>
                <w:lang w:eastAsia="x-none"/>
              </w:rPr>
            </w:pPr>
            <w:r w:rsidRPr="00B2736C">
              <w:rPr>
                <w:rFonts w:ascii="Calibri" w:eastAsia="Times New Roman" w:hAnsi="Calibri" w:cs="Calibri"/>
                <w:color w:val="000000"/>
                <w:sz w:val="18"/>
                <w:szCs w:val="18"/>
                <w:shd w:val="clear" w:color="auto" w:fill="FFFFFF"/>
                <w:lang w:eastAsia="x-none"/>
              </w:rPr>
              <w:t>Inne</w:t>
            </w:r>
          </w:p>
        </w:tc>
        <w:tc>
          <w:tcPr>
            <w:tcW w:w="55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A2BB2" w:rsidRPr="00B2736C" w:rsidRDefault="00BA2BB2" w:rsidP="00B2736C">
            <w:pPr>
              <w:suppressAutoHyphens/>
              <w:spacing w:after="0" w:line="240" w:lineRule="auto"/>
              <w:ind w:left="136"/>
              <w:rPr>
                <w:rFonts w:ascii="Calibri" w:eastAsia="Times New Roman" w:hAnsi="Calibri" w:cs="Calibri"/>
                <w:color w:val="000000"/>
                <w:sz w:val="18"/>
                <w:szCs w:val="18"/>
                <w:shd w:val="clear" w:color="auto" w:fill="FFFFFF"/>
                <w:lang w:eastAsia="x-none"/>
              </w:rPr>
            </w:pPr>
            <w:r w:rsidRPr="00B2736C">
              <w:rPr>
                <w:rFonts w:ascii="Calibri" w:eastAsia="Times New Roman" w:hAnsi="Calibri" w:cs="Calibri"/>
                <w:color w:val="000000"/>
                <w:sz w:val="18"/>
                <w:szCs w:val="18"/>
                <w:shd w:val="clear" w:color="auto" w:fill="FFFFFF"/>
                <w:lang w:eastAsia="x-none"/>
              </w:rPr>
              <w:t>Dysk hot plug i pozwalający na jego wymianę bez wyłączania pracy macierzy</w:t>
            </w:r>
          </w:p>
        </w:tc>
        <w:tc>
          <w:tcPr>
            <w:tcW w:w="5527" w:type="dxa"/>
            <w:tcBorders>
              <w:top w:val="single" w:sz="4" w:space="0" w:color="auto"/>
              <w:left w:val="single" w:sz="4" w:space="0" w:color="auto"/>
              <w:bottom w:val="single" w:sz="4" w:space="0" w:color="auto"/>
              <w:right w:val="single" w:sz="4" w:space="0" w:color="auto"/>
            </w:tcBorders>
            <w:shd w:val="clear" w:color="auto" w:fill="FFFFFF"/>
          </w:tcPr>
          <w:p w:rsidR="00BA2BB2" w:rsidRPr="00B2736C" w:rsidRDefault="00BA2BB2" w:rsidP="00B2736C">
            <w:pPr>
              <w:suppressAutoHyphens/>
              <w:spacing w:after="0" w:line="240" w:lineRule="auto"/>
              <w:ind w:left="136"/>
              <w:rPr>
                <w:rFonts w:ascii="Calibri" w:eastAsia="Times New Roman" w:hAnsi="Calibri" w:cs="Calibri"/>
                <w:color w:val="000000"/>
                <w:sz w:val="18"/>
                <w:szCs w:val="18"/>
                <w:shd w:val="clear" w:color="auto" w:fill="FFFFFF"/>
                <w:lang w:eastAsia="x-none"/>
              </w:rPr>
            </w:pPr>
          </w:p>
        </w:tc>
      </w:tr>
      <w:tr w:rsidR="00BA2BB2" w:rsidRPr="00B2736C" w:rsidTr="00BA2BB2">
        <w:trPr>
          <w:trHeight w:val="986"/>
        </w:trPr>
        <w:tc>
          <w:tcPr>
            <w:tcW w:w="88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A2BB2" w:rsidRPr="00B2736C" w:rsidRDefault="00BA2BB2" w:rsidP="00B2736C">
            <w:pPr>
              <w:suppressAutoHyphens/>
              <w:spacing w:after="0" w:line="240" w:lineRule="auto"/>
              <w:jc w:val="center"/>
              <w:rPr>
                <w:rFonts w:ascii="Cambria" w:eastAsia="Times New Roman" w:hAnsi="Cambria" w:cs="Times New Roman"/>
                <w:sz w:val="18"/>
                <w:szCs w:val="18"/>
                <w:lang w:eastAsia="ar-SA"/>
              </w:rPr>
            </w:pPr>
            <w:r w:rsidRPr="00B2736C">
              <w:rPr>
                <w:rFonts w:ascii="Cambria" w:eastAsia="Times New Roman" w:hAnsi="Cambria" w:cs="Times New Roman"/>
                <w:sz w:val="18"/>
                <w:szCs w:val="18"/>
                <w:lang w:eastAsia="ar-SA"/>
              </w:rPr>
              <w:t>8</w:t>
            </w:r>
          </w:p>
        </w:tc>
        <w:tc>
          <w:tcPr>
            <w:tcW w:w="23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A2BB2" w:rsidRPr="00B2736C" w:rsidRDefault="00BA2BB2" w:rsidP="00B2736C">
            <w:pPr>
              <w:suppressAutoHyphens/>
              <w:spacing w:after="0" w:line="240" w:lineRule="auto"/>
              <w:ind w:left="140"/>
              <w:rPr>
                <w:rFonts w:ascii="Calibri" w:eastAsia="Times New Roman" w:hAnsi="Calibri" w:cs="Calibri"/>
                <w:color w:val="000000"/>
                <w:sz w:val="18"/>
                <w:szCs w:val="18"/>
                <w:shd w:val="clear" w:color="auto" w:fill="FFFFFF"/>
                <w:lang w:eastAsia="x-none"/>
              </w:rPr>
            </w:pPr>
            <w:r w:rsidRPr="00B2736C">
              <w:rPr>
                <w:rFonts w:ascii="Calibri" w:eastAsia="Times New Roman" w:hAnsi="Calibri" w:cs="Calibri"/>
                <w:color w:val="000000"/>
                <w:sz w:val="18"/>
                <w:szCs w:val="18"/>
                <w:shd w:val="clear" w:color="auto" w:fill="FFFFFF"/>
                <w:lang w:eastAsia="x-none"/>
              </w:rPr>
              <w:t>Gwarancja</w:t>
            </w:r>
          </w:p>
        </w:tc>
        <w:tc>
          <w:tcPr>
            <w:tcW w:w="55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A2BB2" w:rsidRPr="00B2736C" w:rsidRDefault="00BA2BB2" w:rsidP="00B2736C">
            <w:pPr>
              <w:numPr>
                <w:ilvl w:val="0"/>
                <w:numId w:val="52"/>
              </w:numPr>
              <w:suppressAutoHyphens/>
              <w:spacing w:after="0" w:line="240" w:lineRule="auto"/>
              <w:ind w:left="561"/>
              <w:rPr>
                <w:rFonts w:ascii="Calibri" w:eastAsia="Times New Roman" w:hAnsi="Calibri" w:cs="Calibri"/>
                <w:sz w:val="18"/>
                <w:szCs w:val="18"/>
                <w:lang w:eastAsia="ar-SA"/>
              </w:rPr>
            </w:pPr>
            <w:r w:rsidRPr="00B2736C">
              <w:rPr>
                <w:rFonts w:ascii="Calibri" w:eastAsia="Times New Roman" w:hAnsi="Calibri" w:cs="Calibri"/>
                <w:sz w:val="18"/>
                <w:szCs w:val="18"/>
                <w:lang w:eastAsia="ar-SA"/>
              </w:rPr>
              <w:t>36 miesięcy,</w:t>
            </w:r>
          </w:p>
          <w:p w:rsidR="00BA2BB2" w:rsidRPr="00B2736C" w:rsidRDefault="00BA2BB2" w:rsidP="00B2736C">
            <w:pPr>
              <w:numPr>
                <w:ilvl w:val="0"/>
                <w:numId w:val="52"/>
              </w:numPr>
              <w:suppressAutoHyphens/>
              <w:spacing w:after="0" w:line="240" w:lineRule="auto"/>
              <w:ind w:left="561"/>
              <w:rPr>
                <w:rFonts w:ascii="Calibri" w:eastAsia="Times New Roman" w:hAnsi="Calibri" w:cs="Calibri"/>
                <w:sz w:val="18"/>
                <w:szCs w:val="18"/>
                <w:lang w:eastAsia="ar-SA"/>
              </w:rPr>
            </w:pPr>
            <w:r w:rsidRPr="00B2736C">
              <w:rPr>
                <w:rFonts w:ascii="Calibri" w:eastAsia="Times New Roman" w:hAnsi="Calibri" w:cs="Arial"/>
                <w:color w:val="000000"/>
                <w:sz w:val="18"/>
                <w:szCs w:val="18"/>
                <w:shd w:val="clear" w:color="auto" w:fill="FFFFFF"/>
                <w:lang w:eastAsia="x-none"/>
              </w:rPr>
              <w:t>W przypadku awarii dysk twardy pozostaje u Zamawiającego.</w:t>
            </w:r>
          </w:p>
        </w:tc>
        <w:tc>
          <w:tcPr>
            <w:tcW w:w="5527" w:type="dxa"/>
            <w:tcBorders>
              <w:top w:val="single" w:sz="4" w:space="0" w:color="auto"/>
              <w:left w:val="single" w:sz="4" w:space="0" w:color="auto"/>
              <w:bottom w:val="single" w:sz="4" w:space="0" w:color="auto"/>
              <w:right w:val="single" w:sz="4" w:space="0" w:color="auto"/>
            </w:tcBorders>
            <w:shd w:val="clear" w:color="auto" w:fill="FFFFFF"/>
          </w:tcPr>
          <w:p w:rsidR="00BA2BB2" w:rsidRPr="00B2736C" w:rsidRDefault="00BA2BB2" w:rsidP="00B2736C">
            <w:pPr>
              <w:numPr>
                <w:ilvl w:val="0"/>
                <w:numId w:val="52"/>
              </w:numPr>
              <w:suppressAutoHyphens/>
              <w:spacing w:after="0" w:line="240" w:lineRule="auto"/>
              <w:ind w:left="561"/>
              <w:rPr>
                <w:rFonts w:ascii="Calibri" w:eastAsia="Times New Roman" w:hAnsi="Calibri" w:cs="Calibri"/>
                <w:sz w:val="18"/>
                <w:szCs w:val="18"/>
                <w:lang w:eastAsia="ar-SA"/>
              </w:rPr>
            </w:pPr>
          </w:p>
        </w:tc>
      </w:tr>
    </w:tbl>
    <w:p w:rsidR="00B2736C" w:rsidRDefault="00B2736C" w:rsidP="00687BBF">
      <w:pPr>
        <w:rPr>
          <w:rFonts w:ascii="Times New Roman" w:hAnsi="Times New Roman" w:cs="Times New Roman"/>
          <w:b/>
          <w:sz w:val="24"/>
          <w:szCs w:val="24"/>
        </w:rPr>
      </w:pPr>
    </w:p>
    <w:p w:rsidR="00BA2BB2" w:rsidRDefault="00BA2BB2" w:rsidP="00213F1A">
      <w:pPr>
        <w:spacing w:after="0" w:line="240" w:lineRule="auto"/>
        <w:rPr>
          <w:b/>
          <w:sz w:val="28"/>
          <w:szCs w:val="28"/>
          <w:u w:val="single"/>
        </w:rPr>
      </w:pPr>
    </w:p>
    <w:p w:rsidR="00BA2BB2" w:rsidRDefault="00BA2BB2" w:rsidP="00213F1A">
      <w:pPr>
        <w:spacing w:after="0" w:line="240" w:lineRule="auto"/>
        <w:rPr>
          <w:b/>
          <w:sz w:val="28"/>
          <w:szCs w:val="28"/>
          <w:u w:val="single"/>
        </w:rPr>
      </w:pPr>
    </w:p>
    <w:p w:rsidR="00BA2BB2" w:rsidRDefault="00BA2BB2" w:rsidP="00213F1A">
      <w:pPr>
        <w:spacing w:after="0" w:line="240" w:lineRule="auto"/>
        <w:rPr>
          <w:b/>
          <w:sz w:val="28"/>
          <w:szCs w:val="28"/>
          <w:u w:val="single"/>
        </w:rPr>
      </w:pPr>
    </w:p>
    <w:p w:rsidR="00BA2BB2" w:rsidRDefault="00BA2BB2" w:rsidP="00213F1A">
      <w:pPr>
        <w:spacing w:after="0" w:line="240" w:lineRule="auto"/>
        <w:rPr>
          <w:b/>
          <w:sz w:val="28"/>
          <w:szCs w:val="28"/>
          <w:u w:val="single"/>
        </w:rPr>
      </w:pPr>
    </w:p>
    <w:p w:rsidR="00BA2BB2" w:rsidRDefault="00BA2BB2" w:rsidP="00213F1A">
      <w:pPr>
        <w:spacing w:after="0" w:line="240" w:lineRule="auto"/>
        <w:rPr>
          <w:b/>
          <w:sz w:val="28"/>
          <w:szCs w:val="28"/>
          <w:u w:val="single"/>
        </w:rPr>
      </w:pPr>
    </w:p>
    <w:p w:rsidR="00A860B0" w:rsidRDefault="00A860B0" w:rsidP="00213F1A">
      <w:pPr>
        <w:spacing w:after="0" w:line="240" w:lineRule="auto"/>
        <w:rPr>
          <w:b/>
          <w:sz w:val="28"/>
          <w:szCs w:val="28"/>
          <w:u w:val="single"/>
        </w:rPr>
      </w:pPr>
    </w:p>
    <w:p w:rsidR="00A860B0" w:rsidRDefault="00A860B0" w:rsidP="00213F1A">
      <w:pPr>
        <w:spacing w:after="0" w:line="240" w:lineRule="auto"/>
        <w:rPr>
          <w:b/>
          <w:sz w:val="28"/>
          <w:szCs w:val="28"/>
          <w:u w:val="single"/>
        </w:rPr>
      </w:pPr>
    </w:p>
    <w:p w:rsidR="00A860B0" w:rsidRDefault="00A860B0" w:rsidP="00213F1A">
      <w:pPr>
        <w:spacing w:after="0" w:line="240" w:lineRule="auto"/>
        <w:rPr>
          <w:b/>
          <w:sz w:val="28"/>
          <w:szCs w:val="28"/>
          <w:u w:val="single"/>
        </w:rPr>
      </w:pPr>
    </w:p>
    <w:p w:rsidR="00A860B0" w:rsidRDefault="00A860B0" w:rsidP="00213F1A">
      <w:pPr>
        <w:spacing w:after="0" w:line="240" w:lineRule="auto"/>
        <w:rPr>
          <w:b/>
          <w:sz w:val="28"/>
          <w:szCs w:val="28"/>
          <w:u w:val="single"/>
        </w:rPr>
      </w:pPr>
    </w:p>
    <w:p w:rsidR="00BA2BB2" w:rsidRDefault="00BA2BB2" w:rsidP="00213F1A">
      <w:pPr>
        <w:spacing w:after="0" w:line="240" w:lineRule="auto"/>
        <w:rPr>
          <w:b/>
          <w:sz w:val="28"/>
          <w:szCs w:val="28"/>
          <w:u w:val="single"/>
        </w:rPr>
      </w:pPr>
    </w:p>
    <w:p w:rsidR="00213F1A" w:rsidRDefault="00213F1A" w:rsidP="00213F1A">
      <w:pPr>
        <w:spacing w:after="0" w:line="240" w:lineRule="auto"/>
        <w:rPr>
          <w:b/>
          <w:sz w:val="28"/>
          <w:szCs w:val="28"/>
          <w:u w:val="single"/>
        </w:rPr>
      </w:pPr>
      <w:r w:rsidRPr="00FF7B7B">
        <w:rPr>
          <w:b/>
          <w:sz w:val="28"/>
          <w:szCs w:val="28"/>
          <w:u w:val="single"/>
        </w:rPr>
        <w:lastRenderedPageBreak/>
        <w:t xml:space="preserve">CZĘŚĆ </w:t>
      </w:r>
      <w:r>
        <w:rPr>
          <w:b/>
          <w:sz w:val="28"/>
          <w:szCs w:val="28"/>
          <w:u w:val="single"/>
        </w:rPr>
        <w:t>7</w:t>
      </w:r>
      <w:r w:rsidRPr="00FF7B7B">
        <w:rPr>
          <w:b/>
          <w:sz w:val="28"/>
          <w:szCs w:val="28"/>
          <w:u w:val="single"/>
        </w:rPr>
        <w:t xml:space="preserve"> ZAMÓWIENIA</w:t>
      </w:r>
    </w:p>
    <w:p w:rsidR="00213F1A" w:rsidRDefault="00213F1A" w:rsidP="00213F1A">
      <w:pPr>
        <w:pStyle w:val="Bezodstpw"/>
        <w:rPr>
          <w:rFonts w:cstheme="minorHAnsi"/>
          <w:b/>
        </w:rPr>
      </w:pPr>
    </w:p>
    <w:p w:rsidR="00213F1A" w:rsidRDefault="00213F1A" w:rsidP="00213F1A">
      <w:pPr>
        <w:pStyle w:val="Bezodstpw"/>
        <w:rPr>
          <w:rFonts w:cstheme="minorHAnsi"/>
          <w:b/>
        </w:rPr>
      </w:pPr>
    </w:p>
    <w:p w:rsidR="00111173" w:rsidRDefault="00111173" w:rsidP="00111173">
      <w:pPr>
        <w:jc w:val="right"/>
        <w:rPr>
          <w:rFonts w:ascii="Times New Roman" w:hAnsi="Times New Roman" w:cs="Times New Roman"/>
          <w:b/>
          <w:sz w:val="24"/>
          <w:szCs w:val="24"/>
        </w:rPr>
      </w:pPr>
      <w:r w:rsidRPr="00111173">
        <w:rPr>
          <w:rFonts w:ascii="Times New Roman" w:hAnsi="Times New Roman" w:cs="Times New Roman"/>
          <w:b/>
          <w:sz w:val="24"/>
          <w:szCs w:val="24"/>
        </w:rPr>
        <w:t>BIBLIOTEKA TAŚMOWA T-05-10-04-001 (Wersja 1)</w:t>
      </w:r>
    </w:p>
    <w:tbl>
      <w:tblPr>
        <w:tblW w:w="13999" w:type="dxa"/>
        <w:tblInd w:w="-5" w:type="dxa"/>
        <w:tblCellMar>
          <w:top w:w="35" w:type="dxa"/>
          <w:right w:w="91" w:type="dxa"/>
        </w:tblCellMar>
        <w:tblLook w:val="04A0" w:firstRow="1" w:lastRow="0" w:firstColumn="1" w:lastColumn="0" w:noHBand="0" w:noVBand="1"/>
      </w:tblPr>
      <w:tblGrid>
        <w:gridCol w:w="538"/>
        <w:gridCol w:w="2034"/>
        <w:gridCol w:w="5749"/>
        <w:gridCol w:w="5678"/>
      </w:tblGrid>
      <w:tr w:rsidR="00BA2BB2" w:rsidRPr="00213F1A" w:rsidTr="00BA2BB2">
        <w:trPr>
          <w:trHeight w:val="206"/>
          <w:tblHeader/>
        </w:trPr>
        <w:tc>
          <w:tcPr>
            <w:tcW w:w="53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BA2BB2" w:rsidRPr="00213F1A" w:rsidRDefault="00BA2BB2" w:rsidP="00213F1A">
            <w:pPr>
              <w:spacing w:after="0" w:line="256" w:lineRule="auto"/>
              <w:ind w:right="17"/>
              <w:jc w:val="center"/>
              <w:rPr>
                <w:rFonts w:ascii="Calibri" w:eastAsia="Times New Roman" w:hAnsi="Calibri" w:cs="Calibri"/>
                <w:sz w:val="18"/>
                <w:szCs w:val="18"/>
                <w:lang w:eastAsia="pl-PL"/>
              </w:rPr>
            </w:pPr>
            <w:r w:rsidRPr="00213F1A">
              <w:rPr>
                <w:rFonts w:ascii="Calibri" w:eastAsia="Times New Roman" w:hAnsi="Calibri" w:cs="Calibri"/>
                <w:b/>
                <w:sz w:val="18"/>
                <w:szCs w:val="18"/>
                <w:lang w:eastAsia="pl-PL"/>
              </w:rPr>
              <w:t xml:space="preserve">L.p. </w:t>
            </w:r>
          </w:p>
        </w:tc>
        <w:tc>
          <w:tcPr>
            <w:tcW w:w="203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BA2BB2" w:rsidRPr="00213F1A" w:rsidRDefault="00BA2BB2" w:rsidP="00213F1A">
            <w:pPr>
              <w:spacing w:after="0" w:line="256" w:lineRule="auto"/>
              <w:ind w:right="16"/>
              <w:jc w:val="center"/>
              <w:rPr>
                <w:rFonts w:ascii="Calibri" w:eastAsia="Times New Roman" w:hAnsi="Calibri" w:cs="Calibri"/>
                <w:sz w:val="18"/>
                <w:szCs w:val="18"/>
                <w:lang w:eastAsia="pl-PL"/>
              </w:rPr>
            </w:pPr>
            <w:r w:rsidRPr="00213F1A">
              <w:rPr>
                <w:rFonts w:ascii="Calibri" w:eastAsia="Times New Roman" w:hAnsi="Calibri" w:cs="Calibri"/>
                <w:b/>
                <w:sz w:val="18"/>
                <w:szCs w:val="18"/>
                <w:lang w:eastAsia="pl-PL"/>
              </w:rPr>
              <w:t xml:space="preserve">Element konfiguracji </w:t>
            </w:r>
          </w:p>
        </w:tc>
        <w:tc>
          <w:tcPr>
            <w:tcW w:w="574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BA2BB2" w:rsidRPr="00213F1A" w:rsidRDefault="00BA2BB2" w:rsidP="00213F1A">
            <w:pPr>
              <w:spacing w:after="0" w:line="256" w:lineRule="auto"/>
              <w:ind w:right="15"/>
              <w:jc w:val="center"/>
              <w:rPr>
                <w:rFonts w:ascii="Calibri" w:eastAsia="Times New Roman" w:hAnsi="Calibri" w:cs="Calibri"/>
                <w:sz w:val="18"/>
                <w:szCs w:val="18"/>
                <w:lang w:eastAsia="pl-PL"/>
              </w:rPr>
            </w:pPr>
            <w:r w:rsidRPr="00111173">
              <w:rPr>
                <w:rFonts w:ascii="Calibri" w:eastAsia="Times New Roman" w:hAnsi="Calibri" w:cs="Calibri"/>
                <w:b/>
                <w:sz w:val="18"/>
                <w:szCs w:val="18"/>
                <w:lang w:eastAsia="pl-PL"/>
              </w:rPr>
              <w:t>Wymagane minimalne parametry techniczne</w:t>
            </w:r>
          </w:p>
        </w:tc>
        <w:tc>
          <w:tcPr>
            <w:tcW w:w="567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BA2BB2" w:rsidRPr="00BA2BB2" w:rsidRDefault="00BA2BB2" w:rsidP="00BA2BB2">
            <w:pPr>
              <w:spacing w:after="0" w:line="256" w:lineRule="auto"/>
              <w:ind w:right="15"/>
              <w:jc w:val="center"/>
              <w:rPr>
                <w:rFonts w:ascii="Calibri" w:eastAsia="Times New Roman" w:hAnsi="Calibri" w:cs="Calibri"/>
                <w:b/>
                <w:sz w:val="18"/>
                <w:szCs w:val="18"/>
                <w:lang w:eastAsia="pl-PL"/>
              </w:rPr>
            </w:pPr>
            <w:r w:rsidRPr="00BA2BB2">
              <w:rPr>
                <w:rFonts w:ascii="Calibri" w:eastAsia="Times New Roman" w:hAnsi="Calibri" w:cs="Calibri"/>
                <w:b/>
                <w:sz w:val="18"/>
                <w:szCs w:val="18"/>
                <w:lang w:eastAsia="pl-PL"/>
              </w:rPr>
              <w:t>Parametry techniczne oferowanego sprzętu</w:t>
            </w:r>
          </w:p>
          <w:p w:rsidR="00BA2BB2" w:rsidRPr="00111173" w:rsidRDefault="00BA2BB2" w:rsidP="00BA2BB2">
            <w:pPr>
              <w:spacing w:after="0" w:line="256" w:lineRule="auto"/>
              <w:ind w:right="15"/>
              <w:jc w:val="center"/>
              <w:rPr>
                <w:rFonts w:ascii="Calibri" w:eastAsia="Times New Roman" w:hAnsi="Calibri" w:cs="Calibri"/>
                <w:b/>
                <w:sz w:val="18"/>
                <w:szCs w:val="18"/>
                <w:lang w:eastAsia="pl-PL"/>
              </w:rPr>
            </w:pPr>
            <w:r w:rsidRPr="00BA2BB2">
              <w:rPr>
                <w:rFonts w:ascii="Calibri" w:eastAsia="Times New Roman" w:hAnsi="Calibri" w:cs="Calibri"/>
                <w:b/>
                <w:sz w:val="18"/>
                <w:szCs w:val="18"/>
                <w:lang w:eastAsia="pl-PL"/>
              </w:rPr>
              <w:t>[Wypełnia Wykonawca w formie opisu jak w kolumnie 3]</w:t>
            </w:r>
          </w:p>
        </w:tc>
      </w:tr>
      <w:tr w:rsidR="00BA2BB2" w:rsidRPr="00213F1A" w:rsidTr="00BA2BB2">
        <w:trPr>
          <w:trHeight w:val="206"/>
          <w:tblHeader/>
        </w:trPr>
        <w:tc>
          <w:tcPr>
            <w:tcW w:w="53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BA2BB2" w:rsidRPr="00213F1A" w:rsidRDefault="00BA2BB2" w:rsidP="00213F1A">
            <w:pPr>
              <w:spacing w:after="0" w:line="256" w:lineRule="auto"/>
              <w:ind w:right="17"/>
              <w:jc w:val="center"/>
              <w:rPr>
                <w:rFonts w:ascii="Calibri" w:eastAsia="Times New Roman" w:hAnsi="Calibri" w:cs="Calibri"/>
                <w:b/>
                <w:sz w:val="18"/>
                <w:szCs w:val="18"/>
                <w:lang w:eastAsia="pl-PL"/>
              </w:rPr>
            </w:pPr>
            <w:r>
              <w:rPr>
                <w:rFonts w:ascii="Calibri" w:eastAsia="Times New Roman" w:hAnsi="Calibri" w:cs="Calibri"/>
                <w:b/>
                <w:sz w:val="18"/>
                <w:szCs w:val="18"/>
                <w:lang w:eastAsia="pl-PL"/>
              </w:rPr>
              <w:t>1</w:t>
            </w:r>
          </w:p>
        </w:tc>
        <w:tc>
          <w:tcPr>
            <w:tcW w:w="203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BA2BB2" w:rsidRPr="00213F1A" w:rsidRDefault="00BA2BB2" w:rsidP="00213F1A">
            <w:pPr>
              <w:spacing w:after="0" w:line="256" w:lineRule="auto"/>
              <w:ind w:right="16"/>
              <w:jc w:val="center"/>
              <w:rPr>
                <w:rFonts w:ascii="Calibri" w:eastAsia="Times New Roman" w:hAnsi="Calibri" w:cs="Calibri"/>
                <w:b/>
                <w:sz w:val="18"/>
                <w:szCs w:val="18"/>
                <w:lang w:eastAsia="pl-PL"/>
              </w:rPr>
            </w:pPr>
            <w:r>
              <w:rPr>
                <w:rFonts w:ascii="Calibri" w:eastAsia="Times New Roman" w:hAnsi="Calibri" w:cs="Calibri"/>
                <w:b/>
                <w:sz w:val="18"/>
                <w:szCs w:val="18"/>
                <w:lang w:eastAsia="pl-PL"/>
              </w:rPr>
              <w:t>2</w:t>
            </w:r>
          </w:p>
        </w:tc>
        <w:tc>
          <w:tcPr>
            <w:tcW w:w="574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BA2BB2" w:rsidRPr="00111173" w:rsidRDefault="00BA2BB2" w:rsidP="00213F1A">
            <w:pPr>
              <w:spacing w:after="0" w:line="256" w:lineRule="auto"/>
              <w:ind w:right="15"/>
              <w:jc w:val="center"/>
              <w:rPr>
                <w:rFonts w:ascii="Calibri" w:eastAsia="Times New Roman" w:hAnsi="Calibri" w:cs="Calibri"/>
                <w:b/>
                <w:sz w:val="18"/>
                <w:szCs w:val="18"/>
                <w:lang w:eastAsia="pl-PL"/>
              </w:rPr>
            </w:pPr>
            <w:r>
              <w:rPr>
                <w:rFonts w:ascii="Calibri" w:eastAsia="Times New Roman" w:hAnsi="Calibri" w:cs="Calibri"/>
                <w:b/>
                <w:sz w:val="18"/>
                <w:szCs w:val="18"/>
                <w:lang w:eastAsia="pl-PL"/>
              </w:rPr>
              <w:t>3</w:t>
            </w:r>
          </w:p>
        </w:tc>
        <w:tc>
          <w:tcPr>
            <w:tcW w:w="567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BA2BB2" w:rsidRDefault="00BA2BB2" w:rsidP="00213F1A">
            <w:pPr>
              <w:spacing w:after="0" w:line="256" w:lineRule="auto"/>
              <w:ind w:right="15"/>
              <w:jc w:val="center"/>
              <w:rPr>
                <w:rFonts w:ascii="Calibri" w:eastAsia="Times New Roman" w:hAnsi="Calibri" w:cs="Calibri"/>
                <w:b/>
                <w:sz w:val="18"/>
                <w:szCs w:val="18"/>
                <w:lang w:eastAsia="pl-PL"/>
              </w:rPr>
            </w:pPr>
            <w:r>
              <w:rPr>
                <w:rFonts w:ascii="Calibri" w:eastAsia="Times New Roman" w:hAnsi="Calibri" w:cs="Calibri"/>
                <w:b/>
                <w:sz w:val="18"/>
                <w:szCs w:val="18"/>
                <w:lang w:eastAsia="pl-PL"/>
              </w:rPr>
              <w:t>4</w:t>
            </w:r>
          </w:p>
        </w:tc>
      </w:tr>
      <w:tr w:rsidR="00BA2BB2" w:rsidRPr="00213F1A" w:rsidTr="00BA2BB2">
        <w:trPr>
          <w:trHeight w:val="790"/>
        </w:trPr>
        <w:tc>
          <w:tcPr>
            <w:tcW w:w="538" w:type="dxa"/>
            <w:tcBorders>
              <w:top w:val="single" w:sz="4" w:space="0" w:color="000000"/>
              <w:left w:val="single" w:sz="4" w:space="0" w:color="000000"/>
              <w:bottom w:val="single" w:sz="4" w:space="0" w:color="000000"/>
              <w:right w:val="single" w:sz="4" w:space="0" w:color="000000"/>
            </w:tcBorders>
            <w:hideMark/>
          </w:tcPr>
          <w:p w:rsidR="00BA2BB2" w:rsidRPr="00213F1A" w:rsidRDefault="00BA2BB2" w:rsidP="00213F1A">
            <w:pPr>
              <w:spacing w:after="0" w:line="256" w:lineRule="auto"/>
              <w:rPr>
                <w:rFonts w:ascii="Calibri" w:eastAsia="Times New Roman" w:hAnsi="Calibri" w:cs="Calibri"/>
                <w:sz w:val="18"/>
                <w:szCs w:val="18"/>
                <w:lang w:eastAsia="pl-PL"/>
              </w:rPr>
            </w:pPr>
            <w:r w:rsidRPr="00213F1A">
              <w:rPr>
                <w:rFonts w:ascii="Calibri" w:eastAsia="Times New Roman" w:hAnsi="Calibri" w:cs="Calibri"/>
                <w:sz w:val="18"/>
                <w:szCs w:val="18"/>
                <w:lang w:eastAsia="pl-PL"/>
              </w:rPr>
              <w:t xml:space="preserve">1. </w:t>
            </w:r>
          </w:p>
        </w:tc>
        <w:tc>
          <w:tcPr>
            <w:tcW w:w="2034" w:type="dxa"/>
            <w:tcBorders>
              <w:top w:val="single" w:sz="4" w:space="0" w:color="000000"/>
              <w:left w:val="single" w:sz="4" w:space="0" w:color="000000"/>
              <w:bottom w:val="single" w:sz="4" w:space="0" w:color="000000"/>
              <w:right w:val="single" w:sz="4" w:space="0" w:color="000000"/>
            </w:tcBorders>
            <w:hideMark/>
          </w:tcPr>
          <w:p w:rsidR="00BA2BB2" w:rsidRPr="00213F1A" w:rsidRDefault="00BA2BB2" w:rsidP="00213F1A">
            <w:pPr>
              <w:spacing w:after="0" w:line="256" w:lineRule="auto"/>
              <w:rPr>
                <w:rFonts w:ascii="Calibri" w:eastAsia="Times New Roman" w:hAnsi="Calibri" w:cs="Calibri"/>
                <w:sz w:val="18"/>
                <w:szCs w:val="18"/>
                <w:lang w:eastAsia="pl-PL"/>
              </w:rPr>
            </w:pPr>
            <w:r w:rsidRPr="00213F1A">
              <w:rPr>
                <w:rFonts w:ascii="Calibri" w:eastAsia="Times New Roman" w:hAnsi="Calibri" w:cs="Calibri"/>
                <w:sz w:val="18"/>
                <w:szCs w:val="18"/>
                <w:lang w:eastAsia="pl-PL"/>
              </w:rPr>
              <w:t xml:space="preserve">Obudowa </w:t>
            </w:r>
          </w:p>
        </w:tc>
        <w:tc>
          <w:tcPr>
            <w:tcW w:w="5749" w:type="dxa"/>
            <w:tcBorders>
              <w:top w:val="single" w:sz="4" w:space="0" w:color="000000"/>
              <w:left w:val="single" w:sz="4" w:space="0" w:color="000000"/>
              <w:bottom w:val="single" w:sz="4" w:space="0" w:color="000000"/>
              <w:right w:val="single" w:sz="4" w:space="0" w:color="000000"/>
            </w:tcBorders>
            <w:hideMark/>
          </w:tcPr>
          <w:p w:rsidR="00BA2BB2" w:rsidRPr="00213F1A" w:rsidRDefault="00BA2BB2" w:rsidP="00213F1A">
            <w:pPr>
              <w:spacing w:after="2" w:line="237" w:lineRule="auto"/>
              <w:ind w:right="26"/>
              <w:rPr>
                <w:rFonts w:ascii="Calibri" w:eastAsia="Times New Roman" w:hAnsi="Calibri" w:cs="Calibri"/>
                <w:sz w:val="18"/>
                <w:szCs w:val="18"/>
                <w:lang w:eastAsia="pl-PL"/>
              </w:rPr>
            </w:pPr>
            <w:r w:rsidRPr="00213F1A">
              <w:rPr>
                <w:rFonts w:ascii="Calibri" w:eastAsia="Times New Roman" w:hAnsi="Calibri" w:cs="Calibri"/>
                <w:sz w:val="18"/>
                <w:szCs w:val="18"/>
                <w:lang w:eastAsia="pl-PL"/>
              </w:rPr>
              <w:t xml:space="preserve">Oferowana biblioteka taśmowa musi być przystosowana do montażu w standardowej szafie typu rack 19”  </w:t>
            </w:r>
          </w:p>
          <w:p w:rsidR="00BA2BB2" w:rsidRPr="00213F1A" w:rsidRDefault="00BA2BB2" w:rsidP="00213F1A">
            <w:pPr>
              <w:spacing w:after="2" w:line="237" w:lineRule="auto"/>
              <w:ind w:right="26"/>
              <w:rPr>
                <w:rFonts w:ascii="Calibri" w:eastAsia="Times New Roman" w:hAnsi="Calibri" w:cs="Calibri"/>
                <w:sz w:val="18"/>
                <w:szCs w:val="18"/>
                <w:lang w:eastAsia="pl-PL"/>
              </w:rPr>
            </w:pPr>
            <w:r w:rsidRPr="00213F1A">
              <w:rPr>
                <w:rFonts w:ascii="Calibri" w:eastAsia="Times New Roman" w:hAnsi="Calibri" w:cs="Calibri"/>
                <w:sz w:val="18"/>
                <w:szCs w:val="18"/>
                <w:lang w:eastAsia="pl-PL"/>
              </w:rPr>
              <w:t>W</w:t>
            </w:r>
            <w:r w:rsidR="00A860B0">
              <w:rPr>
                <w:rFonts w:ascii="Calibri" w:eastAsia="Times New Roman" w:hAnsi="Calibri" w:cs="Calibri"/>
                <w:sz w:val="18"/>
                <w:szCs w:val="18"/>
                <w:lang w:eastAsia="pl-PL"/>
              </w:rPr>
              <w:t>ysokość biblioteki maksymalnie 3</w:t>
            </w:r>
            <w:bookmarkStart w:id="16" w:name="_GoBack"/>
            <w:bookmarkEnd w:id="16"/>
            <w:r w:rsidRPr="00213F1A">
              <w:rPr>
                <w:rFonts w:ascii="Calibri" w:eastAsia="Times New Roman" w:hAnsi="Calibri" w:cs="Calibri"/>
                <w:sz w:val="18"/>
                <w:szCs w:val="18"/>
                <w:lang w:eastAsia="pl-PL"/>
              </w:rPr>
              <w:t xml:space="preserve">U </w:t>
            </w:r>
          </w:p>
          <w:p w:rsidR="00BA2BB2" w:rsidRPr="00213F1A" w:rsidRDefault="00BA2BB2" w:rsidP="00213F1A">
            <w:pPr>
              <w:spacing w:after="0" w:line="256" w:lineRule="auto"/>
              <w:ind w:right="26"/>
              <w:rPr>
                <w:rFonts w:ascii="Calibri" w:eastAsia="Times New Roman" w:hAnsi="Calibri" w:cs="Calibri"/>
                <w:sz w:val="18"/>
                <w:szCs w:val="18"/>
                <w:lang w:eastAsia="pl-PL"/>
              </w:rPr>
            </w:pPr>
            <w:r w:rsidRPr="00213F1A">
              <w:rPr>
                <w:rFonts w:ascii="Calibri" w:eastAsia="Times New Roman" w:hAnsi="Calibri" w:cs="Calibri"/>
                <w:sz w:val="18"/>
                <w:szCs w:val="18"/>
                <w:lang w:eastAsia="pl-PL"/>
              </w:rPr>
              <w:t>Urządzenie należy dostarczyć wraz z niezbędnymi elementami do zamontowania w szafie typu rack 19”</w:t>
            </w:r>
          </w:p>
        </w:tc>
        <w:tc>
          <w:tcPr>
            <w:tcW w:w="5678" w:type="dxa"/>
            <w:tcBorders>
              <w:top w:val="single" w:sz="4" w:space="0" w:color="000000"/>
              <w:left w:val="single" w:sz="4" w:space="0" w:color="000000"/>
              <w:bottom w:val="single" w:sz="4" w:space="0" w:color="000000"/>
              <w:right w:val="single" w:sz="4" w:space="0" w:color="000000"/>
            </w:tcBorders>
          </w:tcPr>
          <w:p w:rsidR="00BA2BB2" w:rsidRPr="00213F1A" w:rsidRDefault="00BA2BB2" w:rsidP="00213F1A">
            <w:pPr>
              <w:spacing w:after="2" w:line="237" w:lineRule="auto"/>
              <w:ind w:right="26"/>
              <w:rPr>
                <w:rFonts w:ascii="Calibri" w:eastAsia="Times New Roman" w:hAnsi="Calibri" w:cs="Calibri"/>
                <w:sz w:val="18"/>
                <w:szCs w:val="18"/>
                <w:lang w:eastAsia="pl-PL"/>
              </w:rPr>
            </w:pPr>
          </w:p>
        </w:tc>
      </w:tr>
      <w:tr w:rsidR="00BA2BB2" w:rsidRPr="00213F1A" w:rsidTr="00BA2BB2">
        <w:trPr>
          <w:trHeight w:val="206"/>
        </w:trPr>
        <w:tc>
          <w:tcPr>
            <w:tcW w:w="538" w:type="dxa"/>
            <w:tcBorders>
              <w:top w:val="single" w:sz="4" w:space="0" w:color="000000"/>
              <w:left w:val="single" w:sz="4" w:space="0" w:color="000000"/>
              <w:bottom w:val="single" w:sz="4" w:space="0" w:color="000000"/>
              <w:right w:val="single" w:sz="4" w:space="0" w:color="000000"/>
            </w:tcBorders>
            <w:hideMark/>
          </w:tcPr>
          <w:p w:rsidR="00BA2BB2" w:rsidRPr="00213F1A" w:rsidRDefault="00BA2BB2" w:rsidP="00213F1A">
            <w:pPr>
              <w:spacing w:after="0" w:line="256" w:lineRule="auto"/>
              <w:rPr>
                <w:rFonts w:ascii="Calibri" w:eastAsia="Times New Roman" w:hAnsi="Calibri" w:cs="Calibri"/>
                <w:sz w:val="18"/>
                <w:szCs w:val="18"/>
                <w:lang w:eastAsia="pl-PL"/>
              </w:rPr>
            </w:pPr>
            <w:r w:rsidRPr="00213F1A">
              <w:rPr>
                <w:rFonts w:ascii="Calibri" w:eastAsia="Times New Roman" w:hAnsi="Calibri" w:cs="Calibri"/>
                <w:sz w:val="18"/>
                <w:szCs w:val="18"/>
                <w:lang w:eastAsia="pl-PL"/>
              </w:rPr>
              <w:t xml:space="preserve">2. </w:t>
            </w:r>
          </w:p>
        </w:tc>
        <w:tc>
          <w:tcPr>
            <w:tcW w:w="2034" w:type="dxa"/>
            <w:tcBorders>
              <w:top w:val="single" w:sz="4" w:space="0" w:color="000000"/>
              <w:left w:val="single" w:sz="4" w:space="0" w:color="000000"/>
              <w:bottom w:val="single" w:sz="4" w:space="0" w:color="000000"/>
              <w:right w:val="single" w:sz="4" w:space="0" w:color="000000"/>
            </w:tcBorders>
            <w:hideMark/>
          </w:tcPr>
          <w:p w:rsidR="00BA2BB2" w:rsidRPr="00213F1A" w:rsidRDefault="00BA2BB2" w:rsidP="00213F1A">
            <w:pPr>
              <w:spacing w:after="0" w:line="256" w:lineRule="auto"/>
              <w:rPr>
                <w:rFonts w:ascii="Calibri" w:eastAsia="Times New Roman" w:hAnsi="Calibri" w:cs="Calibri"/>
                <w:sz w:val="18"/>
                <w:szCs w:val="18"/>
                <w:lang w:eastAsia="pl-PL"/>
              </w:rPr>
            </w:pPr>
            <w:r w:rsidRPr="00213F1A">
              <w:rPr>
                <w:rFonts w:ascii="Calibri" w:eastAsia="Times New Roman" w:hAnsi="Calibri" w:cs="Calibri"/>
                <w:sz w:val="18"/>
                <w:szCs w:val="18"/>
                <w:lang w:eastAsia="pl-PL"/>
              </w:rPr>
              <w:t xml:space="preserve">Wykorzystywana technologia </w:t>
            </w:r>
          </w:p>
        </w:tc>
        <w:tc>
          <w:tcPr>
            <w:tcW w:w="5749" w:type="dxa"/>
            <w:tcBorders>
              <w:top w:val="single" w:sz="4" w:space="0" w:color="000000"/>
              <w:left w:val="single" w:sz="4" w:space="0" w:color="000000"/>
              <w:bottom w:val="single" w:sz="4" w:space="0" w:color="000000"/>
              <w:right w:val="single" w:sz="4" w:space="0" w:color="000000"/>
            </w:tcBorders>
            <w:hideMark/>
          </w:tcPr>
          <w:p w:rsidR="00BA2BB2" w:rsidRPr="00213F1A" w:rsidRDefault="00BA2BB2" w:rsidP="00213F1A">
            <w:pPr>
              <w:spacing w:after="0" w:line="256" w:lineRule="auto"/>
              <w:rPr>
                <w:rFonts w:ascii="Calibri" w:eastAsia="Times New Roman" w:hAnsi="Calibri" w:cs="Calibri"/>
                <w:sz w:val="18"/>
                <w:szCs w:val="18"/>
                <w:lang w:eastAsia="pl-PL"/>
              </w:rPr>
            </w:pPr>
            <w:r w:rsidRPr="00213F1A">
              <w:rPr>
                <w:rFonts w:ascii="Calibri" w:eastAsia="Times New Roman" w:hAnsi="Calibri" w:cs="Calibri"/>
                <w:sz w:val="18"/>
                <w:szCs w:val="18"/>
                <w:lang w:eastAsia="pl-PL"/>
              </w:rPr>
              <w:t>Linear Tape Open 7 wspierające technologię partycjonowania nośników oraz WORM.</w:t>
            </w:r>
          </w:p>
          <w:p w:rsidR="00BA2BB2" w:rsidRPr="00213F1A" w:rsidRDefault="00BA2BB2" w:rsidP="00213F1A">
            <w:pPr>
              <w:spacing w:after="0" w:line="256" w:lineRule="auto"/>
              <w:rPr>
                <w:rFonts w:ascii="Calibri" w:eastAsia="Times New Roman" w:hAnsi="Calibri" w:cs="Calibri"/>
                <w:sz w:val="18"/>
                <w:szCs w:val="18"/>
                <w:lang w:eastAsia="pl-PL"/>
              </w:rPr>
            </w:pPr>
            <w:r w:rsidRPr="00213F1A">
              <w:rPr>
                <w:rFonts w:ascii="Calibri" w:eastAsia="Times New Roman" w:hAnsi="Calibri" w:cs="Calibri"/>
                <w:sz w:val="18"/>
                <w:szCs w:val="18"/>
                <w:lang w:eastAsia="pl-PL"/>
              </w:rPr>
              <w:t xml:space="preserve">Urządzenie powinno mieć możliwość instalowania w tej samej obudowie i w tym samym czasie także napędów wspierających technologię Linear Tape Open 6 i 8 generacji. </w:t>
            </w:r>
          </w:p>
        </w:tc>
        <w:tc>
          <w:tcPr>
            <w:tcW w:w="5678" w:type="dxa"/>
            <w:tcBorders>
              <w:top w:val="single" w:sz="4" w:space="0" w:color="000000"/>
              <w:left w:val="single" w:sz="4" w:space="0" w:color="000000"/>
              <w:bottom w:val="single" w:sz="4" w:space="0" w:color="000000"/>
              <w:right w:val="single" w:sz="4" w:space="0" w:color="000000"/>
            </w:tcBorders>
          </w:tcPr>
          <w:p w:rsidR="00BA2BB2" w:rsidRPr="00213F1A" w:rsidRDefault="00BA2BB2" w:rsidP="00213F1A">
            <w:pPr>
              <w:spacing w:after="0" w:line="256" w:lineRule="auto"/>
              <w:rPr>
                <w:rFonts w:ascii="Calibri" w:eastAsia="Times New Roman" w:hAnsi="Calibri" w:cs="Calibri"/>
                <w:sz w:val="18"/>
                <w:szCs w:val="18"/>
                <w:lang w:eastAsia="pl-PL"/>
              </w:rPr>
            </w:pPr>
          </w:p>
        </w:tc>
      </w:tr>
      <w:tr w:rsidR="00BA2BB2" w:rsidRPr="00213F1A" w:rsidTr="00BA2BB2">
        <w:trPr>
          <w:trHeight w:val="204"/>
        </w:trPr>
        <w:tc>
          <w:tcPr>
            <w:tcW w:w="538" w:type="dxa"/>
            <w:tcBorders>
              <w:top w:val="single" w:sz="4" w:space="0" w:color="000000"/>
              <w:left w:val="single" w:sz="4" w:space="0" w:color="000000"/>
              <w:bottom w:val="single" w:sz="4" w:space="0" w:color="000000"/>
              <w:right w:val="single" w:sz="4" w:space="0" w:color="000000"/>
            </w:tcBorders>
            <w:hideMark/>
          </w:tcPr>
          <w:p w:rsidR="00BA2BB2" w:rsidRPr="00213F1A" w:rsidRDefault="00BA2BB2" w:rsidP="00213F1A">
            <w:pPr>
              <w:spacing w:after="0" w:line="256" w:lineRule="auto"/>
              <w:rPr>
                <w:rFonts w:ascii="Calibri" w:eastAsia="Times New Roman" w:hAnsi="Calibri" w:cs="Calibri"/>
                <w:sz w:val="18"/>
                <w:szCs w:val="18"/>
                <w:lang w:eastAsia="pl-PL"/>
              </w:rPr>
            </w:pPr>
            <w:r w:rsidRPr="00213F1A">
              <w:rPr>
                <w:rFonts w:ascii="Calibri" w:eastAsia="Times New Roman" w:hAnsi="Calibri" w:cs="Calibri"/>
                <w:sz w:val="18"/>
                <w:szCs w:val="18"/>
                <w:lang w:eastAsia="pl-PL"/>
              </w:rPr>
              <w:t xml:space="preserve">3. </w:t>
            </w:r>
          </w:p>
        </w:tc>
        <w:tc>
          <w:tcPr>
            <w:tcW w:w="2034" w:type="dxa"/>
            <w:tcBorders>
              <w:top w:val="single" w:sz="4" w:space="0" w:color="000000"/>
              <w:left w:val="single" w:sz="4" w:space="0" w:color="000000"/>
              <w:bottom w:val="single" w:sz="4" w:space="0" w:color="000000"/>
              <w:right w:val="single" w:sz="4" w:space="0" w:color="000000"/>
            </w:tcBorders>
            <w:hideMark/>
          </w:tcPr>
          <w:p w:rsidR="00BA2BB2" w:rsidRPr="00213F1A" w:rsidRDefault="00BA2BB2" w:rsidP="00213F1A">
            <w:pPr>
              <w:spacing w:after="0" w:line="256" w:lineRule="auto"/>
              <w:rPr>
                <w:rFonts w:ascii="Calibri" w:eastAsia="Times New Roman" w:hAnsi="Calibri" w:cs="Calibri"/>
                <w:sz w:val="18"/>
                <w:szCs w:val="18"/>
                <w:lang w:eastAsia="pl-PL"/>
              </w:rPr>
            </w:pPr>
            <w:r w:rsidRPr="00213F1A">
              <w:rPr>
                <w:rFonts w:ascii="Calibri" w:eastAsia="Times New Roman" w:hAnsi="Calibri" w:cs="Calibri"/>
                <w:sz w:val="18"/>
                <w:szCs w:val="18"/>
                <w:lang w:eastAsia="pl-PL"/>
              </w:rPr>
              <w:t xml:space="preserve">Wbudowane napędy </w:t>
            </w:r>
          </w:p>
        </w:tc>
        <w:tc>
          <w:tcPr>
            <w:tcW w:w="5749" w:type="dxa"/>
            <w:tcBorders>
              <w:top w:val="single" w:sz="4" w:space="0" w:color="000000"/>
              <w:left w:val="single" w:sz="4" w:space="0" w:color="000000"/>
              <w:bottom w:val="single" w:sz="4" w:space="0" w:color="000000"/>
              <w:right w:val="single" w:sz="4" w:space="0" w:color="000000"/>
            </w:tcBorders>
            <w:hideMark/>
          </w:tcPr>
          <w:p w:rsidR="00BA2BB2" w:rsidRPr="00213F1A" w:rsidRDefault="00BA2BB2" w:rsidP="00213F1A">
            <w:pPr>
              <w:spacing w:after="0" w:line="256" w:lineRule="auto"/>
              <w:rPr>
                <w:rFonts w:ascii="Calibri" w:eastAsia="Times New Roman" w:hAnsi="Calibri" w:cs="Calibri"/>
                <w:sz w:val="18"/>
                <w:szCs w:val="18"/>
                <w:lang w:eastAsia="pl-PL"/>
              </w:rPr>
            </w:pPr>
            <w:r w:rsidRPr="00213F1A">
              <w:rPr>
                <w:rFonts w:ascii="Calibri" w:eastAsia="Times New Roman" w:hAnsi="Calibri" w:cs="Calibri"/>
                <w:sz w:val="18"/>
                <w:szCs w:val="18"/>
                <w:lang w:eastAsia="pl-PL"/>
              </w:rPr>
              <w:t>Jeden napęd Linear Tape Open 7 generacji wyposażony w złącze SAS 6Gb</w:t>
            </w:r>
          </w:p>
          <w:p w:rsidR="00BA2BB2" w:rsidRPr="00213F1A" w:rsidRDefault="00BA2BB2" w:rsidP="00213F1A">
            <w:pPr>
              <w:spacing w:after="0" w:line="256" w:lineRule="auto"/>
              <w:rPr>
                <w:rFonts w:ascii="Calibri" w:eastAsia="Times New Roman" w:hAnsi="Calibri" w:cs="Calibri"/>
                <w:sz w:val="18"/>
                <w:szCs w:val="18"/>
                <w:lang w:eastAsia="pl-PL"/>
              </w:rPr>
            </w:pPr>
            <w:r w:rsidRPr="00213F1A">
              <w:rPr>
                <w:rFonts w:ascii="Calibri" w:eastAsia="Times New Roman" w:hAnsi="Calibri" w:cs="Calibri"/>
                <w:sz w:val="18"/>
                <w:szCs w:val="18"/>
                <w:lang w:eastAsia="pl-PL"/>
              </w:rPr>
              <w:t>Napęd powinien wspierać technologię LTFS (Long Term File System)</w:t>
            </w:r>
          </w:p>
          <w:p w:rsidR="00BA2BB2" w:rsidRPr="00213F1A" w:rsidRDefault="00BA2BB2" w:rsidP="00213F1A">
            <w:pPr>
              <w:spacing w:after="0" w:line="256" w:lineRule="auto"/>
              <w:rPr>
                <w:rFonts w:ascii="Calibri" w:eastAsia="Times New Roman" w:hAnsi="Calibri" w:cs="Calibri"/>
                <w:sz w:val="18"/>
                <w:szCs w:val="18"/>
                <w:lang w:eastAsia="pl-PL"/>
              </w:rPr>
            </w:pPr>
            <w:r w:rsidRPr="00213F1A">
              <w:rPr>
                <w:rFonts w:ascii="Calibri" w:eastAsia="Times New Roman" w:hAnsi="Calibri" w:cs="Calibri"/>
                <w:sz w:val="18"/>
                <w:szCs w:val="18"/>
                <w:lang w:eastAsia="pl-PL"/>
              </w:rPr>
              <w:t>umożliwiającą kopiowanie danych na taśmę bez konieczności użycia oprogramowania do backupu (W przypadku gdy wykorzystanie technologii LTFS wymaga dodatkowych licencji powinna ona zostać dostarczona razem z urządzeniem)</w:t>
            </w:r>
          </w:p>
          <w:p w:rsidR="00BA2BB2" w:rsidRPr="00213F1A" w:rsidRDefault="00BA2BB2" w:rsidP="00213F1A">
            <w:pPr>
              <w:spacing w:after="0" w:line="256" w:lineRule="auto"/>
              <w:rPr>
                <w:rFonts w:ascii="Calibri" w:eastAsia="Times New Roman" w:hAnsi="Calibri" w:cs="Calibri"/>
                <w:sz w:val="18"/>
                <w:szCs w:val="18"/>
                <w:lang w:eastAsia="pl-PL"/>
              </w:rPr>
            </w:pPr>
            <w:r w:rsidRPr="00213F1A">
              <w:rPr>
                <w:rFonts w:ascii="Calibri" w:eastAsia="Times New Roman" w:hAnsi="Calibri" w:cs="Calibri"/>
                <w:sz w:val="18"/>
                <w:szCs w:val="18"/>
                <w:lang w:eastAsia="pl-PL"/>
              </w:rPr>
              <w:t>Zamontowany napęd powinien umożliwiać rozbudowę biblioteki o dodatkowe napędy bez konieczności jego demontażu z urządzenia</w:t>
            </w:r>
          </w:p>
          <w:p w:rsidR="00BA2BB2" w:rsidRPr="00213F1A" w:rsidRDefault="00BA2BB2" w:rsidP="00213F1A">
            <w:pPr>
              <w:spacing w:after="0" w:line="256" w:lineRule="auto"/>
              <w:rPr>
                <w:rFonts w:ascii="Calibri" w:eastAsia="Times New Roman" w:hAnsi="Calibri" w:cs="Calibri"/>
                <w:sz w:val="18"/>
                <w:szCs w:val="18"/>
                <w:lang w:eastAsia="pl-PL"/>
              </w:rPr>
            </w:pPr>
            <w:r w:rsidRPr="00213F1A">
              <w:rPr>
                <w:rFonts w:ascii="Calibri" w:eastAsia="Times New Roman" w:hAnsi="Calibri" w:cs="Calibri"/>
                <w:sz w:val="18"/>
                <w:szCs w:val="18"/>
                <w:lang w:eastAsia="pl-PL"/>
              </w:rPr>
              <w:t>Jeżeli licencjonowana jest liczba napędów - wymagane jest aktywowanie wszystkich dostępnych w urządzeniu</w:t>
            </w:r>
          </w:p>
        </w:tc>
        <w:tc>
          <w:tcPr>
            <w:tcW w:w="5678" w:type="dxa"/>
            <w:tcBorders>
              <w:top w:val="single" w:sz="4" w:space="0" w:color="000000"/>
              <w:left w:val="single" w:sz="4" w:space="0" w:color="000000"/>
              <w:bottom w:val="single" w:sz="4" w:space="0" w:color="000000"/>
              <w:right w:val="single" w:sz="4" w:space="0" w:color="000000"/>
            </w:tcBorders>
          </w:tcPr>
          <w:p w:rsidR="00BA2BB2" w:rsidRPr="00213F1A" w:rsidRDefault="00BA2BB2" w:rsidP="00213F1A">
            <w:pPr>
              <w:spacing w:after="0" w:line="256" w:lineRule="auto"/>
              <w:rPr>
                <w:rFonts w:ascii="Calibri" w:eastAsia="Times New Roman" w:hAnsi="Calibri" w:cs="Calibri"/>
                <w:sz w:val="18"/>
                <w:szCs w:val="18"/>
                <w:lang w:eastAsia="pl-PL"/>
              </w:rPr>
            </w:pPr>
          </w:p>
        </w:tc>
      </w:tr>
      <w:tr w:rsidR="00BA2BB2" w:rsidRPr="00213F1A" w:rsidTr="00BA2BB2">
        <w:trPr>
          <w:trHeight w:val="206"/>
        </w:trPr>
        <w:tc>
          <w:tcPr>
            <w:tcW w:w="538" w:type="dxa"/>
            <w:tcBorders>
              <w:top w:val="single" w:sz="4" w:space="0" w:color="000000"/>
              <w:left w:val="single" w:sz="4" w:space="0" w:color="000000"/>
              <w:bottom w:val="single" w:sz="4" w:space="0" w:color="000000"/>
              <w:right w:val="single" w:sz="4" w:space="0" w:color="000000"/>
            </w:tcBorders>
            <w:hideMark/>
          </w:tcPr>
          <w:p w:rsidR="00BA2BB2" w:rsidRPr="00213F1A" w:rsidRDefault="00BA2BB2" w:rsidP="00213F1A">
            <w:pPr>
              <w:spacing w:after="0" w:line="256" w:lineRule="auto"/>
              <w:rPr>
                <w:rFonts w:ascii="Calibri" w:eastAsia="Times New Roman" w:hAnsi="Calibri" w:cs="Calibri"/>
                <w:sz w:val="18"/>
                <w:szCs w:val="18"/>
                <w:lang w:eastAsia="pl-PL"/>
              </w:rPr>
            </w:pPr>
            <w:r w:rsidRPr="00213F1A">
              <w:rPr>
                <w:rFonts w:ascii="Calibri" w:eastAsia="Times New Roman" w:hAnsi="Calibri" w:cs="Calibri"/>
                <w:sz w:val="18"/>
                <w:szCs w:val="18"/>
                <w:lang w:eastAsia="pl-PL"/>
              </w:rPr>
              <w:t xml:space="preserve">4. </w:t>
            </w:r>
          </w:p>
        </w:tc>
        <w:tc>
          <w:tcPr>
            <w:tcW w:w="2034" w:type="dxa"/>
            <w:tcBorders>
              <w:top w:val="single" w:sz="4" w:space="0" w:color="000000"/>
              <w:left w:val="single" w:sz="4" w:space="0" w:color="000000"/>
              <w:bottom w:val="single" w:sz="4" w:space="0" w:color="000000"/>
              <w:right w:val="single" w:sz="4" w:space="0" w:color="000000"/>
            </w:tcBorders>
            <w:hideMark/>
          </w:tcPr>
          <w:p w:rsidR="00BA2BB2" w:rsidRPr="00213F1A" w:rsidRDefault="00BA2BB2" w:rsidP="00213F1A">
            <w:pPr>
              <w:spacing w:after="0" w:line="256" w:lineRule="auto"/>
              <w:rPr>
                <w:rFonts w:ascii="Calibri" w:eastAsia="Times New Roman" w:hAnsi="Calibri" w:cs="Calibri"/>
                <w:sz w:val="18"/>
                <w:szCs w:val="18"/>
                <w:lang w:eastAsia="pl-PL"/>
              </w:rPr>
            </w:pPr>
            <w:r w:rsidRPr="00213F1A">
              <w:rPr>
                <w:rFonts w:ascii="Calibri" w:eastAsia="Times New Roman" w:hAnsi="Calibri" w:cs="Calibri"/>
                <w:sz w:val="18"/>
                <w:szCs w:val="18"/>
                <w:lang w:eastAsia="pl-PL"/>
              </w:rPr>
              <w:t xml:space="preserve">Interfejs napędu </w:t>
            </w:r>
          </w:p>
        </w:tc>
        <w:tc>
          <w:tcPr>
            <w:tcW w:w="5749" w:type="dxa"/>
            <w:tcBorders>
              <w:top w:val="single" w:sz="4" w:space="0" w:color="000000"/>
              <w:left w:val="single" w:sz="4" w:space="0" w:color="000000"/>
              <w:bottom w:val="single" w:sz="4" w:space="0" w:color="000000"/>
              <w:right w:val="single" w:sz="4" w:space="0" w:color="000000"/>
            </w:tcBorders>
            <w:hideMark/>
          </w:tcPr>
          <w:p w:rsidR="00BA2BB2" w:rsidRPr="00213F1A" w:rsidRDefault="00BA2BB2" w:rsidP="00213F1A">
            <w:pPr>
              <w:spacing w:after="0" w:line="256" w:lineRule="auto"/>
              <w:rPr>
                <w:rFonts w:ascii="Calibri" w:eastAsia="Times New Roman" w:hAnsi="Calibri" w:cs="Calibri"/>
                <w:sz w:val="18"/>
                <w:szCs w:val="18"/>
                <w:lang w:eastAsia="pl-PL"/>
              </w:rPr>
            </w:pPr>
            <w:r w:rsidRPr="00213F1A">
              <w:rPr>
                <w:rFonts w:ascii="Calibri" w:eastAsia="Times New Roman" w:hAnsi="Calibri" w:cs="Calibri"/>
                <w:sz w:val="18"/>
                <w:szCs w:val="18"/>
                <w:lang w:eastAsia="pl-PL"/>
              </w:rPr>
              <w:t xml:space="preserve">SAS 6Gb </w:t>
            </w:r>
          </w:p>
        </w:tc>
        <w:tc>
          <w:tcPr>
            <w:tcW w:w="5678" w:type="dxa"/>
            <w:tcBorders>
              <w:top w:val="single" w:sz="4" w:space="0" w:color="000000"/>
              <w:left w:val="single" w:sz="4" w:space="0" w:color="000000"/>
              <w:bottom w:val="single" w:sz="4" w:space="0" w:color="000000"/>
              <w:right w:val="single" w:sz="4" w:space="0" w:color="000000"/>
            </w:tcBorders>
          </w:tcPr>
          <w:p w:rsidR="00BA2BB2" w:rsidRPr="00213F1A" w:rsidRDefault="00BA2BB2" w:rsidP="00213F1A">
            <w:pPr>
              <w:spacing w:after="0" w:line="256" w:lineRule="auto"/>
              <w:rPr>
                <w:rFonts w:ascii="Calibri" w:eastAsia="Times New Roman" w:hAnsi="Calibri" w:cs="Calibri"/>
                <w:sz w:val="18"/>
                <w:szCs w:val="18"/>
                <w:lang w:eastAsia="pl-PL"/>
              </w:rPr>
            </w:pPr>
          </w:p>
        </w:tc>
      </w:tr>
      <w:tr w:rsidR="00BA2BB2" w:rsidRPr="00213F1A" w:rsidTr="00BA2BB2">
        <w:trPr>
          <w:trHeight w:val="206"/>
        </w:trPr>
        <w:tc>
          <w:tcPr>
            <w:tcW w:w="538" w:type="dxa"/>
            <w:tcBorders>
              <w:top w:val="single" w:sz="4" w:space="0" w:color="000000"/>
              <w:left w:val="single" w:sz="4" w:space="0" w:color="000000"/>
              <w:bottom w:val="single" w:sz="4" w:space="0" w:color="000000"/>
              <w:right w:val="single" w:sz="4" w:space="0" w:color="000000"/>
            </w:tcBorders>
            <w:hideMark/>
          </w:tcPr>
          <w:p w:rsidR="00BA2BB2" w:rsidRPr="00213F1A" w:rsidRDefault="00BA2BB2" w:rsidP="00213F1A">
            <w:pPr>
              <w:spacing w:after="0" w:line="256" w:lineRule="auto"/>
              <w:rPr>
                <w:rFonts w:ascii="Calibri" w:eastAsia="Times New Roman" w:hAnsi="Calibri" w:cs="Calibri"/>
                <w:sz w:val="18"/>
                <w:szCs w:val="18"/>
                <w:lang w:eastAsia="pl-PL"/>
              </w:rPr>
            </w:pPr>
            <w:r w:rsidRPr="00213F1A">
              <w:rPr>
                <w:rFonts w:ascii="Calibri" w:eastAsia="Times New Roman" w:hAnsi="Calibri" w:cs="Calibri"/>
                <w:sz w:val="18"/>
                <w:szCs w:val="18"/>
                <w:lang w:eastAsia="pl-PL"/>
              </w:rPr>
              <w:t xml:space="preserve">5. </w:t>
            </w:r>
          </w:p>
        </w:tc>
        <w:tc>
          <w:tcPr>
            <w:tcW w:w="2034" w:type="dxa"/>
            <w:tcBorders>
              <w:top w:val="single" w:sz="4" w:space="0" w:color="000000"/>
              <w:left w:val="single" w:sz="4" w:space="0" w:color="000000"/>
              <w:bottom w:val="single" w:sz="4" w:space="0" w:color="000000"/>
              <w:right w:val="single" w:sz="4" w:space="0" w:color="000000"/>
            </w:tcBorders>
            <w:hideMark/>
          </w:tcPr>
          <w:p w:rsidR="00BA2BB2" w:rsidRPr="00213F1A" w:rsidRDefault="00BA2BB2" w:rsidP="00213F1A">
            <w:pPr>
              <w:spacing w:after="0" w:line="256" w:lineRule="auto"/>
              <w:rPr>
                <w:rFonts w:ascii="Calibri" w:eastAsia="Times New Roman" w:hAnsi="Calibri" w:cs="Calibri"/>
                <w:sz w:val="18"/>
                <w:szCs w:val="18"/>
                <w:lang w:eastAsia="pl-PL"/>
              </w:rPr>
            </w:pPr>
            <w:r w:rsidRPr="00213F1A">
              <w:rPr>
                <w:rFonts w:ascii="Calibri" w:eastAsia="Times New Roman" w:hAnsi="Calibri" w:cs="Calibri"/>
                <w:sz w:val="18"/>
                <w:szCs w:val="18"/>
                <w:lang w:eastAsia="pl-PL"/>
              </w:rPr>
              <w:t xml:space="preserve">Interfejs biblioteki </w:t>
            </w:r>
          </w:p>
        </w:tc>
        <w:tc>
          <w:tcPr>
            <w:tcW w:w="5749" w:type="dxa"/>
            <w:tcBorders>
              <w:top w:val="single" w:sz="4" w:space="0" w:color="000000"/>
              <w:left w:val="single" w:sz="4" w:space="0" w:color="000000"/>
              <w:bottom w:val="single" w:sz="4" w:space="0" w:color="000000"/>
              <w:right w:val="single" w:sz="4" w:space="0" w:color="000000"/>
            </w:tcBorders>
            <w:hideMark/>
          </w:tcPr>
          <w:p w:rsidR="00BA2BB2" w:rsidRPr="00213F1A" w:rsidRDefault="00BA2BB2" w:rsidP="00213F1A">
            <w:pPr>
              <w:spacing w:after="0" w:line="256" w:lineRule="auto"/>
              <w:rPr>
                <w:rFonts w:ascii="Calibri" w:eastAsia="Times New Roman" w:hAnsi="Calibri" w:cs="Calibri"/>
                <w:sz w:val="18"/>
                <w:szCs w:val="18"/>
                <w:lang w:eastAsia="pl-PL"/>
              </w:rPr>
            </w:pPr>
            <w:r w:rsidRPr="00213F1A">
              <w:rPr>
                <w:rFonts w:ascii="Calibri" w:eastAsia="Times New Roman" w:hAnsi="Calibri" w:cs="Calibri"/>
                <w:sz w:val="18"/>
                <w:szCs w:val="18"/>
                <w:lang w:eastAsia="pl-PL"/>
              </w:rPr>
              <w:t xml:space="preserve">SAS 6Gb </w:t>
            </w:r>
          </w:p>
        </w:tc>
        <w:tc>
          <w:tcPr>
            <w:tcW w:w="5678" w:type="dxa"/>
            <w:tcBorders>
              <w:top w:val="single" w:sz="4" w:space="0" w:color="000000"/>
              <w:left w:val="single" w:sz="4" w:space="0" w:color="000000"/>
              <w:bottom w:val="single" w:sz="4" w:space="0" w:color="000000"/>
              <w:right w:val="single" w:sz="4" w:space="0" w:color="000000"/>
            </w:tcBorders>
          </w:tcPr>
          <w:p w:rsidR="00BA2BB2" w:rsidRPr="00213F1A" w:rsidRDefault="00BA2BB2" w:rsidP="00213F1A">
            <w:pPr>
              <w:spacing w:after="0" w:line="256" w:lineRule="auto"/>
              <w:rPr>
                <w:rFonts w:ascii="Calibri" w:eastAsia="Times New Roman" w:hAnsi="Calibri" w:cs="Calibri"/>
                <w:sz w:val="18"/>
                <w:szCs w:val="18"/>
                <w:lang w:eastAsia="pl-PL"/>
              </w:rPr>
            </w:pPr>
          </w:p>
        </w:tc>
      </w:tr>
      <w:tr w:rsidR="00BA2BB2" w:rsidRPr="00213F1A" w:rsidTr="00BA2BB2">
        <w:trPr>
          <w:trHeight w:val="595"/>
        </w:trPr>
        <w:tc>
          <w:tcPr>
            <w:tcW w:w="538" w:type="dxa"/>
            <w:tcBorders>
              <w:top w:val="single" w:sz="4" w:space="0" w:color="000000"/>
              <w:left w:val="single" w:sz="4" w:space="0" w:color="000000"/>
              <w:bottom w:val="single" w:sz="4" w:space="0" w:color="000000"/>
              <w:right w:val="single" w:sz="4" w:space="0" w:color="000000"/>
            </w:tcBorders>
            <w:hideMark/>
          </w:tcPr>
          <w:p w:rsidR="00BA2BB2" w:rsidRPr="00213F1A" w:rsidRDefault="00BA2BB2" w:rsidP="00213F1A">
            <w:pPr>
              <w:spacing w:after="0" w:line="256" w:lineRule="auto"/>
              <w:rPr>
                <w:rFonts w:ascii="Calibri" w:eastAsia="Times New Roman" w:hAnsi="Calibri" w:cs="Calibri"/>
                <w:sz w:val="18"/>
                <w:szCs w:val="18"/>
                <w:lang w:eastAsia="pl-PL"/>
              </w:rPr>
            </w:pPr>
            <w:r w:rsidRPr="00213F1A">
              <w:rPr>
                <w:rFonts w:ascii="Calibri" w:eastAsia="Times New Roman" w:hAnsi="Calibri" w:cs="Calibri"/>
                <w:sz w:val="18"/>
                <w:szCs w:val="18"/>
                <w:lang w:eastAsia="pl-PL"/>
              </w:rPr>
              <w:t xml:space="preserve">6. </w:t>
            </w:r>
          </w:p>
        </w:tc>
        <w:tc>
          <w:tcPr>
            <w:tcW w:w="2034" w:type="dxa"/>
            <w:tcBorders>
              <w:top w:val="single" w:sz="4" w:space="0" w:color="000000"/>
              <w:left w:val="single" w:sz="4" w:space="0" w:color="000000"/>
              <w:bottom w:val="single" w:sz="4" w:space="0" w:color="000000"/>
              <w:right w:val="single" w:sz="4" w:space="0" w:color="000000"/>
            </w:tcBorders>
            <w:hideMark/>
          </w:tcPr>
          <w:p w:rsidR="00BA2BB2" w:rsidRPr="00213F1A" w:rsidRDefault="00BA2BB2" w:rsidP="00213F1A">
            <w:pPr>
              <w:spacing w:after="0" w:line="256" w:lineRule="auto"/>
              <w:rPr>
                <w:rFonts w:ascii="Calibri" w:eastAsia="Times New Roman" w:hAnsi="Calibri" w:cs="Calibri"/>
                <w:sz w:val="18"/>
                <w:szCs w:val="18"/>
                <w:lang w:eastAsia="pl-PL"/>
              </w:rPr>
            </w:pPr>
            <w:r w:rsidRPr="00213F1A">
              <w:rPr>
                <w:rFonts w:ascii="Calibri" w:eastAsia="Times New Roman" w:hAnsi="Calibri" w:cs="Calibri"/>
                <w:sz w:val="18"/>
                <w:szCs w:val="18"/>
                <w:lang w:eastAsia="pl-PL"/>
              </w:rPr>
              <w:t>Liczba slotów (miejsc na taśmy w magazynku)</w:t>
            </w:r>
          </w:p>
        </w:tc>
        <w:tc>
          <w:tcPr>
            <w:tcW w:w="5749" w:type="dxa"/>
            <w:tcBorders>
              <w:top w:val="single" w:sz="4" w:space="0" w:color="000000"/>
              <w:left w:val="single" w:sz="4" w:space="0" w:color="000000"/>
              <w:bottom w:val="single" w:sz="4" w:space="0" w:color="000000"/>
              <w:right w:val="single" w:sz="4" w:space="0" w:color="000000"/>
            </w:tcBorders>
            <w:hideMark/>
          </w:tcPr>
          <w:p w:rsidR="00BA2BB2" w:rsidRPr="00213F1A" w:rsidRDefault="00BA2BB2" w:rsidP="00213F1A">
            <w:pPr>
              <w:numPr>
                <w:ilvl w:val="0"/>
                <w:numId w:val="53"/>
              </w:numPr>
              <w:spacing w:after="0" w:line="256" w:lineRule="auto"/>
              <w:ind w:left="420" w:right="-85"/>
              <w:contextualSpacing/>
              <w:rPr>
                <w:rFonts w:ascii="Calibri" w:eastAsia="Times New Roman" w:hAnsi="Calibri" w:cs="Calibri"/>
                <w:sz w:val="18"/>
                <w:szCs w:val="18"/>
                <w:lang w:eastAsia="ar-SA"/>
              </w:rPr>
            </w:pPr>
            <w:r w:rsidRPr="00213F1A">
              <w:rPr>
                <w:rFonts w:ascii="Calibri" w:eastAsia="Times New Roman" w:hAnsi="Calibri" w:cs="Calibri"/>
                <w:sz w:val="18"/>
                <w:szCs w:val="18"/>
                <w:lang w:eastAsia="ar-SA"/>
              </w:rPr>
              <w:t xml:space="preserve">Minimum 24 szt. (urządzenie powinno być dostarczone z kompletem magazynków). </w:t>
            </w:r>
          </w:p>
          <w:p w:rsidR="00BA2BB2" w:rsidRPr="00213F1A" w:rsidRDefault="00BA2BB2" w:rsidP="00213F1A">
            <w:pPr>
              <w:suppressAutoHyphens/>
              <w:spacing w:after="0" w:line="256" w:lineRule="auto"/>
              <w:ind w:left="420" w:right="-85"/>
              <w:rPr>
                <w:rFonts w:ascii="Calibri" w:eastAsia="Times New Roman" w:hAnsi="Calibri" w:cs="Calibri"/>
                <w:sz w:val="18"/>
                <w:szCs w:val="18"/>
                <w:lang w:eastAsia="ar-SA"/>
              </w:rPr>
            </w:pPr>
            <w:r w:rsidRPr="00213F1A">
              <w:rPr>
                <w:rFonts w:ascii="Calibri" w:eastAsia="Times New Roman" w:hAnsi="Calibri" w:cs="Calibri"/>
                <w:sz w:val="18"/>
                <w:szCs w:val="18"/>
                <w:lang w:eastAsia="ar-SA"/>
              </w:rPr>
              <w:t xml:space="preserve">Jeżeli licencjonowana jest liczba slotów - wymagane jest aktywowanie wszystkich dostępnych w urządzeniu slotów i magazynków, </w:t>
            </w:r>
          </w:p>
          <w:p w:rsidR="00BA2BB2" w:rsidRPr="00213F1A" w:rsidRDefault="00BA2BB2" w:rsidP="00213F1A">
            <w:pPr>
              <w:numPr>
                <w:ilvl w:val="0"/>
                <w:numId w:val="53"/>
              </w:numPr>
              <w:spacing w:after="0" w:line="256" w:lineRule="auto"/>
              <w:ind w:left="420"/>
              <w:contextualSpacing/>
              <w:rPr>
                <w:rFonts w:ascii="Calibri" w:eastAsia="Times New Roman" w:hAnsi="Calibri" w:cs="Calibri"/>
                <w:sz w:val="18"/>
                <w:szCs w:val="18"/>
                <w:lang w:eastAsia="ar-SA"/>
              </w:rPr>
            </w:pPr>
            <w:r w:rsidRPr="00213F1A">
              <w:rPr>
                <w:rFonts w:ascii="Calibri" w:eastAsia="Times New Roman" w:hAnsi="Calibri" w:cs="Calibri"/>
                <w:sz w:val="18"/>
                <w:szCs w:val="18"/>
                <w:lang w:eastAsia="ar-SA"/>
              </w:rPr>
              <w:t xml:space="preserve">Możliwość zdefiniowania 1 slotu Import Export (Mail slot) – Czytnik kodów kreskowych </w:t>
            </w:r>
          </w:p>
        </w:tc>
        <w:tc>
          <w:tcPr>
            <w:tcW w:w="5678" w:type="dxa"/>
            <w:tcBorders>
              <w:top w:val="single" w:sz="4" w:space="0" w:color="000000"/>
              <w:left w:val="single" w:sz="4" w:space="0" w:color="000000"/>
              <w:bottom w:val="single" w:sz="4" w:space="0" w:color="000000"/>
              <w:right w:val="single" w:sz="4" w:space="0" w:color="000000"/>
            </w:tcBorders>
          </w:tcPr>
          <w:p w:rsidR="00BA2BB2" w:rsidRPr="00213F1A" w:rsidRDefault="00BA2BB2" w:rsidP="00BA2BB2">
            <w:pPr>
              <w:spacing w:after="0" w:line="256" w:lineRule="auto"/>
              <w:ind w:left="420" w:right="-85"/>
              <w:contextualSpacing/>
              <w:rPr>
                <w:rFonts w:ascii="Calibri" w:eastAsia="Times New Roman" w:hAnsi="Calibri" w:cs="Calibri"/>
                <w:sz w:val="18"/>
                <w:szCs w:val="18"/>
                <w:lang w:eastAsia="ar-SA"/>
              </w:rPr>
            </w:pPr>
          </w:p>
        </w:tc>
      </w:tr>
      <w:tr w:rsidR="00BA2BB2" w:rsidRPr="00213F1A" w:rsidTr="00BA2BB2">
        <w:trPr>
          <w:trHeight w:val="595"/>
        </w:trPr>
        <w:tc>
          <w:tcPr>
            <w:tcW w:w="538" w:type="dxa"/>
            <w:tcBorders>
              <w:top w:val="single" w:sz="4" w:space="0" w:color="000000"/>
              <w:left w:val="single" w:sz="4" w:space="0" w:color="000000"/>
              <w:bottom w:val="single" w:sz="4" w:space="0" w:color="000000"/>
              <w:right w:val="single" w:sz="4" w:space="0" w:color="000000"/>
            </w:tcBorders>
            <w:hideMark/>
          </w:tcPr>
          <w:p w:rsidR="00BA2BB2" w:rsidRPr="00213F1A" w:rsidRDefault="00BA2BB2" w:rsidP="00213F1A">
            <w:pPr>
              <w:spacing w:after="0" w:line="256" w:lineRule="auto"/>
              <w:rPr>
                <w:rFonts w:ascii="Calibri" w:eastAsia="Times New Roman" w:hAnsi="Calibri" w:cs="Calibri"/>
                <w:sz w:val="18"/>
                <w:szCs w:val="18"/>
                <w:lang w:eastAsia="pl-PL"/>
              </w:rPr>
            </w:pPr>
            <w:r w:rsidRPr="00213F1A">
              <w:rPr>
                <w:rFonts w:ascii="Calibri" w:eastAsia="Times New Roman" w:hAnsi="Calibri" w:cs="Calibri"/>
                <w:sz w:val="18"/>
                <w:szCs w:val="18"/>
                <w:lang w:eastAsia="pl-PL"/>
              </w:rPr>
              <w:lastRenderedPageBreak/>
              <w:t xml:space="preserve">7. </w:t>
            </w:r>
          </w:p>
        </w:tc>
        <w:tc>
          <w:tcPr>
            <w:tcW w:w="2034" w:type="dxa"/>
            <w:tcBorders>
              <w:top w:val="single" w:sz="4" w:space="0" w:color="000000"/>
              <w:left w:val="single" w:sz="4" w:space="0" w:color="000000"/>
              <w:bottom w:val="single" w:sz="4" w:space="0" w:color="000000"/>
              <w:right w:val="single" w:sz="4" w:space="0" w:color="000000"/>
            </w:tcBorders>
            <w:hideMark/>
          </w:tcPr>
          <w:p w:rsidR="00BA2BB2" w:rsidRPr="00213F1A" w:rsidRDefault="00BA2BB2" w:rsidP="00213F1A">
            <w:pPr>
              <w:spacing w:after="0" w:line="256" w:lineRule="auto"/>
              <w:rPr>
                <w:rFonts w:ascii="Calibri" w:eastAsia="Times New Roman" w:hAnsi="Calibri" w:cs="Calibri"/>
                <w:sz w:val="18"/>
                <w:szCs w:val="18"/>
                <w:lang w:eastAsia="pl-PL"/>
              </w:rPr>
            </w:pPr>
            <w:r w:rsidRPr="00213F1A">
              <w:rPr>
                <w:rFonts w:ascii="Calibri" w:eastAsia="Times New Roman" w:hAnsi="Calibri" w:cs="Calibri"/>
                <w:sz w:val="18"/>
                <w:szCs w:val="18"/>
                <w:lang w:eastAsia="pl-PL"/>
              </w:rPr>
              <w:t xml:space="preserve">Możliwości rozbudowy </w:t>
            </w:r>
          </w:p>
        </w:tc>
        <w:tc>
          <w:tcPr>
            <w:tcW w:w="5749" w:type="dxa"/>
            <w:tcBorders>
              <w:top w:val="single" w:sz="4" w:space="0" w:color="000000"/>
              <w:left w:val="single" w:sz="4" w:space="0" w:color="000000"/>
              <w:bottom w:val="single" w:sz="4" w:space="0" w:color="000000"/>
              <w:right w:val="single" w:sz="4" w:space="0" w:color="000000"/>
            </w:tcBorders>
            <w:hideMark/>
          </w:tcPr>
          <w:p w:rsidR="00BA2BB2" w:rsidRPr="00213F1A" w:rsidRDefault="00BA2BB2" w:rsidP="00213F1A">
            <w:pPr>
              <w:numPr>
                <w:ilvl w:val="0"/>
                <w:numId w:val="54"/>
              </w:numPr>
              <w:spacing w:after="0" w:line="256" w:lineRule="auto"/>
              <w:ind w:left="420" w:right="400"/>
              <w:contextualSpacing/>
              <w:rPr>
                <w:rFonts w:ascii="Calibri" w:eastAsia="Times New Roman" w:hAnsi="Calibri" w:cs="Calibri"/>
                <w:sz w:val="18"/>
                <w:szCs w:val="18"/>
                <w:lang w:eastAsia="ar-SA"/>
              </w:rPr>
            </w:pPr>
            <w:r w:rsidRPr="00213F1A">
              <w:rPr>
                <w:rFonts w:ascii="Calibri" w:eastAsia="Times New Roman" w:hAnsi="Calibri" w:cs="Calibri"/>
                <w:sz w:val="18"/>
                <w:szCs w:val="18"/>
                <w:lang w:eastAsia="ar-SA"/>
              </w:rPr>
              <w:t>Możliwość rozbudowy do min. 2 napędów LTO w celu zwiększenia transferu danych w ramach tej samej obudowy</w:t>
            </w:r>
          </w:p>
          <w:p w:rsidR="00BA2BB2" w:rsidRPr="00213F1A" w:rsidRDefault="00BA2BB2" w:rsidP="00213F1A">
            <w:pPr>
              <w:numPr>
                <w:ilvl w:val="0"/>
                <w:numId w:val="54"/>
              </w:numPr>
              <w:spacing w:after="0" w:line="256" w:lineRule="auto"/>
              <w:ind w:left="420" w:right="400"/>
              <w:contextualSpacing/>
              <w:rPr>
                <w:rFonts w:ascii="Calibri" w:eastAsia="Times New Roman" w:hAnsi="Calibri" w:cs="Calibri"/>
                <w:sz w:val="18"/>
                <w:szCs w:val="18"/>
                <w:lang w:eastAsia="ar-SA"/>
              </w:rPr>
            </w:pPr>
            <w:r w:rsidRPr="00213F1A">
              <w:rPr>
                <w:rFonts w:ascii="Calibri" w:eastAsia="Times New Roman" w:hAnsi="Calibri" w:cs="Calibri"/>
                <w:sz w:val="18"/>
                <w:szCs w:val="18"/>
                <w:lang w:eastAsia="ar-SA"/>
              </w:rPr>
              <w:t>Robot powinien mieć możliwość dostępu do wszystkich oferowanych slotów biblioteki.</w:t>
            </w:r>
          </w:p>
          <w:p w:rsidR="00BA2BB2" w:rsidRPr="00213F1A" w:rsidRDefault="00BA2BB2" w:rsidP="00213F1A">
            <w:pPr>
              <w:numPr>
                <w:ilvl w:val="0"/>
                <w:numId w:val="54"/>
              </w:numPr>
              <w:spacing w:after="0" w:line="256" w:lineRule="auto"/>
              <w:ind w:left="420" w:right="400"/>
              <w:contextualSpacing/>
              <w:rPr>
                <w:rFonts w:ascii="Calibri" w:eastAsia="Times New Roman" w:hAnsi="Calibri" w:cs="Calibri"/>
                <w:sz w:val="18"/>
                <w:szCs w:val="18"/>
                <w:lang w:eastAsia="ar-SA"/>
              </w:rPr>
            </w:pPr>
            <w:r w:rsidRPr="00213F1A">
              <w:rPr>
                <w:rFonts w:ascii="Calibri" w:eastAsia="Times New Roman" w:hAnsi="Calibri" w:cs="Calibri"/>
                <w:sz w:val="18"/>
                <w:szCs w:val="18"/>
                <w:lang w:eastAsia="ar-SA"/>
              </w:rPr>
              <w:t xml:space="preserve">Możliwość instalacji napędów z interfejsem SAS   </w:t>
            </w:r>
          </w:p>
        </w:tc>
        <w:tc>
          <w:tcPr>
            <w:tcW w:w="5678" w:type="dxa"/>
            <w:tcBorders>
              <w:top w:val="single" w:sz="4" w:space="0" w:color="000000"/>
              <w:left w:val="single" w:sz="4" w:space="0" w:color="000000"/>
              <w:bottom w:val="single" w:sz="4" w:space="0" w:color="000000"/>
              <w:right w:val="single" w:sz="4" w:space="0" w:color="000000"/>
            </w:tcBorders>
          </w:tcPr>
          <w:p w:rsidR="00BA2BB2" w:rsidRPr="00213F1A" w:rsidRDefault="00BA2BB2" w:rsidP="00BA2BB2">
            <w:pPr>
              <w:spacing w:after="0" w:line="256" w:lineRule="auto"/>
              <w:ind w:left="420" w:right="400"/>
              <w:contextualSpacing/>
              <w:rPr>
                <w:rFonts w:ascii="Calibri" w:eastAsia="Times New Roman" w:hAnsi="Calibri" w:cs="Calibri"/>
                <w:sz w:val="18"/>
                <w:szCs w:val="18"/>
                <w:lang w:eastAsia="ar-SA"/>
              </w:rPr>
            </w:pPr>
          </w:p>
        </w:tc>
      </w:tr>
      <w:tr w:rsidR="00BA2BB2" w:rsidRPr="00213F1A" w:rsidTr="00BA2BB2">
        <w:trPr>
          <w:trHeight w:val="401"/>
        </w:trPr>
        <w:tc>
          <w:tcPr>
            <w:tcW w:w="538" w:type="dxa"/>
            <w:tcBorders>
              <w:top w:val="single" w:sz="4" w:space="0" w:color="000000"/>
              <w:left w:val="single" w:sz="4" w:space="0" w:color="000000"/>
              <w:bottom w:val="single" w:sz="4" w:space="0" w:color="000000"/>
              <w:right w:val="single" w:sz="4" w:space="0" w:color="000000"/>
            </w:tcBorders>
            <w:hideMark/>
          </w:tcPr>
          <w:p w:rsidR="00BA2BB2" w:rsidRPr="00213F1A" w:rsidRDefault="00BA2BB2" w:rsidP="00213F1A">
            <w:pPr>
              <w:spacing w:after="0" w:line="256" w:lineRule="auto"/>
              <w:rPr>
                <w:rFonts w:ascii="Calibri" w:eastAsia="Times New Roman" w:hAnsi="Calibri" w:cs="Calibri"/>
                <w:sz w:val="18"/>
                <w:szCs w:val="18"/>
                <w:lang w:eastAsia="pl-PL"/>
              </w:rPr>
            </w:pPr>
            <w:r w:rsidRPr="00213F1A">
              <w:rPr>
                <w:rFonts w:ascii="Calibri" w:eastAsia="Times New Roman" w:hAnsi="Calibri" w:cs="Calibri"/>
                <w:sz w:val="18"/>
                <w:szCs w:val="18"/>
                <w:lang w:eastAsia="pl-PL"/>
              </w:rPr>
              <w:t xml:space="preserve">8. </w:t>
            </w:r>
          </w:p>
        </w:tc>
        <w:tc>
          <w:tcPr>
            <w:tcW w:w="2034" w:type="dxa"/>
            <w:tcBorders>
              <w:top w:val="single" w:sz="4" w:space="0" w:color="000000"/>
              <w:left w:val="single" w:sz="4" w:space="0" w:color="000000"/>
              <w:bottom w:val="single" w:sz="4" w:space="0" w:color="000000"/>
              <w:right w:val="single" w:sz="4" w:space="0" w:color="000000"/>
            </w:tcBorders>
            <w:hideMark/>
          </w:tcPr>
          <w:p w:rsidR="00BA2BB2" w:rsidRPr="00213F1A" w:rsidRDefault="00BA2BB2" w:rsidP="00213F1A">
            <w:pPr>
              <w:spacing w:after="0" w:line="256" w:lineRule="auto"/>
              <w:rPr>
                <w:rFonts w:ascii="Calibri" w:eastAsia="Times New Roman" w:hAnsi="Calibri" w:cs="Calibri"/>
                <w:sz w:val="18"/>
                <w:szCs w:val="18"/>
                <w:lang w:eastAsia="pl-PL"/>
              </w:rPr>
            </w:pPr>
            <w:r w:rsidRPr="00213F1A">
              <w:rPr>
                <w:rFonts w:ascii="Calibri" w:eastAsia="Times New Roman" w:hAnsi="Calibri" w:cs="Calibri"/>
                <w:sz w:val="18"/>
                <w:szCs w:val="18"/>
                <w:lang w:eastAsia="pl-PL"/>
              </w:rPr>
              <w:t xml:space="preserve">Zarządzanie </w:t>
            </w:r>
          </w:p>
        </w:tc>
        <w:tc>
          <w:tcPr>
            <w:tcW w:w="5749" w:type="dxa"/>
            <w:tcBorders>
              <w:top w:val="single" w:sz="4" w:space="0" w:color="000000"/>
              <w:left w:val="single" w:sz="4" w:space="0" w:color="000000"/>
              <w:bottom w:val="single" w:sz="4" w:space="0" w:color="000000"/>
              <w:right w:val="single" w:sz="4" w:space="0" w:color="000000"/>
            </w:tcBorders>
            <w:hideMark/>
          </w:tcPr>
          <w:p w:rsidR="00BA2BB2" w:rsidRPr="00213F1A" w:rsidRDefault="00BA2BB2" w:rsidP="00213F1A">
            <w:pPr>
              <w:numPr>
                <w:ilvl w:val="0"/>
                <w:numId w:val="55"/>
              </w:numPr>
              <w:spacing w:after="0" w:line="256" w:lineRule="auto"/>
              <w:ind w:left="420" w:right="-85"/>
              <w:contextualSpacing/>
              <w:rPr>
                <w:rFonts w:ascii="Calibri" w:eastAsia="Times New Roman" w:hAnsi="Calibri" w:cs="Calibri"/>
                <w:sz w:val="18"/>
                <w:szCs w:val="18"/>
                <w:lang w:eastAsia="ar-SA"/>
              </w:rPr>
            </w:pPr>
            <w:r w:rsidRPr="00213F1A">
              <w:rPr>
                <w:rFonts w:ascii="Calibri" w:eastAsia="Times New Roman" w:hAnsi="Calibri" w:cs="Calibri"/>
                <w:sz w:val="18"/>
                <w:szCs w:val="18"/>
                <w:lang w:eastAsia="ar-SA"/>
              </w:rPr>
              <w:t xml:space="preserve">Poprzez przeglądarkę WWW (Web GUI) przez wbudowany port Ethernet,  </w:t>
            </w:r>
          </w:p>
          <w:p w:rsidR="00BA2BB2" w:rsidRPr="00213F1A" w:rsidRDefault="00BA2BB2" w:rsidP="00213F1A">
            <w:pPr>
              <w:numPr>
                <w:ilvl w:val="0"/>
                <w:numId w:val="55"/>
              </w:numPr>
              <w:spacing w:after="0" w:line="256" w:lineRule="auto"/>
              <w:ind w:left="420" w:right="57"/>
              <w:contextualSpacing/>
              <w:rPr>
                <w:rFonts w:ascii="Calibri" w:eastAsia="Times New Roman" w:hAnsi="Calibri" w:cs="Calibri"/>
                <w:sz w:val="18"/>
                <w:szCs w:val="18"/>
                <w:lang w:eastAsia="ar-SA"/>
              </w:rPr>
            </w:pPr>
            <w:r w:rsidRPr="00213F1A">
              <w:rPr>
                <w:rFonts w:ascii="Calibri" w:eastAsia="Times New Roman" w:hAnsi="Calibri" w:cs="Calibri"/>
                <w:sz w:val="18"/>
                <w:szCs w:val="18"/>
                <w:lang w:eastAsia="ar-SA"/>
              </w:rPr>
              <w:t xml:space="preserve">Obsługa za pomocą panelu kontrolnego umieszczonego na froncie urządzenia </w:t>
            </w:r>
          </w:p>
        </w:tc>
        <w:tc>
          <w:tcPr>
            <w:tcW w:w="5678" w:type="dxa"/>
            <w:tcBorders>
              <w:top w:val="single" w:sz="4" w:space="0" w:color="000000"/>
              <w:left w:val="single" w:sz="4" w:space="0" w:color="000000"/>
              <w:bottom w:val="single" w:sz="4" w:space="0" w:color="000000"/>
              <w:right w:val="single" w:sz="4" w:space="0" w:color="000000"/>
            </w:tcBorders>
          </w:tcPr>
          <w:p w:rsidR="00BA2BB2" w:rsidRPr="00213F1A" w:rsidRDefault="00BA2BB2" w:rsidP="00BA2BB2">
            <w:pPr>
              <w:spacing w:after="0" w:line="256" w:lineRule="auto"/>
              <w:ind w:left="420" w:right="-85"/>
              <w:contextualSpacing/>
              <w:rPr>
                <w:rFonts w:ascii="Calibri" w:eastAsia="Times New Roman" w:hAnsi="Calibri" w:cs="Calibri"/>
                <w:sz w:val="18"/>
                <w:szCs w:val="18"/>
                <w:lang w:eastAsia="ar-SA"/>
              </w:rPr>
            </w:pPr>
          </w:p>
        </w:tc>
      </w:tr>
      <w:tr w:rsidR="00BA2BB2" w:rsidRPr="00213F1A" w:rsidTr="00BA2BB2">
        <w:trPr>
          <w:trHeight w:val="1769"/>
        </w:trPr>
        <w:tc>
          <w:tcPr>
            <w:tcW w:w="538" w:type="dxa"/>
            <w:tcBorders>
              <w:top w:val="single" w:sz="4" w:space="0" w:color="000000"/>
              <w:left w:val="single" w:sz="4" w:space="0" w:color="000000"/>
              <w:bottom w:val="single" w:sz="4" w:space="0" w:color="000000"/>
              <w:right w:val="single" w:sz="4" w:space="0" w:color="000000"/>
            </w:tcBorders>
            <w:hideMark/>
          </w:tcPr>
          <w:p w:rsidR="00BA2BB2" w:rsidRPr="00213F1A" w:rsidRDefault="00BA2BB2" w:rsidP="00213F1A">
            <w:pPr>
              <w:spacing w:after="0" w:line="256" w:lineRule="auto"/>
              <w:rPr>
                <w:rFonts w:ascii="Calibri" w:eastAsia="Times New Roman" w:hAnsi="Calibri" w:cs="Calibri"/>
                <w:sz w:val="18"/>
                <w:szCs w:val="18"/>
                <w:lang w:eastAsia="pl-PL"/>
              </w:rPr>
            </w:pPr>
            <w:r w:rsidRPr="00213F1A">
              <w:rPr>
                <w:rFonts w:ascii="Calibri" w:eastAsia="Times New Roman" w:hAnsi="Calibri" w:cs="Calibri"/>
                <w:sz w:val="18"/>
                <w:szCs w:val="18"/>
                <w:lang w:eastAsia="pl-PL"/>
              </w:rPr>
              <w:t xml:space="preserve">9. </w:t>
            </w:r>
          </w:p>
        </w:tc>
        <w:tc>
          <w:tcPr>
            <w:tcW w:w="2034" w:type="dxa"/>
            <w:tcBorders>
              <w:top w:val="single" w:sz="4" w:space="0" w:color="000000"/>
              <w:left w:val="single" w:sz="4" w:space="0" w:color="000000"/>
              <w:bottom w:val="single" w:sz="4" w:space="0" w:color="000000"/>
              <w:right w:val="single" w:sz="4" w:space="0" w:color="000000"/>
            </w:tcBorders>
            <w:hideMark/>
          </w:tcPr>
          <w:p w:rsidR="00BA2BB2" w:rsidRPr="00213F1A" w:rsidRDefault="00BA2BB2" w:rsidP="00213F1A">
            <w:pPr>
              <w:spacing w:after="0" w:line="256" w:lineRule="auto"/>
              <w:rPr>
                <w:rFonts w:ascii="Calibri" w:eastAsia="Times New Roman" w:hAnsi="Calibri" w:cs="Calibri"/>
                <w:sz w:val="18"/>
                <w:szCs w:val="18"/>
                <w:lang w:eastAsia="pl-PL"/>
              </w:rPr>
            </w:pPr>
            <w:r w:rsidRPr="00213F1A">
              <w:rPr>
                <w:rFonts w:ascii="Calibri" w:eastAsia="Times New Roman" w:hAnsi="Calibri" w:cs="Calibri"/>
                <w:sz w:val="18"/>
                <w:szCs w:val="18"/>
                <w:lang w:eastAsia="pl-PL"/>
              </w:rPr>
              <w:t xml:space="preserve">Oprogramowanie </w:t>
            </w:r>
          </w:p>
        </w:tc>
        <w:tc>
          <w:tcPr>
            <w:tcW w:w="5749" w:type="dxa"/>
            <w:tcBorders>
              <w:top w:val="single" w:sz="4" w:space="0" w:color="000000"/>
              <w:left w:val="single" w:sz="4" w:space="0" w:color="000000"/>
              <w:bottom w:val="single" w:sz="4" w:space="0" w:color="000000"/>
              <w:right w:val="single" w:sz="4" w:space="0" w:color="000000"/>
            </w:tcBorders>
            <w:hideMark/>
          </w:tcPr>
          <w:p w:rsidR="00BA2BB2" w:rsidRPr="00213F1A" w:rsidRDefault="00BA2BB2" w:rsidP="00213F1A">
            <w:pPr>
              <w:spacing w:after="0" w:line="256" w:lineRule="auto"/>
              <w:rPr>
                <w:rFonts w:ascii="Calibri" w:eastAsia="Times New Roman" w:hAnsi="Calibri" w:cs="Calibri"/>
                <w:sz w:val="18"/>
                <w:szCs w:val="18"/>
                <w:lang w:eastAsia="pl-PL"/>
              </w:rPr>
            </w:pPr>
            <w:r w:rsidRPr="00213F1A">
              <w:rPr>
                <w:rFonts w:ascii="Calibri" w:eastAsia="Times New Roman" w:hAnsi="Calibri" w:cs="Calibri"/>
                <w:sz w:val="18"/>
                <w:szCs w:val="18"/>
                <w:lang w:eastAsia="pl-PL"/>
              </w:rPr>
              <w:t xml:space="preserve">Wraz z biblioteką należy dostarczyć serwerowe oprogramowanie kompatybilne z systemami Windows 2012/2012R2/2016 umożliwiające:  </w:t>
            </w:r>
          </w:p>
          <w:p w:rsidR="00BA2BB2" w:rsidRPr="00213F1A" w:rsidRDefault="00BA2BB2" w:rsidP="00213F1A">
            <w:pPr>
              <w:numPr>
                <w:ilvl w:val="0"/>
                <w:numId w:val="56"/>
              </w:numPr>
              <w:spacing w:after="0" w:line="256" w:lineRule="auto"/>
              <w:ind w:left="420"/>
              <w:contextualSpacing/>
              <w:rPr>
                <w:rFonts w:ascii="Calibri" w:eastAsia="Times New Roman" w:hAnsi="Calibri" w:cs="Calibri"/>
                <w:sz w:val="18"/>
                <w:szCs w:val="18"/>
                <w:lang w:eastAsia="ar-SA"/>
              </w:rPr>
            </w:pPr>
            <w:r w:rsidRPr="00213F1A">
              <w:rPr>
                <w:rFonts w:ascii="Calibri" w:eastAsia="Times New Roman" w:hAnsi="Calibri" w:cs="Calibri"/>
                <w:sz w:val="18"/>
                <w:szCs w:val="18"/>
                <w:lang w:eastAsia="ar-SA"/>
              </w:rPr>
              <w:t xml:space="preserve">Proaktywne zdalne i lokalne monitorowanie stanu biblioteki i napędów, </w:t>
            </w:r>
          </w:p>
          <w:p w:rsidR="00BA2BB2" w:rsidRPr="00213F1A" w:rsidRDefault="00BA2BB2" w:rsidP="00213F1A">
            <w:pPr>
              <w:numPr>
                <w:ilvl w:val="0"/>
                <w:numId w:val="56"/>
              </w:numPr>
              <w:spacing w:after="0" w:line="256" w:lineRule="auto"/>
              <w:ind w:left="420"/>
              <w:contextualSpacing/>
              <w:rPr>
                <w:rFonts w:ascii="Calibri" w:eastAsia="Times New Roman" w:hAnsi="Calibri" w:cs="Calibri"/>
                <w:sz w:val="18"/>
                <w:szCs w:val="18"/>
                <w:lang w:eastAsia="ar-SA"/>
              </w:rPr>
            </w:pPr>
            <w:r w:rsidRPr="00213F1A">
              <w:rPr>
                <w:rFonts w:ascii="Calibri" w:eastAsia="Times New Roman" w:hAnsi="Calibri" w:cs="Calibri"/>
                <w:sz w:val="18"/>
                <w:szCs w:val="18"/>
                <w:lang w:eastAsia="ar-SA"/>
              </w:rPr>
              <w:t xml:space="preserve">Konfigurację biblioteki, </w:t>
            </w:r>
          </w:p>
          <w:p w:rsidR="00BA2BB2" w:rsidRPr="00213F1A" w:rsidRDefault="00BA2BB2" w:rsidP="00213F1A">
            <w:pPr>
              <w:numPr>
                <w:ilvl w:val="0"/>
                <w:numId w:val="56"/>
              </w:numPr>
              <w:spacing w:after="0" w:line="256" w:lineRule="auto"/>
              <w:ind w:left="420"/>
              <w:contextualSpacing/>
              <w:rPr>
                <w:rFonts w:ascii="Calibri" w:eastAsia="Times New Roman" w:hAnsi="Calibri" w:cs="Calibri"/>
                <w:sz w:val="18"/>
                <w:szCs w:val="18"/>
                <w:lang w:eastAsia="ar-SA"/>
              </w:rPr>
            </w:pPr>
            <w:r w:rsidRPr="00213F1A">
              <w:rPr>
                <w:rFonts w:ascii="Calibri" w:eastAsia="Times New Roman" w:hAnsi="Calibri" w:cs="Calibri"/>
                <w:sz w:val="18"/>
                <w:szCs w:val="18"/>
                <w:lang w:eastAsia="ar-SA"/>
              </w:rPr>
              <w:t xml:space="preserve">Prowadzenie statystyk biblioteki, </w:t>
            </w:r>
          </w:p>
          <w:p w:rsidR="00BA2BB2" w:rsidRPr="00213F1A" w:rsidRDefault="00BA2BB2" w:rsidP="00213F1A">
            <w:pPr>
              <w:numPr>
                <w:ilvl w:val="0"/>
                <w:numId w:val="56"/>
              </w:numPr>
              <w:spacing w:after="2" w:line="237" w:lineRule="auto"/>
              <w:ind w:left="420"/>
              <w:contextualSpacing/>
              <w:rPr>
                <w:rFonts w:ascii="Calibri" w:eastAsia="Times New Roman" w:hAnsi="Calibri" w:cs="Calibri"/>
                <w:sz w:val="18"/>
                <w:szCs w:val="18"/>
                <w:lang w:eastAsia="ar-SA"/>
              </w:rPr>
            </w:pPr>
            <w:r w:rsidRPr="00213F1A">
              <w:rPr>
                <w:rFonts w:ascii="Calibri" w:eastAsia="Times New Roman" w:hAnsi="Calibri" w:cs="Calibri"/>
                <w:sz w:val="18"/>
                <w:szCs w:val="18"/>
                <w:lang w:eastAsia="ar-SA"/>
              </w:rPr>
              <w:t xml:space="preserve">Definiowanie grup użytkowników z różnymi prawami dostępu do biblioteki (Np. operator, użytkownik, serwis), </w:t>
            </w:r>
          </w:p>
          <w:p w:rsidR="00BA2BB2" w:rsidRPr="00213F1A" w:rsidRDefault="00BA2BB2" w:rsidP="00213F1A">
            <w:pPr>
              <w:numPr>
                <w:ilvl w:val="0"/>
                <w:numId w:val="56"/>
              </w:numPr>
              <w:spacing w:after="0" w:line="256" w:lineRule="auto"/>
              <w:ind w:left="420"/>
              <w:contextualSpacing/>
              <w:rPr>
                <w:rFonts w:ascii="Calibri" w:eastAsia="Times New Roman" w:hAnsi="Calibri" w:cs="Calibri"/>
                <w:sz w:val="18"/>
                <w:szCs w:val="18"/>
                <w:lang w:eastAsia="ar-SA"/>
              </w:rPr>
            </w:pPr>
            <w:r w:rsidRPr="00213F1A">
              <w:rPr>
                <w:rFonts w:ascii="Calibri" w:eastAsia="Times New Roman" w:hAnsi="Calibri" w:cs="Calibri"/>
                <w:sz w:val="18"/>
                <w:szCs w:val="18"/>
                <w:lang w:eastAsia="ar-SA"/>
              </w:rPr>
              <w:t xml:space="preserve">Diagnostykę, </w:t>
            </w:r>
          </w:p>
          <w:p w:rsidR="00BA2BB2" w:rsidRPr="00213F1A" w:rsidRDefault="00BA2BB2" w:rsidP="00213F1A">
            <w:pPr>
              <w:numPr>
                <w:ilvl w:val="0"/>
                <w:numId w:val="56"/>
              </w:numPr>
              <w:spacing w:after="0" w:line="256" w:lineRule="auto"/>
              <w:ind w:left="420"/>
              <w:contextualSpacing/>
              <w:rPr>
                <w:rFonts w:ascii="Calibri" w:eastAsia="Times New Roman" w:hAnsi="Calibri" w:cs="Calibri"/>
                <w:sz w:val="18"/>
                <w:szCs w:val="18"/>
                <w:lang w:eastAsia="ar-SA"/>
              </w:rPr>
            </w:pPr>
            <w:r w:rsidRPr="00213F1A">
              <w:rPr>
                <w:rFonts w:ascii="Calibri" w:eastAsia="Times New Roman" w:hAnsi="Calibri" w:cs="Calibri"/>
                <w:sz w:val="18"/>
                <w:szCs w:val="18"/>
                <w:lang w:eastAsia="ar-SA"/>
              </w:rPr>
              <w:t xml:space="preserve">Wbudowany agent SNMP </w:t>
            </w:r>
          </w:p>
          <w:p w:rsidR="00BA2BB2" w:rsidRPr="00213F1A" w:rsidRDefault="00BA2BB2" w:rsidP="00213F1A">
            <w:pPr>
              <w:numPr>
                <w:ilvl w:val="0"/>
                <w:numId w:val="56"/>
              </w:numPr>
              <w:spacing w:after="0" w:line="256" w:lineRule="auto"/>
              <w:ind w:left="420"/>
              <w:contextualSpacing/>
              <w:rPr>
                <w:rFonts w:ascii="Calibri" w:eastAsia="Times New Roman" w:hAnsi="Calibri" w:cs="Calibri"/>
                <w:sz w:val="18"/>
                <w:szCs w:val="18"/>
                <w:lang w:eastAsia="ar-SA"/>
              </w:rPr>
            </w:pPr>
            <w:r w:rsidRPr="00213F1A">
              <w:rPr>
                <w:rFonts w:ascii="Calibri" w:eastAsia="Times New Roman" w:hAnsi="Calibri" w:cs="Calibri"/>
                <w:sz w:val="18"/>
                <w:szCs w:val="18"/>
                <w:lang w:eastAsia="ar-SA"/>
              </w:rPr>
              <w:t xml:space="preserve">Możliwość wysyłania alertów o różnym stopniu ważności na jeden adresy email. </w:t>
            </w:r>
          </w:p>
        </w:tc>
        <w:tc>
          <w:tcPr>
            <w:tcW w:w="5678" w:type="dxa"/>
            <w:tcBorders>
              <w:top w:val="single" w:sz="4" w:space="0" w:color="000000"/>
              <w:left w:val="single" w:sz="4" w:space="0" w:color="000000"/>
              <w:bottom w:val="single" w:sz="4" w:space="0" w:color="000000"/>
              <w:right w:val="single" w:sz="4" w:space="0" w:color="000000"/>
            </w:tcBorders>
          </w:tcPr>
          <w:p w:rsidR="00BA2BB2" w:rsidRPr="00213F1A" w:rsidRDefault="00BA2BB2" w:rsidP="00213F1A">
            <w:pPr>
              <w:spacing w:after="0" w:line="256" w:lineRule="auto"/>
              <w:rPr>
                <w:rFonts w:ascii="Calibri" w:eastAsia="Times New Roman" w:hAnsi="Calibri" w:cs="Calibri"/>
                <w:sz w:val="18"/>
                <w:szCs w:val="18"/>
                <w:lang w:eastAsia="pl-PL"/>
              </w:rPr>
            </w:pPr>
          </w:p>
        </w:tc>
      </w:tr>
      <w:tr w:rsidR="00BA2BB2" w:rsidRPr="00213F1A" w:rsidTr="00BA2BB2">
        <w:trPr>
          <w:trHeight w:val="206"/>
        </w:trPr>
        <w:tc>
          <w:tcPr>
            <w:tcW w:w="538" w:type="dxa"/>
            <w:tcBorders>
              <w:top w:val="single" w:sz="4" w:space="0" w:color="000000"/>
              <w:left w:val="single" w:sz="4" w:space="0" w:color="000000"/>
              <w:bottom w:val="single" w:sz="4" w:space="0" w:color="000000"/>
              <w:right w:val="single" w:sz="4" w:space="0" w:color="000000"/>
            </w:tcBorders>
            <w:hideMark/>
          </w:tcPr>
          <w:p w:rsidR="00BA2BB2" w:rsidRPr="00213F1A" w:rsidRDefault="00BA2BB2" w:rsidP="00213F1A">
            <w:pPr>
              <w:spacing w:after="0" w:line="256" w:lineRule="auto"/>
              <w:rPr>
                <w:rFonts w:ascii="Calibri" w:eastAsia="Times New Roman" w:hAnsi="Calibri" w:cs="Calibri"/>
                <w:sz w:val="18"/>
                <w:szCs w:val="18"/>
                <w:lang w:eastAsia="pl-PL"/>
              </w:rPr>
            </w:pPr>
            <w:r w:rsidRPr="00213F1A">
              <w:rPr>
                <w:rFonts w:ascii="Calibri" w:eastAsia="Times New Roman" w:hAnsi="Calibri" w:cs="Calibri"/>
                <w:sz w:val="18"/>
                <w:szCs w:val="18"/>
                <w:lang w:eastAsia="pl-PL"/>
              </w:rPr>
              <w:t xml:space="preserve">11. </w:t>
            </w:r>
          </w:p>
        </w:tc>
        <w:tc>
          <w:tcPr>
            <w:tcW w:w="2034" w:type="dxa"/>
            <w:tcBorders>
              <w:top w:val="single" w:sz="4" w:space="0" w:color="000000"/>
              <w:left w:val="single" w:sz="4" w:space="0" w:color="000000"/>
              <w:bottom w:val="single" w:sz="4" w:space="0" w:color="000000"/>
              <w:right w:val="single" w:sz="4" w:space="0" w:color="000000"/>
            </w:tcBorders>
            <w:hideMark/>
          </w:tcPr>
          <w:p w:rsidR="00BA2BB2" w:rsidRPr="00213F1A" w:rsidRDefault="00BA2BB2" w:rsidP="00213F1A">
            <w:pPr>
              <w:spacing w:after="0" w:line="256" w:lineRule="auto"/>
              <w:rPr>
                <w:rFonts w:ascii="Calibri" w:eastAsia="Times New Roman" w:hAnsi="Calibri" w:cs="Calibri"/>
                <w:sz w:val="18"/>
                <w:szCs w:val="18"/>
                <w:lang w:eastAsia="pl-PL"/>
              </w:rPr>
            </w:pPr>
            <w:r w:rsidRPr="00213F1A">
              <w:rPr>
                <w:rFonts w:ascii="Calibri" w:eastAsia="Times New Roman" w:hAnsi="Calibri" w:cs="Calibri"/>
                <w:sz w:val="18"/>
                <w:szCs w:val="18"/>
                <w:lang w:eastAsia="pl-PL"/>
              </w:rPr>
              <w:t xml:space="preserve">Inne </w:t>
            </w:r>
          </w:p>
        </w:tc>
        <w:tc>
          <w:tcPr>
            <w:tcW w:w="5749" w:type="dxa"/>
            <w:tcBorders>
              <w:top w:val="single" w:sz="4" w:space="0" w:color="000000"/>
              <w:left w:val="single" w:sz="4" w:space="0" w:color="000000"/>
              <w:bottom w:val="single" w:sz="4" w:space="0" w:color="000000"/>
              <w:right w:val="single" w:sz="4" w:space="0" w:color="000000"/>
            </w:tcBorders>
            <w:hideMark/>
          </w:tcPr>
          <w:p w:rsidR="00BA2BB2" w:rsidRPr="00213F1A" w:rsidRDefault="00BA2BB2" w:rsidP="00213F1A">
            <w:pPr>
              <w:numPr>
                <w:ilvl w:val="0"/>
                <w:numId w:val="57"/>
              </w:numPr>
              <w:spacing w:after="0" w:line="256" w:lineRule="auto"/>
              <w:ind w:left="420"/>
              <w:contextualSpacing/>
              <w:rPr>
                <w:rFonts w:ascii="Calibri" w:eastAsia="Times New Roman" w:hAnsi="Calibri" w:cs="Calibri"/>
                <w:sz w:val="18"/>
                <w:szCs w:val="18"/>
                <w:lang w:eastAsia="ar-SA"/>
              </w:rPr>
            </w:pPr>
            <w:r w:rsidRPr="00213F1A">
              <w:rPr>
                <w:rFonts w:ascii="Calibri" w:eastAsia="Times New Roman" w:hAnsi="Calibri" w:cs="Calibri"/>
                <w:sz w:val="18"/>
                <w:szCs w:val="18"/>
                <w:lang w:eastAsia="ar-SA"/>
              </w:rPr>
              <w:t>Możliwość podzielenia zasobów taśmowych pomiędzy różne systemy – partycjonowanie, wraz z możliwością podłączenia każdego z zainstalowanych napędów do innego serwera w tym samym czasie,</w:t>
            </w:r>
          </w:p>
          <w:p w:rsidR="00BA2BB2" w:rsidRPr="00213F1A" w:rsidRDefault="00BA2BB2" w:rsidP="00213F1A">
            <w:pPr>
              <w:numPr>
                <w:ilvl w:val="0"/>
                <w:numId w:val="57"/>
              </w:numPr>
              <w:spacing w:after="0" w:line="256" w:lineRule="auto"/>
              <w:ind w:left="420" w:right="-85"/>
              <w:contextualSpacing/>
              <w:rPr>
                <w:rFonts w:ascii="Calibri" w:eastAsia="Times New Roman" w:hAnsi="Calibri" w:cs="Calibri"/>
                <w:sz w:val="18"/>
                <w:szCs w:val="18"/>
                <w:lang w:eastAsia="ar-SA"/>
              </w:rPr>
            </w:pPr>
            <w:r w:rsidRPr="00213F1A">
              <w:rPr>
                <w:rFonts w:ascii="Calibri" w:eastAsia="Times New Roman" w:hAnsi="Calibri" w:cs="Calibri"/>
                <w:sz w:val="18"/>
                <w:szCs w:val="18"/>
                <w:lang w:eastAsia="ar-SA"/>
              </w:rPr>
              <w:t>Możliwość zdalnego wysuwania magazynków, restartowania biblioteki oraz wyłączania zasilania napędów poprzez Web GUI oraz panel sterowania bezpośrednio na urządzeniu,</w:t>
            </w:r>
          </w:p>
          <w:p w:rsidR="00BA2BB2" w:rsidRPr="00213F1A" w:rsidRDefault="00BA2BB2" w:rsidP="00213F1A">
            <w:pPr>
              <w:numPr>
                <w:ilvl w:val="0"/>
                <w:numId w:val="57"/>
              </w:numPr>
              <w:spacing w:after="0" w:line="256" w:lineRule="auto"/>
              <w:ind w:left="420" w:right="-85"/>
              <w:contextualSpacing/>
              <w:rPr>
                <w:rFonts w:ascii="Calibri" w:eastAsia="Times New Roman" w:hAnsi="Calibri" w:cs="Calibri"/>
                <w:sz w:val="18"/>
                <w:szCs w:val="18"/>
                <w:lang w:eastAsia="ar-SA"/>
              </w:rPr>
            </w:pPr>
            <w:r w:rsidRPr="00213F1A">
              <w:rPr>
                <w:rFonts w:ascii="Calibri" w:eastAsia="Times New Roman" w:hAnsi="Calibri" w:cs="Calibri"/>
                <w:sz w:val="18"/>
                <w:szCs w:val="18"/>
                <w:lang w:eastAsia="ar-SA"/>
              </w:rPr>
              <w:t>Możliwość wyjmowania magazynków z urządzenia nawet przy braku zasilania,</w:t>
            </w:r>
          </w:p>
          <w:p w:rsidR="00BA2BB2" w:rsidRPr="00213F1A" w:rsidRDefault="00BA2BB2" w:rsidP="00213F1A">
            <w:pPr>
              <w:numPr>
                <w:ilvl w:val="0"/>
                <w:numId w:val="57"/>
              </w:numPr>
              <w:spacing w:after="0" w:line="256" w:lineRule="auto"/>
              <w:ind w:left="420" w:right="-85"/>
              <w:contextualSpacing/>
              <w:rPr>
                <w:rFonts w:ascii="Calibri" w:eastAsia="Times New Roman" w:hAnsi="Calibri" w:cs="Calibri"/>
                <w:sz w:val="18"/>
                <w:szCs w:val="18"/>
                <w:lang w:eastAsia="ar-SA"/>
              </w:rPr>
            </w:pPr>
            <w:r w:rsidRPr="00213F1A">
              <w:rPr>
                <w:rFonts w:ascii="Calibri" w:eastAsia="Times New Roman" w:hAnsi="Calibri" w:cs="Calibri"/>
                <w:sz w:val="18"/>
                <w:szCs w:val="18"/>
                <w:lang w:eastAsia="ar-SA"/>
              </w:rPr>
              <w:t>Urządzenie musi być wyposażone w interfejs sieciowy 100base T Ethernet, USB służący do podłączenia urządzeń testowych oraz umożliwiające aktualizację firmware napędu oraz biblioteki,</w:t>
            </w:r>
          </w:p>
          <w:p w:rsidR="00BA2BB2" w:rsidRPr="00213F1A" w:rsidRDefault="00BA2BB2" w:rsidP="00213F1A">
            <w:pPr>
              <w:numPr>
                <w:ilvl w:val="0"/>
                <w:numId w:val="57"/>
              </w:numPr>
              <w:spacing w:after="0" w:line="256" w:lineRule="auto"/>
              <w:ind w:left="420" w:right="-85"/>
              <w:contextualSpacing/>
              <w:rPr>
                <w:rFonts w:ascii="Calibri" w:eastAsia="Times New Roman" w:hAnsi="Calibri" w:cs="Calibri"/>
                <w:sz w:val="18"/>
                <w:szCs w:val="18"/>
                <w:lang w:eastAsia="ar-SA"/>
              </w:rPr>
            </w:pPr>
            <w:r w:rsidRPr="00213F1A">
              <w:rPr>
                <w:rFonts w:ascii="Calibri" w:eastAsia="Times New Roman" w:hAnsi="Calibri" w:cs="Calibri"/>
                <w:sz w:val="18"/>
                <w:szCs w:val="18"/>
                <w:lang w:eastAsia="ar-SA"/>
              </w:rPr>
              <w:lastRenderedPageBreak/>
              <w:t>Urządzenie musi być standardowo wyposażone w czytnik kodów kreskowych.</w:t>
            </w:r>
          </w:p>
        </w:tc>
        <w:tc>
          <w:tcPr>
            <w:tcW w:w="5678" w:type="dxa"/>
            <w:tcBorders>
              <w:top w:val="single" w:sz="4" w:space="0" w:color="000000"/>
              <w:left w:val="single" w:sz="4" w:space="0" w:color="000000"/>
              <w:bottom w:val="single" w:sz="4" w:space="0" w:color="000000"/>
              <w:right w:val="single" w:sz="4" w:space="0" w:color="000000"/>
            </w:tcBorders>
          </w:tcPr>
          <w:p w:rsidR="00BA2BB2" w:rsidRPr="00213F1A" w:rsidRDefault="00BA2BB2" w:rsidP="00BA2BB2">
            <w:pPr>
              <w:spacing w:after="0" w:line="256" w:lineRule="auto"/>
              <w:ind w:left="420"/>
              <w:contextualSpacing/>
              <w:rPr>
                <w:rFonts w:ascii="Calibri" w:eastAsia="Times New Roman" w:hAnsi="Calibri" w:cs="Calibri"/>
                <w:sz w:val="18"/>
                <w:szCs w:val="18"/>
                <w:lang w:eastAsia="ar-SA"/>
              </w:rPr>
            </w:pPr>
          </w:p>
        </w:tc>
      </w:tr>
      <w:tr w:rsidR="00BA2BB2" w:rsidRPr="00213F1A" w:rsidTr="00BA2BB2">
        <w:trPr>
          <w:trHeight w:val="206"/>
        </w:trPr>
        <w:tc>
          <w:tcPr>
            <w:tcW w:w="538" w:type="dxa"/>
            <w:tcBorders>
              <w:top w:val="single" w:sz="4" w:space="0" w:color="000000"/>
              <w:left w:val="single" w:sz="4" w:space="0" w:color="000000"/>
              <w:bottom w:val="single" w:sz="4" w:space="0" w:color="000000"/>
              <w:right w:val="single" w:sz="4" w:space="0" w:color="000000"/>
            </w:tcBorders>
            <w:hideMark/>
          </w:tcPr>
          <w:p w:rsidR="00BA2BB2" w:rsidRPr="00213F1A" w:rsidRDefault="00BA2BB2" w:rsidP="00213F1A">
            <w:pPr>
              <w:spacing w:after="0" w:line="256" w:lineRule="auto"/>
              <w:rPr>
                <w:rFonts w:ascii="Calibri" w:eastAsia="Times New Roman" w:hAnsi="Calibri" w:cs="Calibri"/>
                <w:sz w:val="18"/>
                <w:szCs w:val="18"/>
                <w:lang w:eastAsia="pl-PL"/>
              </w:rPr>
            </w:pPr>
            <w:r w:rsidRPr="00213F1A">
              <w:rPr>
                <w:rFonts w:ascii="Calibri" w:eastAsia="Times New Roman" w:hAnsi="Calibri" w:cs="Calibri"/>
                <w:sz w:val="18"/>
                <w:szCs w:val="18"/>
                <w:lang w:eastAsia="pl-PL"/>
              </w:rPr>
              <w:t>12.</w:t>
            </w:r>
          </w:p>
        </w:tc>
        <w:tc>
          <w:tcPr>
            <w:tcW w:w="2034" w:type="dxa"/>
            <w:tcBorders>
              <w:top w:val="single" w:sz="4" w:space="0" w:color="000000"/>
              <w:left w:val="single" w:sz="4" w:space="0" w:color="000000"/>
              <w:bottom w:val="single" w:sz="4" w:space="0" w:color="000000"/>
              <w:right w:val="single" w:sz="4" w:space="0" w:color="000000"/>
            </w:tcBorders>
            <w:hideMark/>
          </w:tcPr>
          <w:p w:rsidR="00BA2BB2" w:rsidRPr="00213F1A" w:rsidRDefault="00BA2BB2" w:rsidP="00213F1A">
            <w:pPr>
              <w:spacing w:after="0" w:line="256" w:lineRule="auto"/>
              <w:rPr>
                <w:rFonts w:ascii="Calibri" w:eastAsia="Times New Roman" w:hAnsi="Calibri" w:cs="Calibri"/>
                <w:sz w:val="18"/>
                <w:szCs w:val="18"/>
                <w:lang w:eastAsia="pl-PL"/>
              </w:rPr>
            </w:pPr>
            <w:r w:rsidRPr="00213F1A">
              <w:rPr>
                <w:rFonts w:ascii="Calibri" w:eastAsia="Times New Roman" w:hAnsi="Calibri" w:cs="Calibri"/>
                <w:sz w:val="18"/>
                <w:szCs w:val="18"/>
                <w:lang w:eastAsia="pl-PL"/>
              </w:rPr>
              <w:t>Niezawodność</w:t>
            </w:r>
          </w:p>
        </w:tc>
        <w:tc>
          <w:tcPr>
            <w:tcW w:w="5749" w:type="dxa"/>
            <w:tcBorders>
              <w:top w:val="single" w:sz="4" w:space="0" w:color="000000"/>
              <w:left w:val="single" w:sz="4" w:space="0" w:color="000000"/>
              <w:bottom w:val="single" w:sz="4" w:space="0" w:color="000000"/>
              <w:right w:val="single" w:sz="4" w:space="0" w:color="000000"/>
            </w:tcBorders>
            <w:hideMark/>
          </w:tcPr>
          <w:p w:rsidR="00BA2BB2" w:rsidRPr="00213F1A" w:rsidRDefault="00BA2BB2" w:rsidP="00213F1A">
            <w:pPr>
              <w:spacing w:after="0" w:line="256" w:lineRule="auto"/>
              <w:rPr>
                <w:rFonts w:ascii="Calibri" w:eastAsia="Times New Roman" w:hAnsi="Calibri" w:cs="Calibri"/>
                <w:sz w:val="18"/>
                <w:szCs w:val="18"/>
                <w:lang w:eastAsia="pl-PL"/>
              </w:rPr>
            </w:pPr>
            <w:r w:rsidRPr="00213F1A">
              <w:rPr>
                <w:rFonts w:ascii="Calibri" w:eastAsia="Times New Roman" w:hAnsi="Calibri" w:cs="Times New Roman"/>
                <w:sz w:val="18"/>
                <w:szCs w:val="18"/>
                <w:lang w:eastAsia="pl-PL"/>
              </w:rPr>
              <w:t>MTBF: min. 250 000 lub MSBF min. 1 milion cykli</w:t>
            </w:r>
          </w:p>
        </w:tc>
        <w:tc>
          <w:tcPr>
            <w:tcW w:w="5678" w:type="dxa"/>
            <w:tcBorders>
              <w:top w:val="single" w:sz="4" w:space="0" w:color="000000"/>
              <w:left w:val="single" w:sz="4" w:space="0" w:color="000000"/>
              <w:bottom w:val="single" w:sz="4" w:space="0" w:color="000000"/>
              <w:right w:val="single" w:sz="4" w:space="0" w:color="000000"/>
            </w:tcBorders>
          </w:tcPr>
          <w:p w:rsidR="00BA2BB2" w:rsidRPr="00213F1A" w:rsidRDefault="00BA2BB2" w:rsidP="00213F1A">
            <w:pPr>
              <w:spacing w:after="0" w:line="256" w:lineRule="auto"/>
              <w:rPr>
                <w:rFonts w:ascii="Calibri" w:eastAsia="Times New Roman" w:hAnsi="Calibri" w:cs="Times New Roman"/>
                <w:sz w:val="18"/>
                <w:szCs w:val="18"/>
                <w:lang w:eastAsia="pl-PL"/>
              </w:rPr>
            </w:pPr>
          </w:p>
        </w:tc>
      </w:tr>
      <w:tr w:rsidR="00BA2BB2" w:rsidRPr="00213F1A" w:rsidTr="00BA2BB2">
        <w:trPr>
          <w:trHeight w:val="401"/>
        </w:trPr>
        <w:tc>
          <w:tcPr>
            <w:tcW w:w="538" w:type="dxa"/>
            <w:tcBorders>
              <w:top w:val="single" w:sz="4" w:space="0" w:color="000000"/>
              <w:left w:val="single" w:sz="4" w:space="0" w:color="000000"/>
              <w:bottom w:val="single" w:sz="4" w:space="0" w:color="000000"/>
              <w:right w:val="single" w:sz="4" w:space="0" w:color="000000"/>
            </w:tcBorders>
            <w:hideMark/>
          </w:tcPr>
          <w:p w:rsidR="00BA2BB2" w:rsidRPr="00213F1A" w:rsidRDefault="00BA2BB2" w:rsidP="00213F1A">
            <w:pPr>
              <w:spacing w:after="0" w:line="256" w:lineRule="auto"/>
              <w:rPr>
                <w:rFonts w:ascii="Calibri" w:eastAsia="Times New Roman" w:hAnsi="Calibri" w:cs="Calibri"/>
                <w:sz w:val="18"/>
                <w:szCs w:val="18"/>
                <w:lang w:eastAsia="pl-PL"/>
              </w:rPr>
            </w:pPr>
            <w:r w:rsidRPr="00213F1A">
              <w:rPr>
                <w:rFonts w:ascii="Calibri" w:eastAsia="Times New Roman" w:hAnsi="Calibri" w:cs="Calibri"/>
                <w:sz w:val="18"/>
                <w:szCs w:val="18"/>
                <w:lang w:eastAsia="pl-PL"/>
              </w:rPr>
              <w:t xml:space="preserve">13. </w:t>
            </w:r>
          </w:p>
        </w:tc>
        <w:tc>
          <w:tcPr>
            <w:tcW w:w="2034" w:type="dxa"/>
            <w:tcBorders>
              <w:top w:val="single" w:sz="4" w:space="0" w:color="000000"/>
              <w:left w:val="single" w:sz="4" w:space="0" w:color="000000"/>
              <w:bottom w:val="single" w:sz="4" w:space="0" w:color="000000"/>
              <w:right w:val="single" w:sz="4" w:space="0" w:color="000000"/>
            </w:tcBorders>
            <w:hideMark/>
          </w:tcPr>
          <w:p w:rsidR="00BA2BB2" w:rsidRPr="00213F1A" w:rsidRDefault="00BA2BB2" w:rsidP="00213F1A">
            <w:pPr>
              <w:spacing w:after="0" w:line="256" w:lineRule="auto"/>
              <w:rPr>
                <w:rFonts w:ascii="Calibri" w:eastAsia="Times New Roman" w:hAnsi="Calibri" w:cs="Calibri"/>
                <w:sz w:val="18"/>
                <w:szCs w:val="18"/>
                <w:lang w:eastAsia="pl-PL"/>
              </w:rPr>
            </w:pPr>
            <w:r w:rsidRPr="00213F1A">
              <w:rPr>
                <w:rFonts w:ascii="Calibri" w:eastAsia="Times New Roman" w:hAnsi="Calibri" w:cs="Calibri"/>
                <w:sz w:val="18"/>
                <w:szCs w:val="18"/>
                <w:lang w:eastAsia="pl-PL"/>
              </w:rPr>
              <w:t xml:space="preserve">Wyposażenie dodatkowe </w:t>
            </w:r>
          </w:p>
        </w:tc>
        <w:tc>
          <w:tcPr>
            <w:tcW w:w="5749" w:type="dxa"/>
            <w:tcBorders>
              <w:top w:val="single" w:sz="4" w:space="0" w:color="000000"/>
              <w:left w:val="single" w:sz="4" w:space="0" w:color="000000"/>
              <w:bottom w:val="single" w:sz="4" w:space="0" w:color="000000"/>
              <w:right w:val="single" w:sz="4" w:space="0" w:color="000000"/>
            </w:tcBorders>
            <w:hideMark/>
          </w:tcPr>
          <w:p w:rsidR="00BA2BB2" w:rsidRPr="00213F1A" w:rsidRDefault="00BA2BB2" w:rsidP="00213F1A">
            <w:pPr>
              <w:spacing w:after="0" w:line="256" w:lineRule="auto"/>
              <w:rPr>
                <w:rFonts w:ascii="Calibri" w:eastAsia="Times New Roman" w:hAnsi="Calibri" w:cs="Calibri"/>
                <w:sz w:val="18"/>
                <w:szCs w:val="18"/>
                <w:lang w:eastAsia="pl-PL"/>
              </w:rPr>
            </w:pPr>
            <w:r w:rsidRPr="00213F1A">
              <w:rPr>
                <w:rFonts w:ascii="Calibri" w:eastAsia="Times New Roman" w:hAnsi="Calibri" w:cs="Calibri"/>
                <w:sz w:val="18"/>
                <w:szCs w:val="18"/>
                <w:lang w:eastAsia="pl-PL"/>
              </w:rPr>
              <w:t xml:space="preserve">Wraz z biblioteką należy dostarczyć min. 24 szt. taśm LTO Ultrium-7 RW, wraz z etykietami oraz 2 szt. taśmy czyszczącej, </w:t>
            </w:r>
          </w:p>
          <w:p w:rsidR="00BA2BB2" w:rsidRPr="00213F1A" w:rsidRDefault="00BA2BB2" w:rsidP="00213F1A">
            <w:pPr>
              <w:spacing w:after="0" w:line="256" w:lineRule="auto"/>
              <w:rPr>
                <w:rFonts w:ascii="Calibri" w:eastAsia="Times New Roman" w:hAnsi="Calibri" w:cs="Calibri"/>
                <w:sz w:val="18"/>
                <w:szCs w:val="18"/>
                <w:lang w:eastAsia="pl-PL"/>
              </w:rPr>
            </w:pPr>
            <w:r w:rsidRPr="00213F1A">
              <w:rPr>
                <w:rFonts w:ascii="Calibri" w:eastAsia="Times New Roman" w:hAnsi="Calibri" w:cs="Calibri"/>
                <w:sz w:val="18"/>
                <w:szCs w:val="18"/>
                <w:lang w:eastAsia="pl-PL"/>
              </w:rPr>
              <w:t>przy czym wszystkie dostarczone nośniki muszą być kompatybilne i dedykowane do współpracy z oferowanym urządzeniem, co należy poświadczyć odpowiednim oświadczeniem producenta urządzenia lub oświadczeniem Wykonawcy.</w:t>
            </w:r>
          </w:p>
          <w:p w:rsidR="00BA2BB2" w:rsidRPr="00213F1A" w:rsidRDefault="00BA2BB2" w:rsidP="00213F1A">
            <w:pPr>
              <w:spacing w:after="0" w:line="256" w:lineRule="auto"/>
              <w:rPr>
                <w:rFonts w:ascii="Calibri" w:eastAsia="Times New Roman" w:hAnsi="Calibri" w:cs="Calibri"/>
                <w:sz w:val="18"/>
                <w:szCs w:val="18"/>
                <w:lang w:eastAsia="pl-PL"/>
              </w:rPr>
            </w:pPr>
            <w:r w:rsidRPr="00213F1A">
              <w:rPr>
                <w:rFonts w:ascii="Calibri" w:eastAsia="Times New Roman" w:hAnsi="Calibri" w:cs="Calibri"/>
                <w:sz w:val="18"/>
                <w:szCs w:val="18"/>
                <w:lang w:eastAsia="pl-PL"/>
              </w:rPr>
              <w:t>W przypadku awarii, uszkodzone taśmy pozostają u Zamawiającego (wymagane oświadczenie Wykonawcy).</w:t>
            </w:r>
          </w:p>
          <w:p w:rsidR="00BA2BB2" w:rsidRPr="00213F1A" w:rsidRDefault="00BA2BB2" w:rsidP="00213F1A">
            <w:pPr>
              <w:spacing w:after="0" w:line="256" w:lineRule="auto"/>
              <w:rPr>
                <w:rFonts w:ascii="Calibri" w:eastAsia="Times New Roman" w:hAnsi="Calibri" w:cs="Calibri"/>
                <w:sz w:val="18"/>
                <w:szCs w:val="18"/>
                <w:lang w:eastAsia="pl-PL"/>
              </w:rPr>
            </w:pPr>
            <w:r w:rsidRPr="00213F1A">
              <w:rPr>
                <w:rFonts w:ascii="Calibri" w:eastAsia="Times New Roman" w:hAnsi="Calibri" w:cs="Calibri"/>
                <w:sz w:val="18"/>
                <w:szCs w:val="18"/>
                <w:lang w:eastAsia="pl-PL"/>
              </w:rPr>
              <w:t xml:space="preserve">Wraz z biblioteką należy dostarczyć </w:t>
            </w:r>
            <w:r w:rsidRPr="00213F1A">
              <w:rPr>
                <w:rFonts w:ascii="Calibri" w:eastAsia="Times New Roman" w:hAnsi="Calibri" w:cs="Times New Roman"/>
                <w:sz w:val="18"/>
                <w:szCs w:val="18"/>
                <w:lang w:eastAsia="pl-PL"/>
              </w:rPr>
              <w:t>kontroler SAS dual port 12Gb Low Profile / Standard Profile</w:t>
            </w:r>
          </w:p>
        </w:tc>
        <w:tc>
          <w:tcPr>
            <w:tcW w:w="5678" w:type="dxa"/>
            <w:tcBorders>
              <w:top w:val="single" w:sz="4" w:space="0" w:color="000000"/>
              <w:left w:val="single" w:sz="4" w:space="0" w:color="000000"/>
              <w:bottom w:val="single" w:sz="4" w:space="0" w:color="000000"/>
              <w:right w:val="single" w:sz="4" w:space="0" w:color="000000"/>
            </w:tcBorders>
          </w:tcPr>
          <w:p w:rsidR="00BA2BB2" w:rsidRPr="00213F1A" w:rsidRDefault="00BA2BB2" w:rsidP="00213F1A">
            <w:pPr>
              <w:spacing w:after="0" w:line="256" w:lineRule="auto"/>
              <w:rPr>
                <w:rFonts w:ascii="Calibri" w:eastAsia="Times New Roman" w:hAnsi="Calibri" w:cs="Calibri"/>
                <w:sz w:val="18"/>
                <w:szCs w:val="18"/>
                <w:lang w:eastAsia="pl-PL"/>
              </w:rPr>
            </w:pPr>
          </w:p>
        </w:tc>
      </w:tr>
      <w:tr w:rsidR="00BA2BB2" w:rsidRPr="00213F1A" w:rsidTr="00BA2BB2">
        <w:trPr>
          <w:trHeight w:val="401"/>
        </w:trPr>
        <w:tc>
          <w:tcPr>
            <w:tcW w:w="538" w:type="dxa"/>
            <w:tcBorders>
              <w:top w:val="single" w:sz="4" w:space="0" w:color="000000"/>
              <w:left w:val="single" w:sz="4" w:space="0" w:color="000000"/>
              <w:bottom w:val="single" w:sz="4" w:space="0" w:color="000000"/>
              <w:right w:val="single" w:sz="4" w:space="0" w:color="000000"/>
            </w:tcBorders>
            <w:hideMark/>
          </w:tcPr>
          <w:p w:rsidR="00BA2BB2" w:rsidRPr="00213F1A" w:rsidRDefault="00BA2BB2" w:rsidP="00213F1A">
            <w:pPr>
              <w:spacing w:after="0" w:line="256" w:lineRule="auto"/>
              <w:rPr>
                <w:rFonts w:ascii="Calibri" w:eastAsia="Times New Roman" w:hAnsi="Calibri" w:cs="Calibri"/>
                <w:sz w:val="18"/>
                <w:szCs w:val="18"/>
                <w:lang w:eastAsia="pl-PL"/>
              </w:rPr>
            </w:pPr>
            <w:r w:rsidRPr="00213F1A">
              <w:rPr>
                <w:rFonts w:ascii="Calibri" w:eastAsia="Times New Roman" w:hAnsi="Calibri" w:cs="Calibri"/>
                <w:sz w:val="18"/>
                <w:szCs w:val="18"/>
                <w:lang w:eastAsia="pl-PL"/>
              </w:rPr>
              <w:t>14.</w:t>
            </w:r>
          </w:p>
        </w:tc>
        <w:tc>
          <w:tcPr>
            <w:tcW w:w="2034" w:type="dxa"/>
            <w:tcBorders>
              <w:top w:val="single" w:sz="4" w:space="0" w:color="000000"/>
              <w:left w:val="single" w:sz="4" w:space="0" w:color="000000"/>
              <w:bottom w:val="single" w:sz="4" w:space="0" w:color="000000"/>
              <w:right w:val="single" w:sz="4" w:space="0" w:color="000000"/>
            </w:tcBorders>
            <w:hideMark/>
          </w:tcPr>
          <w:p w:rsidR="00BA2BB2" w:rsidRPr="00213F1A" w:rsidRDefault="00BA2BB2" w:rsidP="00213F1A">
            <w:pPr>
              <w:spacing w:after="0" w:line="256" w:lineRule="auto"/>
              <w:rPr>
                <w:rFonts w:ascii="Calibri" w:eastAsia="Times New Roman" w:hAnsi="Calibri" w:cs="Calibri"/>
                <w:sz w:val="18"/>
                <w:szCs w:val="18"/>
                <w:lang w:eastAsia="pl-PL"/>
              </w:rPr>
            </w:pPr>
            <w:r w:rsidRPr="00213F1A">
              <w:rPr>
                <w:rFonts w:ascii="Calibri" w:eastAsia="Times New Roman" w:hAnsi="Calibri" w:cs="Calibri"/>
                <w:sz w:val="18"/>
                <w:szCs w:val="18"/>
                <w:lang w:eastAsia="pl-PL"/>
              </w:rPr>
              <w:t>Gwarancja</w:t>
            </w:r>
          </w:p>
        </w:tc>
        <w:tc>
          <w:tcPr>
            <w:tcW w:w="5749" w:type="dxa"/>
            <w:tcBorders>
              <w:top w:val="single" w:sz="4" w:space="0" w:color="000000"/>
              <w:left w:val="single" w:sz="4" w:space="0" w:color="000000"/>
              <w:bottom w:val="single" w:sz="4" w:space="0" w:color="000000"/>
              <w:right w:val="single" w:sz="4" w:space="0" w:color="000000"/>
            </w:tcBorders>
            <w:hideMark/>
          </w:tcPr>
          <w:p w:rsidR="00BA2BB2" w:rsidRPr="00213F1A" w:rsidRDefault="00BA2BB2" w:rsidP="00213F1A">
            <w:pPr>
              <w:spacing w:after="0" w:line="256" w:lineRule="auto"/>
              <w:rPr>
                <w:rFonts w:ascii="Calibri" w:eastAsia="Times New Roman" w:hAnsi="Calibri" w:cs="Calibri"/>
                <w:sz w:val="18"/>
                <w:szCs w:val="18"/>
                <w:lang w:eastAsia="pl-PL"/>
              </w:rPr>
            </w:pPr>
            <w:r w:rsidRPr="00213F1A">
              <w:rPr>
                <w:rFonts w:ascii="Calibri" w:eastAsia="Times New Roman" w:hAnsi="Calibri" w:cs="Calibri"/>
                <w:sz w:val="18"/>
                <w:szCs w:val="18"/>
                <w:lang w:eastAsia="pl-PL"/>
              </w:rPr>
              <w:t>36 miesięcy liczone od daty dostawy urządzenia do Zamawiającego, świadczonej w miejscu instalacji,</w:t>
            </w:r>
          </w:p>
          <w:p w:rsidR="00BA2BB2" w:rsidRPr="00213F1A" w:rsidRDefault="00BA2BB2" w:rsidP="00213F1A">
            <w:pPr>
              <w:spacing w:after="0" w:line="256" w:lineRule="auto"/>
              <w:rPr>
                <w:rFonts w:ascii="Calibri" w:eastAsia="Times New Roman" w:hAnsi="Calibri" w:cs="Calibri"/>
                <w:sz w:val="18"/>
                <w:szCs w:val="18"/>
                <w:lang w:eastAsia="pl-PL"/>
              </w:rPr>
            </w:pPr>
            <w:r w:rsidRPr="00213F1A">
              <w:rPr>
                <w:rFonts w:ascii="Calibri" w:eastAsia="Times New Roman" w:hAnsi="Calibri" w:cs="Calibri"/>
                <w:sz w:val="18"/>
                <w:szCs w:val="18"/>
                <w:lang w:eastAsia="pl-PL"/>
              </w:rPr>
              <w:t>Wymagany poziom gwarancji musi obejmować zarówno samo urządzenie jak i wszystkie zainstalowany napędy.</w:t>
            </w:r>
          </w:p>
        </w:tc>
        <w:tc>
          <w:tcPr>
            <w:tcW w:w="5678" w:type="dxa"/>
            <w:tcBorders>
              <w:top w:val="single" w:sz="4" w:space="0" w:color="000000"/>
              <w:left w:val="single" w:sz="4" w:space="0" w:color="000000"/>
              <w:bottom w:val="single" w:sz="4" w:space="0" w:color="000000"/>
              <w:right w:val="single" w:sz="4" w:space="0" w:color="000000"/>
            </w:tcBorders>
          </w:tcPr>
          <w:p w:rsidR="00BA2BB2" w:rsidRPr="00213F1A" w:rsidRDefault="00BA2BB2" w:rsidP="00213F1A">
            <w:pPr>
              <w:spacing w:after="0" w:line="256" w:lineRule="auto"/>
              <w:rPr>
                <w:rFonts w:ascii="Calibri" w:eastAsia="Times New Roman" w:hAnsi="Calibri" w:cs="Calibri"/>
                <w:sz w:val="18"/>
                <w:szCs w:val="18"/>
                <w:lang w:eastAsia="pl-PL"/>
              </w:rPr>
            </w:pPr>
          </w:p>
        </w:tc>
      </w:tr>
      <w:tr w:rsidR="00BA2BB2" w:rsidRPr="00213F1A" w:rsidTr="00BA2BB2">
        <w:trPr>
          <w:trHeight w:val="401"/>
        </w:trPr>
        <w:tc>
          <w:tcPr>
            <w:tcW w:w="538" w:type="dxa"/>
            <w:tcBorders>
              <w:top w:val="single" w:sz="4" w:space="0" w:color="000000"/>
              <w:left w:val="single" w:sz="4" w:space="0" w:color="000000"/>
              <w:bottom w:val="single" w:sz="4" w:space="0" w:color="000000"/>
              <w:right w:val="single" w:sz="4" w:space="0" w:color="000000"/>
            </w:tcBorders>
            <w:hideMark/>
          </w:tcPr>
          <w:p w:rsidR="00BA2BB2" w:rsidRPr="00213F1A" w:rsidRDefault="00BA2BB2" w:rsidP="00213F1A">
            <w:pPr>
              <w:spacing w:after="0" w:line="256" w:lineRule="auto"/>
              <w:rPr>
                <w:rFonts w:ascii="Calibri" w:eastAsia="Times New Roman" w:hAnsi="Calibri" w:cs="Calibri"/>
                <w:sz w:val="18"/>
                <w:szCs w:val="18"/>
                <w:lang w:eastAsia="pl-PL"/>
              </w:rPr>
            </w:pPr>
            <w:r w:rsidRPr="00213F1A">
              <w:rPr>
                <w:rFonts w:ascii="Calibri" w:eastAsia="Times New Roman" w:hAnsi="Calibri" w:cs="Calibri"/>
                <w:sz w:val="18"/>
                <w:szCs w:val="18"/>
                <w:lang w:eastAsia="pl-PL"/>
              </w:rPr>
              <w:t>15.</w:t>
            </w:r>
          </w:p>
        </w:tc>
        <w:tc>
          <w:tcPr>
            <w:tcW w:w="2034" w:type="dxa"/>
            <w:tcBorders>
              <w:top w:val="single" w:sz="4" w:space="0" w:color="000000"/>
              <w:left w:val="single" w:sz="4" w:space="0" w:color="000000"/>
              <w:bottom w:val="single" w:sz="4" w:space="0" w:color="000000"/>
              <w:right w:val="single" w:sz="4" w:space="0" w:color="000000"/>
            </w:tcBorders>
            <w:hideMark/>
          </w:tcPr>
          <w:p w:rsidR="00BA2BB2" w:rsidRPr="00213F1A" w:rsidRDefault="00BA2BB2" w:rsidP="00213F1A">
            <w:pPr>
              <w:spacing w:after="0" w:line="256" w:lineRule="auto"/>
              <w:rPr>
                <w:rFonts w:ascii="Calibri" w:eastAsia="Times New Roman" w:hAnsi="Calibri" w:cs="Calibri"/>
                <w:sz w:val="18"/>
                <w:szCs w:val="18"/>
                <w:lang w:eastAsia="pl-PL"/>
              </w:rPr>
            </w:pPr>
            <w:r w:rsidRPr="00213F1A">
              <w:rPr>
                <w:rFonts w:ascii="Calibri" w:eastAsia="Times New Roman" w:hAnsi="Calibri" w:cs="Calibri"/>
                <w:sz w:val="18"/>
                <w:szCs w:val="18"/>
                <w:lang w:eastAsia="pl-PL"/>
              </w:rPr>
              <w:t>Okablowanie</w:t>
            </w:r>
          </w:p>
        </w:tc>
        <w:tc>
          <w:tcPr>
            <w:tcW w:w="5749" w:type="dxa"/>
            <w:tcBorders>
              <w:top w:val="single" w:sz="4" w:space="0" w:color="000000"/>
              <w:left w:val="single" w:sz="4" w:space="0" w:color="000000"/>
              <w:bottom w:val="single" w:sz="4" w:space="0" w:color="000000"/>
              <w:right w:val="single" w:sz="4" w:space="0" w:color="000000"/>
            </w:tcBorders>
            <w:hideMark/>
          </w:tcPr>
          <w:p w:rsidR="00BA2BB2" w:rsidRPr="00213F1A" w:rsidRDefault="00BA2BB2" w:rsidP="00213F1A">
            <w:pPr>
              <w:spacing w:after="0" w:line="256" w:lineRule="auto"/>
              <w:rPr>
                <w:rFonts w:ascii="Calibri" w:eastAsia="Times New Roman" w:hAnsi="Calibri" w:cs="Calibri"/>
                <w:sz w:val="18"/>
                <w:szCs w:val="18"/>
                <w:lang w:eastAsia="pl-PL"/>
              </w:rPr>
            </w:pPr>
            <w:r w:rsidRPr="00213F1A">
              <w:rPr>
                <w:rFonts w:ascii="Calibri" w:eastAsia="Times New Roman" w:hAnsi="Calibri" w:cs="Calibri"/>
                <w:sz w:val="18"/>
                <w:szCs w:val="18"/>
                <w:lang w:eastAsia="pl-PL"/>
              </w:rPr>
              <w:t>okablowanie niezbędne do użytkowania urządzenia:</w:t>
            </w:r>
          </w:p>
          <w:p w:rsidR="00BA2BB2" w:rsidRPr="00213F1A" w:rsidRDefault="00BA2BB2" w:rsidP="00213F1A">
            <w:pPr>
              <w:spacing w:after="0" w:line="256" w:lineRule="auto"/>
              <w:rPr>
                <w:rFonts w:ascii="Calibri" w:eastAsia="Times New Roman" w:hAnsi="Calibri" w:cs="Calibri"/>
                <w:sz w:val="18"/>
                <w:szCs w:val="18"/>
                <w:lang w:eastAsia="pl-PL"/>
              </w:rPr>
            </w:pPr>
            <w:r w:rsidRPr="00213F1A">
              <w:rPr>
                <w:rFonts w:ascii="Calibri" w:eastAsia="Times New Roman" w:hAnsi="Calibri" w:cs="Calibri"/>
                <w:sz w:val="18"/>
                <w:szCs w:val="18"/>
                <w:lang w:eastAsia="pl-PL"/>
              </w:rPr>
              <w:t>- zestaw kabli zasilających umożliwiających podłączenie do sieci 230V</w:t>
            </w:r>
          </w:p>
          <w:p w:rsidR="00BA2BB2" w:rsidRPr="00213F1A" w:rsidRDefault="00BA2BB2" w:rsidP="00213F1A">
            <w:pPr>
              <w:spacing w:after="0" w:line="256" w:lineRule="auto"/>
              <w:rPr>
                <w:rFonts w:ascii="Calibri" w:eastAsia="Times New Roman" w:hAnsi="Calibri" w:cs="Calibri"/>
                <w:sz w:val="18"/>
                <w:szCs w:val="18"/>
                <w:lang w:eastAsia="pl-PL"/>
              </w:rPr>
            </w:pPr>
            <w:r w:rsidRPr="00213F1A">
              <w:rPr>
                <w:rFonts w:ascii="Calibri" w:eastAsia="Times New Roman" w:hAnsi="Calibri" w:cs="Calibri"/>
                <w:sz w:val="18"/>
                <w:szCs w:val="18"/>
                <w:lang w:eastAsia="pl-PL"/>
              </w:rPr>
              <w:t>- zestaw przewodów do podłączenia z UPS zakończony wtyczką IEC 60320 (C13 żeńskie)</w:t>
            </w:r>
          </w:p>
          <w:p w:rsidR="00BA2BB2" w:rsidRPr="00213F1A" w:rsidRDefault="00BA2BB2" w:rsidP="00213F1A">
            <w:pPr>
              <w:spacing w:after="0" w:line="256" w:lineRule="auto"/>
              <w:rPr>
                <w:rFonts w:ascii="Calibri" w:eastAsia="Times New Roman" w:hAnsi="Calibri" w:cs="Calibri"/>
                <w:sz w:val="18"/>
                <w:szCs w:val="18"/>
                <w:lang w:eastAsia="pl-PL"/>
              </w:rPr>
            </w:pPr>
            <w:r w:rsidRPr="00213F1A">
              <w:rPr>
                <w:rFonts w:ascii="Calibri" w:eastAsia="Times New Roman" w:hAnsi="Calibri" w:cs="Calibri"/>
                <w:sz w:val="18"/>
                <w:szCs w:val="18"/>
                <w:lang w:eastAsia="pl-PL"/>
              </w:rPr>
              <w:t>- Przewód połączeniowy typu SAS o długości min 2 m. umożliwiający komunikację z urządzeniem oraz wszystkimi zainstalowanymi napędami.</w:t>
            </w:r>
          </w:p>
        </w:tc>
        <w:tc>
          <w:tcPr>
            <w:tcW w:w="5678" w:type="dxa"/>
            <w:tcBorders>
              <w:top w:val="single" w:sz="4" w:space="0" w:color="000000"/>
              <w:left w:val="single" w:sz="4" w:space="0" w:color="000000"/>
              <w:bottom w:val="single" w:sz="4" w:space="0" w:color="000000"/>
              <w:right w:val="single" w:sz="4" w:space="0" w:color="000000"/>
            </w:tcBorders>
          </w:tcPr>
          <w:p w:rsidR="00BA2BB2" w:rsidRPr="00213F1A" w:rsidRDefault="00BA2BB2" w:rsidP="00213F1A">
            <w:pPr>
              <w:spacing w:after="0" w:line="256" w:lineRule="auto"/>
              <w:rPr>
                <w:rFonts w:ascii="Calibri" w:eastAsia="Times New Roman" w:hAnsi="Calibri" w:cs="Calibri"/>
                <w:sz w:val="18"/>
                <w:szCs w:val="18"/>
                <w:lang w:eastAsia="pl-PL"/>
              </w:rPr>
            </w:pPr>
          </w:p>
        </w:tc>
      </w:tr>
      <w:tr w:rsidR="00BA2BB2" w:rsidRPr="00213F1A" w:rsidTr="00BA2BB2">
        <w:trPr>
          <w:trHeight w:val="401"/>
        </w:trPr>
        <w:tc>
          <w:tcPr>
            <w:tcW w:w="538" w:type="dxa"/>
            <w:tcBorders>
              <w:top w:val="single" w:sz="4" w:space="0" w:color="000000"/>
              <w:left w:val="single" w:sz="4" w:space="0" w:color="000000"/>
              <w:bottom w:val="single" w:sz="4" w:space="0" w:color="000000"/>
              <w:right w:val="single" w:sz="4" w:space="0" w:color="000000"/>
            </w:tcBorders>
          </w:tcPr>
          <w:p w:rsidR="00BA2BB2" w:rsidRPr="00213F1A" w:rsidRDefault="00BA2BB2" w:rsidP="00213F1A">
            <w:pPr>
              <w:spacing w:after="0" w:line="256" w:lineRule="auto"/>
              <w:rPr>
                <w:rFonts w:ascii="Calibri" w:eastAsia="Times New Roman" w:hAnsi="Calibri" w:cs="Calibri"/>
                <w:sz w:val="18"/>
                <w:szCs w:val="18"/>
                <w:lang w:eastAsia="pl-PL"/>
              </w:rPr>
            </w:pPr>
            <w:r>
              <w:rPr>
                <w:rFonts w:ascii="Calibri" w:eastAsia="Times New Roman" w:hAnsi="Calibri" w:cs="Calibri"/>
                <w:sz w:val="18"/>
                <w:szCs w:val="18"/>
                <w:lang w:eastAsia="pl-PL"/>
              </w:rPr>
              <w:t>16</w:t>
            </w:r>
          </w:p>
        </w:tc>
        <w:tc>
          <w:tcPr>
            <w:tcW w:w="2034" w:type="dxa"/>
            <w:tcBorders>
              <w:top w:val="single" w:sz="4" w:space="0" w:color="000000"/>
              <w:left w:val="single" w:sz="4" w:space="0" w:color="000000"/>
              <w:bottom w:val="single" w:sz="4" w:space="0" w:color="000000"/>
              <w:right w:val="single" w:sz="4" w:space="0" w:color="000000"/>
            </w:tcBorders>
          </w:tcPr>
          <w:p w:rsidR="00BA2BB2" w:rsidRPr="00213F1A" w:rsidRDefault="00BA2BB2" w:rsidP="00213F1A">
            <w:pPr>
              <w:spacing w:after="0" w:line="256" w:lineRule="auto"/>
              <w:rPr>
                <w:rFonts w:ascii="Calibri" w:eastAsia="Times New Roman" w:hAnsi="Calibri" w:cs="Calibri"/>
                <w:sz w:val="18"/>
                <w:szCs w:val="18"/>
                <w:lang w:eastAsia="pl-PL"/>
              </w:rPr>
            </w:pPr>
            <w:r>
              <w:rPr>
                <w:rFonts w:ascii="Calibri" w:eastAsia="Times New Roman" w:hAnsi="Calibri" w:cs="Calibri"/>
                <w:sz w:val="18"/>
                <w:szCs w:val="18"/>
                <w:lang w:eastAsia="pl-PL"/>
              </w:rPr>
              <w:t>Dokumenty</w:t>
            </w:r>
          </w:p>
        </w:tc>
        <w:tc>
          <w:tcPr>
            <w:tcW w:w="5749" w:type="dxa"/>
            <w:tcBorders>
              <w:top w:val="single" w:sz="4" w:space="0" w:color="000000"/>
              <w:left w:val="single" w:sz="4" w:space="0" w:color="000000"/>
              <w:bottom w:val="single" w:sz="4" w:space="0" w:color="000000"/>
              <w:right w:val="single" w:sz="4" w:space="0" w:color="000000"/>
            </w:tcBorders>
          </w:tcPr>
          <w:p w:rsidR="00BA2BB2" w:rsidRPr="00213F1A" w:rsidRDefault="00BA2BB2" w:rsidP="00213F1A">
            <w:pPr>
              <w:spacing w:after="0" w:line="256" w:lineRule="auto"/>
              <w:rPr>
                <w:rFonts w:ascii="Calibri" w:eastAsia="Times New Roman" w:hAnsi="Calibri" w:cs="Calibri"/>
                <w:sz w:val="18"/>
                <w:szCs w:val="18"/>
                <w:lang w:eastAsia="pl-PL"/>
              </w:rPr>
            </w:pPr>
            <w:r w:rsidRPr="00466CC7">
              <w:rPr>
                <w:rFonts w:ascii="Calibri" w:eastAsia="Times New Roman" w:hAnsi="Calibri" w:cs="Calibri"/>
                <w:sz w:val="18"/>
                <w:szCs w:val="18"/>
                <w:lang w:eastAsia="pl-PL"/>
              </w:rPr>
              <w:t>Dokument, z którego będą wynikały wszystkie parametry oferowanego urządzenia wskazane w Opisie przedmiotu zamówienia: karta katalogowa urządzenia lub oświadczenie producenta lub oświadczenie autoryzowanego przedstawiciela producenta.</w:t>
            </w:r>
          </w:p>
        </w:tc>
        <w:tc>
          <w:tcPr>
            <w:tcW w:w="5678" w:type="dxa"/>
            <w:tcBorders>
              <w:top w:val="single" w:sz="4" w:space="0" w:color="000000"/>
              <w:left w:val="single" w:sz="4" w:space="0" w:color="000000"/>
              <w:bottom w:val="single" w:sz="4" w:space="0" w:color="000000"/>
              <w:right w:val="single" w:sz="4" w:space="0" w:color="000000"/>
            </w:tcBorders>
          </w:tcPr>
          <w:p w:rsidR="00BA2BB2" w:rsidRPr="00466CC7" w:rsidRDefault="00BA2BB2" w:rsidP="00213F1A">
            <w:pPr>
              <w:spacing w:after="0" w:line="256" w:lineRule="auto"/>
              <w:rPr>
                <w:rFonts w:ascii="Calibri" w:eastAsia="Times New Roman" w:hAnsi="Calibri" w:cs="Calibri"/>
                <w:sz w:val="18"/>
                <w:szCs w:val="18"/>
                <w:lang w:eastAsia="pl-PL"/>
              </w:rPr>
            </w:pPr>
          </w:p>
        </w:tc>
      </w:tr>
    </w:tbl>
    <w:p w:rsidR="00213F1A" w:rsidRDefault="00213F1A" w:rsidP="00687BBF">
      <w:pPr>
        <w:rPr>
          <w:rFonts w:ascii="Times New Roman" w:hAnsi="Times New Roman" w:cs="Times New Roman"/>
          <w:b/>
          <w:sz w:val="24"/>
          <w:szCs w:val="24"/>
        </w:rPr>
      </w:pPr>
    </w:p>
    <w:p w:rsidR="007851E9" w:rsidRDefault="007851E9" w:rsidP="00213F1A">
      <w:pPr>
        <w:spacing w:after="0" w:line="240" w:lineRule="auto"/>
        <w:rPr>
          <w:b/>
          <w:sz w:val="28"/>
          <w:szCs w:val="28"/>
          <w:u w:val="single"/>
        </w:rPr>
      </w:pPr>
    </w:p>
    <w:p w:rsidR="007851E9" w:rsidRDefault="007851E9" w:rsidP="00213F1A">
      <w:pPr>
        <w:spacing w:after="0" w:line="240" w:lineRule="auto"/>
        <w:rPr>
          <w:b/>
          <w:sz w:val="28"/>
          <w:szCs w:val="28"/>
          <w:u w:val="single"/>
        </w:rPr>
      </w:pPr>
    </w:p>
    <w:p w:rsidR="007851E9" w:rsidRDefault="007851E9" w:rsidP="00213F1A">
      <w:pPr>
        <w:spacing w:after="0" w:line="240" w:lineRule="auto"/>
        <w:rPr>
          <w:b/>
          <w:sz w:val="28"/>
          <w:szCs w:val="28"/>
          <w:u w:val="single"/>
        </w:rPr>
      </w:pPr>
    </w:p>
    <w:p w:rsidR="00213F1A" w:rsidRDefault="00213F1A" w:rsidP="00213F1A">
      <w:pPr>
        <w:spacing w:after="0" w:line="240" w:lineRule="auto"/>
        <w:rPr>
          <w:b/>
          <w:sz w:val="28"/>
          <w:szCs w:val="28"/>
          <w:u w:val="single"/>
        </w:rPr>
      </w:pPr>
      <w:r w:rsidRPr="00FF7B7B">
        <w:rPr>
          <w:b/>
          <w:sz w:val="28"/>
          <w:szCs w:val="28"/>
          <w:u w:val="single"/>
        </w:rPr>
        <w:lastRenderedPageBreak/>
        <w:t xml:space="preserve">CZĘŚĆ </w:t>
      </w:r>
      <w:r>
        <w:rPr>
          <w:b/>
          <w:sz w:val="28"/>
          <w:szCs w:val="28"/>
          <w:u w:val="single"/>
        </w:rPr>
        <w:t>8</w:t>
      </w:r>
      <w:r w:rsidRPr="00FF7B7B">
        <w:rPr>
          <w:b/>
          <w:sz w:val="28"/>
          <w:szCs w:val="28"/>
          <w:u w:val="single"/>
        </w:rPr>
        <w:t xml:space="preserve"> ZAMÓWIENIA</w:t>
      </w:r>
    </w:p>
    <w:p w:rsidR="00213F1A" w:rsidRDefault="00213F1A" w:rsidP="00213F1A">
      <w:pPr>
        <w:pStyle w:val="Bezodstpw"/>
        <w:rPr>
          <w:rFonts w:cstheme="minorHAnsi"/>
          <w:b/>
        </w:rPr>
      </w:pPr>
    </w:p>
    <w:p w:rsidR="00213F1A" w:rsidRDefault="00213F1A" w:rsidP="00213F1A">
      <w:pPr>
        <w:pStyle w:val="Bezodstpw"/>
        <w:rPr>
          <w:rFonts w:cstheme="minorHAnsi"/>
          <w:b/>
        </w:rPr>
      </w:pPr>
    </w:p>
    <w:p w:rsidR="00111173" w:rsidRDefault="00111173" w:rsidP="00111173">
      <w:pPr>
        <w:jc w:val="right"/>
        <w:rPr>
          <w:rFonts w:ascii="Times New Roman" w:hAnsi="Times New Roman" w:cs="Times New Roman"/>
          <w:b/>
          <w:sz w:val="24"/>
          <w:szCs w:val="24"/>
        </w:rPr>
      </w:pPr>
      <w:r w:rsidRPr="00111173">
        <w:rPr>
          <w:rFonts w:ascii="Times New Roman" w:hAnsi="Times New Roman" w:cs="Times New Roman"/>
          <w:b/>
          <w:sz w:val="24"/>
          <w:szCs w:val="24"/>
        </w:rPr>
        <w:t>BIBLIOTEKA TAŚMOWA T-05-10-04-001 (Wersja 2)</w:t>
      </w:r>
    </w:p>
    <w:tbl>
      <w:tblPr>
        <w:tblW w:w="13847" w:type="dxa"/>
        <w:tblInd w:w="-5" w:type="dxa"/>
        <w:tblCellMar>
          <w:top w:w="35" w:type="dxa"/>
          <w:right w:w="91" w:type="dxa"/>
        </w:tblCellMar>
        <w:tblLook w:val="04A0" w:firstRow="1" w:lastRow="0" w:firstColumn="1" w:lastColumn="0" w:noHBand="0" w:noVBand="1"/>
      </w:tblPr>
      <w:tblGrid>
        <w:gridCol w:w="540"/>
        <w:gridCol w:w="2057"/>
        <w:gridCol w:w="5625"/>
        <w:gridCol w:w="5625"/>
      </w:tblGrid>
      <w:tr w:rsidR="00BA2BB2" w:rsidRPr="00213F1A" w:rsidTr="00BA2BB2">
        <w:trPr>
          <w:trHeight w:val="206"/>
          <w:tblHeader/>
        </w:trPr>
        <w:tc>
          <w:tcPr>
            <w:tcW w:w="5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BA2BB2" w:rsidRPr="00213F1A" w:rsidRDefault="00BA2BB2" w:rsidP="00213F1A">
            <w:pPr>
              <w:spacing w:after="0" w:line="256" w:lineRule="auto"/>
              <w:ind w:right="17"/>
              <w:jc w:val="center"/>
              <w:rPr>
                <w:rFonts w:ascii="Calibri" w:eastAsia="Times New Roman" w:hAnsi="Calibri" w:cs="Calibri"/>
                <w:sz w:val="18"/>
                <w:szCs w:val="18"/>
                <w:lang w:eastAsia="pl-PL"/>
              </w:rPr>
            </w:pPr>
            <w:r w:rsidRPr="00213F1A">
              <w:rPr>
                <w:rFonts w:ascii="Calibri" w:eastAsia="Times New Roman" w:hAnsi="Calibri" w:cs="Calibri"/>
                <w:b/>
                <w:sz w:val="18"/>
                <w:szCs w:val="18"/>
                <w:lang w:eastAsia="pl-PL"/>
              </w:rPr>
              <w:t xml:space="preserve">L.p. </w:t>
            </w:r>
          </w:p>
        </w:tc>
        <w:tc>
          <w:tcPr>
            <w:tcW w:w="205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BA2BB2" w:rsidRPr="00213F1A" w:rsidRDefault="00BA2BB2" w:rsidP="00213F1A">
            <w:pPr>
              <w:spacing w:after="0" w:line="256" w:lineRule="auto"/>
              <w:ind w:right="16"/>
              <w:jc w:val="center"/>
              <w:rPr>
                <w:rFonts w:ascii="Calibri" w:eastAsia="Times New Roman" w:hAnsi="Calibri" w:cs="Calibri"/>
                <w:sz w:val="18"/>
                <w:szCs w:val="18"/>
                <w:lang w:eastAsia="pl-PL"/>
              </w:rPr>
            </w:pPr>
            <w:r w:rsidRPr="00213F1A">
              <w:rPr>
                <w:rFonts w:ascii="Calibri" w:eastAsia="Times New Roman" w:hAnsi="Calibri" w:cs="Calibri"/>
                <w:b/>
                <w:sz w:val="18"/>
                <w:szCs w:val="18"/>
                <w:lang w:eastAsia="pl-PL"/>
              </w:rPr>
              <w:t xml:space="preserve">Element konfiguracji </w:t>
            </w:r>
          </w:p>
        </w:tc>
        <w:tc>
          <w:tcPr>
            <w:tcW w:w="562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BA2BB2" w:rsidRPr="00213F1A" w:rsidRDefault="00BA2BB2" w:rsidP="00213F1A">
            <w:pPr>
              <w:spacing w:after="0" w:line="256" w:lineRule="auto"/>
              <w:ind w:right="15"/>
              <w:jc w:val="center"/>
              <w:rPr>
                <w:rFonts w:ascii="Calibri" w:eastAsia="Times New Roman" w:hAnsi="Calibri" w:cs="Calibri"/>
                <w:sz w:val="18"/>
                <w:szCs w:val="18"/>
                <w:lang w:eastAsia="pl-PL"/>
              </w:rPr>
            </w:pPr>
            <w:r w:rsidRPr="00111173">
              <w:rPr>
                <w:rFonts w:ascii="Calibri" w:eastAsia="Times New Roman" w:hAnsi="Calibri" w:cs="Calibri"/>
                <w:b/>
                <w:sz w:val="18"/>
                <w:szCs w:val="18"/>
                <w:lang w:eastAsia="pl-PL"/>
              </w:rPr>
              <w:t>Wymagane minimalne parametry techniczne</w:t>
            </w:r>
          </w:p>
        </w:tc>
        <w:tc>
          <w:tcPr>
            <w:tcW w:w="562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BA2BB2" w:rsidRPr="00BA2BB2" w:rsidRDefault="00BA2BB2" w:rsidP="00BA2BB2">
            <w:pPr>
              <w:spacing w:after="0" w:line="256" w:lineRule="auto"/>
              <w:ind w:right="15"/>
              <w:jc w:val="center"/>
              <w:rPr>
                <w:rFonts w:ascii="Calibri" w:eastAsia="Times New Roman" w:hAnsi="Calibri" w:cs="Calibri"/>
                <w:b/>
                <w:sz w:val="18"/>
                <w:szCs w:val="18"/>
                <w:lang w:eastAsia="pl-PL"/>
              </w:rPr>
            </w:pPr>
            <w:r w:rsidRPr="00BA2BB2">
              <w:rPr>
                <w:rFonts w:ascii="Calibri" w:eastAsia="Times New Roman" w:hAnsi="Calibri" w:cs="Calibri"/>
                <w:b/>
                <w:sz w:val="18"/>
                <w:szCs w:val="18"/>
                <w:lang w:eastAsia="pl-PL"/>
              </w:rPr>
              <w:t>Parametry techniczne oferowanego sprzętu</w:t>
            </w:r>
          </w:p>
          <w:p w:rsidR="00BA2BB2" w:rsidRPr="00111173" w:rsidRDefault="00BA2BB2" w:rsidP="00BA2BB2">
            <w:pPr>
              <w:spacing w:after="0" w:line="256" w:lineRule="auto"/>
              <w:ind w:right="15"/>
              <w:jc w:val="center"/>
              <w:rPr>
                <w:rFonts w:ascii="Calibri" w:eastAsia="Times New Roman" w:hAnsi="Calibri" w:cs="Calibri"/>
                <w:b/>
                <w:sz w:val="18"/>
                <w:szCs w:val="18"/>
                <w:lang w:eastAsia="pl-PL"/>
              </w:rPr>
            </w:pPr>
            <w:r w:rsidRPr="00BA2BB2">
              <w:rPr>
                <w:rFonts w:ascii="Calibri" w:eastAsia="Times New Roman" w:hAnsi="Calibri" w:cs="Calibri"/>
                <w:b/>
                <w:sz w:val="18"/>
                <w:szCs w:val="18"/>
                <w:lang w:eastAsia="pl-PL"/>
              </w:rPr>
              <w:t>[Wypełnia Wykonawca w formie opisu jak w kolumnie 3]</w:t>
            </w:r>
          </w:p>
        </w:tc>
      </w:tr>
      <w:tr w:rsidR="00BA2BB2" w:rsidRPr="00213F1A" w:rsidTr="00BA2BB2">
        <w:trPr>
          <w:trHeight w:val="206"/>
          <w:tblHeader/>
        </w:trPr>
        <w:tc>
          <w:tcPr>
            <w:tcW w:w="5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BA2BB2" w:rsidRPr="00213F1A" w:rsidRDefault="00BA2BB2" w:rsidP="00213F1A">
            <w:pPr>
              <w:spacing w:after="0" w:line="256" w:lineRule="auto"/>
              <w:ind w:right="17"/>
              <w:jc w:val="center"/>
              <w:rPr>
                <w:rFonts w:ascii="Calibri" w:eastAsia="Times New Roman" w:hAnsi="Calibri" w:cs="Calibri"/>
                <w:b/>
                <w:sz w:val="18"/>
                <w:szCs w:val="18"/>
                <w:lang w:eastAsia="pl-PL"/>
              </w:rPr>
            </w:pPr>
            <w:r>
              <w:rPr>
                <w:rFonts w:ascii="Calibri" w:eastAsia="Times New Roman" w:hAnsi="Calibri" w:cs="Calibri"/>
                <w:b/>
                <w:sz w:val="18"/>
                <w:szCs w:val="18"/>
                <w:lang w:eastAsia="pl-PL"/>
              </w:rPr>
              <w:t>1</w:t>
            </w:r>
          </w:p>
        </w:tc>
        <w:tc>
          <w:tcPr>
            <w:tcW w:w="205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BA2BB2" w:rsidRPr="00213F1A" w:rsidRDefault="00BA2BB2" w:rsidP="00213F1A">
            <w:pPr>
              <w:spacing w:after="0" w:line="256" w:lineRule="auto"/>
              <w:ind w:right="16"/>
              <w:jc w:val="center"/>
              <w:rPr>
                <w:rFonts w:ascii="Calibri" w:eastAsia="Times New Roman" w:hAnsi="Calibri" w:cs="Calibri"/>
                <w:b/>
                <w:sz w:val="18"/>
                <w:szCs w:val="18"/>
                <w:lang w:eastAsia="pl-PL"/>
              </w:rPr>
            </w:pPr>
            <w:r>
              <w:rPr>
                <w:rFonts w:ascii="Calibri" w:eastAsia="Times New Roman" w:hAnsi="Calibri" w:cs="Calibri"/>
                <w:b/>
                <w:sz w:val="18"/>
                <w:szCs w:val="18"/>
                <w:lang w:eastAsia="pl-PL"/>
              </w:rPr>
              <w:t>2</w:t>
            </w:r>
          </w:p>
        </w:tc>
        <w:tc>
          <w:tcPr>
            <w:tcW w:w="562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BA2BB2" w:rsidRPr="00111173" w:rsidRDefault="00BA2BB2" w:rsidP="00213F1A">
            <w:pPr>
              <w:spacing w:after="0" w:line="256" w:lineRule="auto"/>
              <w:ind w:right="15"/>
              <w:jc w:val="center"/>
              <w:rPr>
                <w:rFonts w:ascii="Calibri" w:eastAsia="Times New Roman" w:hAnsi="Calibri" w:cs="Calibri"/>
                <w:b/>
                <w:sz w:val="18"/>
                <w:szCs w:val="18"/>
                <w:lang w:eastAsia="pl-PL"/>
              </w:rPr>
            </w:pPr>
            <w:r>
              <w:rPr>
                <w:rFonts w:ascii="Calibri" w:eastAsia="Times New Roman" w:hAnsi="Calibri" w:cs="Calibri"/>
                <w:b/>
                <w:sz w:val="18"/>
                <w:szCs w:val="18"/>
                <w:lang w:eastAsia="pl-PL"/>
              </w:rPr>
              <w:t>3</w:t>
            </w:r>
          </w:p>
        </w:tc>
        <w:tc>
          <w:tcPr>
            <w:tcW w:w="562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BA2BB2" w:rsidRDefault="00BA2BB2" w:rsidP="00213F1A">
            <w:pPr>
              <w:spacing w:after="0" w:line="256" w:lineRule="auto"/>
              <w:ind w:right="15"/>
              <w:jc w:val="center"/>
              <w:rPr>
                <w:rFonts w:ascii="Calibri" w:eastAsia="Times New Roman" w:hAnsi="Calibri" w:cs="Calibri"/>
                <w:b/>
                <w:sz w:val="18"/>
                <w:szCs w:val="18"/>
                <w:lang w:eastAsia="pl-PL"/>
              </w:rPr>
            </w:pPr>
            <w:r>
              <w:rPr>
                <w:rFonts w:ascii="Calibri" w:eastAsia="Times New Roman" w:hAnsi="Calibri" w:cs="Calibri"/>
                <w:b/>
                <w:sz w:val="18"/>
                <w:szCs w:val="18"/>
                <w:lang w:eastAsia="pl-PL"/>
              </w:rPr>
              <w:t>4</w:t>
            </w:r>
          </w:p>
        </w:tc>
      </w:tr>
      <w:tr w:rsidR="00BA2BB2" w:rsidRPr="00213F1A" w:rsidTr="00BA2BB2">
        <w:trPr>
          <w:trHeight w:val="790"/>
        </w:trPr>
        <w:tc>
          <w:tcPr>
            <w:tcW w:w="540" w:type="dxa"/>
            <w:tcBorders>
              <w:top w:val="single" w:sz="4" w:space="0" w:color="000000"/>
              <w:left w:val="single" w:sz="4" w:space="0" w:color="000000"/>
              <w:bottom w:val="single" w:sz="4" w:space="0" w:color="000000"/>
              <w:right w:val="single" w:sz="4" w:space="0" w:color="000000"/>
            </w:tcBorders>
            <w:hideMark/>
          </w:tcPr>
          <w:p w:rsidR="00BA2BB2" w:rsidRPr="00213F1A" w:rsidRDefault="00BA2BB2" w:rsidP="00213F1A">
            <w:pPr>
              <w:spacing w:after="0" w:line="256" w:lineRule="auto"/>
              <w:rPr>
                <w:rFonts w:ascii="Calibri" w:eastAsia="Times New Roman" w:hAnsi="Calibri" w:cs="Calibri"/>
                <w:sz w:val="18"/>
                <w:szCs w:val="18"/>
                <w:lang w:eastAsia="pl-PL"/>
              </w:rPr>
            </w:pPr>
            <w:r w:rsidRPr="00213F1A">
              <w:rPr>
                <w:rFonts w:ascii="Calibri" w:eastAsia="Times New Roman" w:hAnsi="Calibri" w:cs="Calibri"/>
                <w:sz w:val="18"/>
                <w:szCs w:val="18"/>
                <w:lang w:eastAsia="pl-PL"/>
              </w:rPr>
              <w:t xml:space="preserve">1. </w:t>
            </w:r>
          </w:p>
        </w:tc>
        <w:tc>
          <w:tcPr>
            <w:tcW w:w="2057" w:type="dxa"/>
            <w:tcBorders>
              <w:top w:val="single" w:sz="4" w:space="0" w:color="000000"/>
              <w:left w:val="single" w:sz="4" w:space="0" w:color="000000"/>
              <w:bottom w:val="single" w:sz="4" w:space="0" w:color="000000"/>
              <w:right w:val="single" w:sz="4" w:space="0" w:color="000000"/>
            </w:tcBorders>
            <w:hideMark/>
          </w:tcPr>
          <w:p w:rsidR="00BA2BB2" w:rsidRPr="00213F1A" w:rsidRDefault="00BA2BB2" w:rsidP="00213F1A">
            <w:pPr>
              <w:spacing w:after="0" w:line="256" w:lineRule="auto"/>
              <w:rPr>
                <w:rFonts w:ascii="Calibri" w:eastAsia="Times New Roman" w:hAnsi="Calibri" w:cs="Calibri"/>
                <w:sz w:val="18"/>
                <w:szCs w:val="18"/>
                <w:lang w:eastAsia="pl-PL"/>
              </w:rPr>
            </w:pPr>
            <w:r w:rsidRPr="00213F1A">
              <w:rPr>
                <w:rFonts w:ascii="Calibri" w:eastAsia="Times New Roman" w:hAnsi="Calibri" w:cs="Calibri"/>
                <w:sz w:val="18"/>
                <w:szCs w:val="18"/>
                <w:lang w:eastAsia="pl-PL"/>
              </w:rPr>
              <w:t xml:space="preserve">Obudowa </w:t>
            </w:r>
          </w:p>
        </w:tc>
        <w:tc>
          <w:tcPr>
            <w:tcW w:w="5625" w:type="dxa"/>
            <w:tcBorders>
              <w:top w:val="single" w:sz="4" w:space="0" w:color="000000"/>
              <w:left w:val="single" w:sz="4" w:space="0" w:color="000000"/>
              <w:bottom w:val="single" w:sz="4" w:space="0" w:color="000000"/>
              <w:right w:val="single" w:sz="4" w:space="0" w:color="000000"/>
            </w:tcBorders>
            <w:hideMark/>
          </w:tcPr>
          <w:p w:rsidR="00BA2BB2" w:rsidRPr="00213F1A" w:rsidRDefault="00BA2BB2" w:rsidP="00213F1A">
            <w:pPr>
              <w:spacing w:after="2" w:line="237" w:lineRule="auto"/>
              <w:ind w:right="26"/>
              <w:rPr>
                <w:rFonts w:ascii="Calibri" w:eastAsia="Times New Roman" w:hAnsi="Calibri" w:cs="Calibri"/>
                <w:sz w:val="18"/>
                <w:szCs w:val="18"/>
                <w:lang w:eastAsia="pl-PL"/>
              </w:rPr>
            </w:pPr>
            <w:r w:rsidRPr="00213F1A">
              <w:rPr>
                <w:rFonts w:ascii="Calibri" w:eastAsia="Times New Roman" w:hAnsi="Calibri" w:cs="Calibri"/>
                <w:sz w:val="18"/>
                <w:szCs w:val="18"/>
                <w:lang w:eastAsia="pl-PL"/>
              </w:rPr>
              <w:t xml:space="preserve">Oferowana biblioteka taśmowa musi być przystosowana do montażu w standardowej szafie typu rack 19”.  </w:t>
            </w:r>
          </w:p>
          <w:p w:rsidR="00BA2BB2" w:rsidRPr="00213F1A" w:rsidRDefault="00BA2BB2" w:rsidP="00213F1A">
            <w:pPr>
              <w:spacing w:after="2" w:line="237" w:lineRule="auto"/>
              <w:ind w:right="26"/>
              <w:rPr>
                <w:rFonts w:ascii="Calibri" w:eastAsia="Times New Roman" w:hAnsi="Calibri" w:cs="Calibri"/>
                <w:sz w:val="18"/>
                <w:szCs w:val="18"/>
                <w:lang w:eastAsia="pl-PL"/>
              </w:rPr>
            </w:pPr>
            <w:r w:rsidRPr="00213F1A">
              <w:rPr>
                <w:rFonts w:ascii="Calibri" w:eastAsia="Times New Roman" w:hAnsi="Calibri" w:cs="Calibri"/>
                <w:sz w:val="18"/>
                <w:szCs w:val="18"/>
                <w:lang w:eastAsia="pl-PL"/>
              </w:rPr>
              <w:t>Wysokość biblioteki maksymalnie 4U.</w:t>
            </w:r>
          </w:p>
          <w:p w:rsidR="00BA2BB2" w:rsidRPr="00213F1A" w:rsidRDefault="00BA2BB2" w:rsidP="00213F1A">
            <w:pPr>
              <w:spacing w:after="0" w:line="256" w:lineRule="auto"/>
              <w:ind w:right="26"/>
              <w:rPr>
                <w:rFonts w:ascii="Calibri" w:eastAsia="Times New Roman" w:hAnsi="Calibri" w:cs="Calibri"/>
                <w:sz w:val="18"/>
                <w:szCs w:val="18"/>
                <w:lang w:eastAsia="pl-PL"/>
              </w:rPr>
            </w:pPr>
            <w:r w:rsidRPr="00213F1A">
              <w:rPr>
                <w:rFonts w:ascii="Calibri" w:eastAsia="Times New Roman" w:hAnsi="Calibri" w:cs="Calibri"/>
                <w:sz w:val="18"/>
                <w:szCs w:val="18"/>
                <w:lang w:eastAsia="pl-PL"/>
              </w:rPr>
              <w:t>Urządzenie należy dostarczyć wraz z niezbędnymi elementami do zamontowania w szafie typu rack 19”.</w:t>
            </w:r>
          </w:p>
        </w:tc>
        <w:tc>
          <w:tcPr>
            <w:tcW w:w="5625" w:type="dxa"/>
            <w:tcBorders>
              <w:top w:val="single" w:sz="4" w:space="0" w:color="000000"/>
              <w:left w:val="single" w:sz="4" w:space="0" w:color="000000"/>
              <w:bottom w:val="single" w:sz="4" w:space="0" w:color="000000"/>
              <w:right w:val="single" w:sz="4" w:space="0" w:color="000000"/>
            </w:tcBorders>
          </w:tcPr>
          <w:p w:rsidR="00BA2BB2" w:rsidRPr="00213F1A" w:rsidRDefault="00BA2BB2" w:rsidP="00213F1A">
            <w:pPr>
              <w:spacing w:after="2" w:line="237" w:lineRule="auto"/>
              <w:ind w:right="26"/>
              <w:rPr>
                <w:rFonts w:ascii="Calibri" w:eastAsia="Times New Roman" w:hAnsi="Calibri" w:cs="Calibri"/>
                <w:sz w:val="18"/>
                <w:szCs w:val="18"/>
                <w:lang w:eastAsia="pl-PL"/>
              </w:rPr>
            </w:pPr>
          </w:p>
        </w:tc>
      </w:tr>
      <w:tr w:rsidR="00BA2BB2" w:rsidRPr="00213F1A" w:rsidTr="00BA2BB2">
        <w:trPr>
          <w:trHeight w:val="206"/>
        </w:trPr>
        <w:tc>
          <w:tcPr>
            <w:tcW w:w="540" w:type="dxa"/>
            <w:tcBorders>
              <w:top w:val="single" w:sz="4" w:space="0" w:color="000000"/>
              <w:left w:val="single" w:sz="4" w:space="0" w:color="000000"/>
              <w:bottom w:val="single" w:sz="4" w:space="0" w:color="000000"/>
              <w:right w:val="single" w:sz="4" w:space="0" w:color="000000"/>
            </w:tcBorders>
            <w:hideMark/>
          </w:tcPr>
          <w:p w:rsidR="00BA2BB2" w:rsidRPr="00213F1A" w:rsidRDefault="00BA2BB2" w:rsidP="00213F1A">
            <w:pPr>
              <w:spacing w:after="0" w:line="256" w:lineRule="auto"/>
              <w:rPr>
                <w:rFonts w:ascii="Calibri" w:eastAsia="Times New Roman" w:hAnsi="Calibri" w:cs="Calibri"/>
                <w:sz w:val="18"/>
                <w:szCs w:val="18"/>
                <w:lang w:eastAsia="pl-PL"/>
              </w:rPr>
            </w:pPr>
            <w:r w:rsidRPr="00213F1A">
              <w:rPr>
                <w:rFonts w:ascii="Calibri" w:eastAsia="Times New Roman" w:hAnsi="Calibri" w:cs="Calibri"/>
                <w:sz w:val="18"/>
                <w:szCs w:val="18"/>
                <w:lang w:eastAsia="pl-PL"/>
              </w:rPr>
              <w:t xml:space="preserve">2. </w:t>
            </w:r>
          </w:p>
        </w:tc>
        <w:tc>
          <w:tcPr>
            <w:tcW w:w="2057" w:type="dxa"/>
            <w:tcBorders>
              <w:top w:val="single" w:sz="4" w:space="0" w:color="000000"/>
              <w:left w:val="single" w:sz="4" w:space="0" w:color="000000"/>
              <w:bottom w:val="single" w:sz="4" w:space="0" w:color="000000"/>
              <w:right w:val="single" w:sz="4" w:space="0" w:color="000000"/>
            </w:tcBorders>
            <w:hideMark/>
          </w:tcPr>
          <w:p w:rsidR="00BA2BB2" w:rsidRPr="00213F1A" w:rsidRDefault="00BA2BB2" w:rsidP="00213F1A">
            <w:pPr>
              <w:spacing w:after="0" w:line="256" w:lineRule="auto"/>
              <w:rPr>
                <w:rFonts w:ascii="Calibri" w:eastAsia="Times New Roman" w:hAnsi="Calibri" w:cs="Calibri"/>
                <w:sz w:val="18"/>
                <w:szCs w:val="18"/>
                <w:lang w:eastAsia="pl-PL"/>
              </w:rPr>
            </w:pPr>
            <w:r w:rsidRPr="00213F1A">
              <w:rPr>
                <w:rFonts w:ascii="Calibri" w:eastAsia="Times New Roman" w:hAnsi="Calibri" w:cs="Calibri"/>
                <w:sz w:val="18"/>
                <w:szCs w:val="18"/>
                <w:lang w:eastAsia="pl-PL"/>
              </w:rPr>
              <w:t xml:space="preserve">Wykorzystywana technologia </w:t>
            </w:r>
          </w:p>
        </w:tc>
        <w:tc>
          <w:tcPr>
            <w:tcW w:w="5625" w:type="dxa"/>
            <w:tcBorders>
              <w:top w:val="single" w:sz="4" w:space="0" w:color="000000"/>
              <w:left w:val="single" w:sz="4" w:space="0" w:color="000000"/>
              <w:bottom w:val="single" w:sz="4" w:space="0" w:color="000000"/>
              <w:right w:val="single" w:sz="4" w:space="0" w:color="000000"/>
            </w:tcBorders>
            <w:hideMark/>
          </w:tcPr>
          <w:p w:rsidR="00BA2BB2" w:rsidRPr="00213F1A" w:rsidRDefault="00BA2BB2" w:rsidP="00213F1A">
            <w:pPr>
              <w:spacing w:after="0" w:line="256" w:lineRule="auto"/>
              <w:rPr>
                <w:rFonts w:ascii="Calibri" w:eastAsia="Times New Roman" w:hAnsi="Calibri" w:cs="Calibri"/>
                <w:sz w:val="18"/>
                <w:szCs w:val="18"/>
                <w:lang w:eastAsia="pl-PL"/>
              </w:rPr>
            </w:pPr>
            <w:r w:rsidRPr="00213F1A">
              <w:rPr>
                <w:rFonts w:ascii="Calibri" w:eastAsia="Times New Roman" w:hAnsi="Calibri" w:cs="Calibri"/>
                <w:sz w:val="18"/>
                <w:szCs w:val="18"/>
                <w:lang w:eastAsia="pl-PL"/>
              </w:rPr>
              <w:t>Linear Tape Open 7 wspierające technologię partycjonowania nośników oraz WORM.</w:t>
            </w:r>
          </w:p>
          <w:p w:rsidR="00BA2BB2" w:rsidRPr="00213F1A" w:rsidRDefault="00BA2BB2" w:rsidP="00213F1A">
            <w:pPr>
              <w:spacing w:after="0" w:line="256" w:lineRule="auto"/>
              <w:rPr>
                <w:rFonts w:ascii="Calibri" w:eastAsia="Times New Roman" w:hAnsi="Calibri" w:cs="Calibri"/>
                <w:b/>
                <w:sz w:val="18"/>
                <w:szCs w:val="18"/>
                <w:lang w:eastAsia="pl-PL"/>
              </w:rPr>
            </w:pPr>
            <w:r w:rsidRPr="00213F1A">
              <w:rPr>
                <w:rFonts w:ascii="Calibri" w:eastAsia="Times New Roman" w:hAnsi="Calibri" w:cs="Calibri"/>
                <w:sz w:val="18"/>
                <w:szCs w:val="18"/>
                <w:lang w:eastAsia="pl-PL"/>
              </w:rPr>
              <w:t>Urządzenie powinno mieć możliwość instalowania w tej samej obudowie i w tym samym czasie także napędów wspierających technologię Linear Tape Open 6 i 8 generacji.</w:t>
            </w:r>
          </w:p>
        </w:tc>
        <w:tc>
          <w:tcPr>
            <w:tcW w:w="5625" w:type="dxa"/>
            <w:tcBorders>
              <w:top w:val="single" w:sz="4" w:space="0" w:color="000000"/>
              <w:left w:val="single" w:sz="4" w:space="0" w:color="000000"/>
              <w:bottom w:val="single" w:sz="4" w:space="0" w:color="000000"/>
              <w:right w:val="single" w:sz="4" w:space="0" w:color="000000"/>
            </w:tcBorders>
          </w:tcPr>
          <w:p w:rsidR="00BA2BB2" w:rsidRPr="00213F1A" w:rsidRDefault="00BA2BB2" w:rsidP="00213F1A">
            <w:pPr>
              <w:spacing w:after="0" w:line="256" w:lineRule="auto"/>
              <w:rPr>
                <w:rFonts w:ascii="Calibri" w:eastAsia="Times New Roman" w:hAnsi="Calibri" w:cs="Calibri"/>
                <w:sz w:val="18"/>
                <w:szCs w:val="18"/>
                <w:lang w:eastAsia="pl-PL"/>
              </w:rPr>
            </w:pPr>
          </w:p>
        </w:tc>
      </w:tr>
      <w:tr w:rsidR="00BA2BB2" w:rsidRPr="00213F1A" w:rsidTr="00BA2BB2">
        <w:trPr>
          <w:trHeight w:val="204"/>
        </w:trPr>
        <w:tc>
          <w:tcPr>
            <w:tcW w:w="540" w:type="dxa"/>
            <w:tcBorders>
              <w:top w:val="single" w:sz="4" w:space="0" w:color="000000"/>
              <w:left w:val="single" w:sz="4" w:space="0" w:color="000000"/>
              <w:bottom w:val="single" w:sz="4" w:space="0" w:color="000000"/>
              <w:right w:val="single" w:sz="4" w:space="0" w:color="000000"/>
            </w:tcBorders>
            <w:hideMark/>
          </w:tcPr>
          <w:p w:rsidR="00BA2BB2" w:rsidRPr="00213F1A" w:rsidRDefault="00BA2BB2" w:rsidP="00213F1A">
            <w:pPr>
              <w:spacing w:after="0" w:line="256" w:lineRule="auto"/>
              <w:rPr>
                <w:rFonts w:ascii="Calibri" w:eastAsia="Times New Roman" w:hAnsi="Calibri" w:cs="Calibri"/>
                <w:sz w:val="18"/>
                <w:szCs w:val="18"/>
                <w:lang w:eastAsia="pl-PL"/>
              </w:rPr>
            </w:pPr>
            <w:r w:rsidRPr="00213F1A">
              <w:rPr>
                <w:rFonts w:ascii="Calibri" w:eastAsia="Times New Roman" w:hAnsi="Calibri" w:cs="Calibri"/>
                <w:sz w:val="18"/>
                <w:szCs w:val="18"/>
                <w:lang w:eastAsia="pl-PL"/>
              </w:rPr>
              <w:t xml:space="preserve">3. </w:t>
            </w:r>
          </w:p>
        </w:tc>
        <w:tc>
          <w:tcPr>
            <w:tcW w:w="2057" w:type="dxa"/>
            <w:tcBorders>
              <w:top w:val="single" w:sz="4" w:space="0" w:color="000000"/>
              <w:left w:val="single" w:sz="4" w:space="0" w:color="000000"/>
              <w:bottom w:val="single" w:sz="4" w:space="0" w:color="000000"/>
              <w:right w:val="single" w:sz="4" w:space="0" w:color="000000"/>
            </w:tcBorders>
            <w:hideMark/>
          </w:tcPr>
          <w:p w:rsidR="00BA2BB2" w:rsidRPr="00213F1A" w:rsidRDefault="00BA2BB2" w:rsidP="00213F1A">
            <w:pPr>
              <w:spacing w:after="0" w:line="256" w:lineRule="auto"/>
              <w:rPr>
                <w:rFonts w:ascii="Calibri" w:eastAsia="Times New Roman" w:hAnsi="Calibri" w:cs="Calibri"/>
                <w:sz w:val="18"/>
                <w:szCs w:val="18"/>
                <w:lang w:eastAsia="pl-PL"/>
              </w:rPr>
            </w:pPr>
            <w:r w:rsidRPr="00213F1A">
              <w:rPr>
                <w:rFonts w:ascii="Calibri" w:eastAsia="Times New Roman" w:hAnsi="Calibri" w:cs="Calibri"/>
                <w:sz w:val="18"/>
                <w:szCs w:val="18"/>
                <w:lang w:eastAsia="pl-PL"/>
              </w:rPr>
              <w:t xml:space="preserve">Wbudowane napędy </w:t>
            </w:r>
          </w:p>
        </w:tc>
        <w:tc>
          <w:tcPr>
            <w:tcW w:w="5625" w:type="dxa"/>
            <w:tcBorders>
              <w:top w:val="single" w:sz="4" w:space="0" w:color="000000"/>
              <w:left w:val="single" w:sz="4" w:space="0" w:color="000000"/>
              <w:bottom w:val="single" w:sz="4" w:space="0" w:color="000000"/>
              <w:right w:val="single" w:sz="4" w:space="0" w:color="000000"/>
            </w:tcBorders>
            <w:hideMark/>
          </w:tcPr>
          <w:p w:rsidR="00BA2BB2" w:rsidRPr="00213F1A" w:rsidRDefault="00BA2BB2" w:rsidP="00213F1A">
            <w:pPr>
              <w:spacing w:after="0" w:line="256" w:lineRule="auto"/>
              <w:rPr>
                <w:rFonts w:ascii="Calibri" w:eastAsia="Times New Roman" w:hAnsi="Calibri" w:cs="Calibri"/>
                <w:sz w:val="18"/>
                <w:szCs w:val="18"/>
                <w:lang w:eastAsia="pl-PL"/>
              </w:rPr>
            </w:pPr>
            <w:r w:rsidRPr="00213F1A">
              <w:rPr>
                <w:rFonts w:ascii="Calibri" w:eastAsia="Times New Roman" w:hAnsi="Calibri" w:cs="Calibri"/>
                <w:sz w:val="18"/>
                <w:szCs w:val="18"/>
                <w:lang w:eastAsia="pl-PL"/>
              </w:rPr>
              <w:t>Jeden napęd Linear Tape Open 7 generacji wyposażony w złącze SAS 6Gb</w:t>
            </w:r>
          </w:p>
          <w:p w:rsidR="00BA2BB2" w:rsidRPr="00213F1A" w:rsidRDefault="00BA2BB2" w:rsidP="00213F1A">
            <w:pPr>
              <w:spacing w:after="0" w:line="256" w:lineRule="auto"/>
              <w:rPr>
                <w:rFonts w:ascii="Calibri" w:eastAsia="Times New Roman" w:hAnsi="Calibri" w:cs="Calibri"/>
                <w:sz w:val="18"/>
                <w:szCs w:val="18"/>
                <w:lang w:eastAsia="pl-PL"/>
              </w:rPr>
            </w:pPr>
            <w:r w:rsidRPr="00213F1A">
              <w:rPr>
                <w:rFonts w:ascii="Calibri" w:eastAsia="Times New Roman" w:hAnsi="Calibri" w:cs="Calibri"/>
                <w:sz w:val="18"/>
                <w:szCs w:val="18"/>
                <w:lang w:eastAsia="pl-PL"/>
              </w:rPr>
              <w:t>Napęd powinien wspierać technologię LTFS (Long Term File System) umożliwiającą kopiowanie danych na taśmę bez konieczności użycia oprogramowania do backupu (W przypadku gdy wykorzystanie technologii LTFS wymaga dodatkowych licencji powinna ona zostać dostarczona razem z urządzeniem)</w:t>
            </w:r>
          </w:p>
          <w:p w:rsidR="00BA2BB2" w:rsidRPr="00213F1A" w:rsidRDefault="00BA2BB2" w:rsidP="00213F1A">
            <w:pPr>
              <w:spacing w:after="0" w:line="256" w:lineRule="auto"/>
              <w:rPr>
                <w:rFonts w:ascii="Calibri" w:eastAsia="Times New Roman" w:hAnsi="Calibri" w:cs="Calibri"/>
                <w:sz w:val="18"/>
                <w:szCs w:val="18"/>
                <w:lang w:eastAsia="pl-PL"/>
              </w:rPr>
            </w:pPr>
            <w:r w:rsidRPr="00213F1A">
              <w:rPr>
                <w:rFonts w:ascii="Calibri" w:eastAsia="Times New Roman" w:hAnsi="Calibri" w:cs="Calibri"/>
                <w:sz w:val="18"/>
                <w:szCs w:val="18"/>
                <w:lang w:eastAsia="pl-PL"/>
              </w:rPr>
              <w:t>Zamontowany napęd powinien umożliwiać rozbudowę biblioteki o dodatkowe napędy bez konieczności jego demontażu z urządzenia</w:t>
            </w:r>
          </w:p>
          <w:p w:rsidR="00BA2BB2" w:rsidRPr="00213F1A" w:rsidRDefault="00BA2BB2" w:rsidP="00213F1A">
            <w:pPr>
              <w:spacing w:after="0" w:line="256" w:lineRule="auto"/>
              <w:rPr>
                <w:rFonts w:ascii="Calibri" w:eastAsia="Times New Roman" w:hAnsi="Calibri" w:cs="Calibri"/>
                <w:sz w:val="18"/>
                <w:szCs w:val="18"/>
                <w:lang w:eastAsia="pl-PL"/>
              </w:rPr>
            </w:pPr>
            <w:r w:rsidRPr="00213F1A">
              <w:rPr>
                <w:rFonts w:ascii="Calibri" w:eastAsia="Times New Roman" w:hAnsi="Calibri" w:cs="Calibri"/>
                <w:sz w:val="18"/>
                <w:szCs w:val="18"/>
                <w:lang w:eastAsia="pl-PL"/>
              </w:rPr>
              <w:t>Jeżeli licencjonowana jest liczba napędów - wymagane jest aktywowanie wszystkich dostępnych w urządzeniu</w:t>
            </w:r>
          </w:p>
        </w:tc>
        <w:tc>
          <w:tcPr>
            <w:tcW w:w="5625" w:type="dxa"/>
            <w:tcBorders>
              <w:top w:val="single" w:sz="4" w:space="0" w:color="000000"/>
              <w:left w:val="single" w:sz="4" w:space="0" w:color="000000"/>
              <w:bottom w:val="single" w:sz="4" w:space="0" w:color="000000"/>
              <w:right w:val="single" w:sz="4" w:space="0" w:color="000000"/>
            </w:tcBorders>
          </w:tcPr>
          <w:p w:rsidR="00BA2BB2" w:rsidRPr="00213F1A" w:rsidRDefault="00BA2BB2" w:rsidP="00213F1A">
            <w:pPr>
              <w:spacing w:after="0" w:line="256" w:lineRule="auto"/>
              <w:rPr>
                <w:rFonts w:ascii="Calibri" w:eastAsia="Times New Roman" w:hAnsi="Calibri" w:cs="Calibri"/>
                <w:sz w:val="18"/>
                <w:szCs w:val="18"/>
                <w:lang w:eastAsia="pl-PL"/>
              </w:rPr>
            </w:pPr>
          </w:p>
        </w:tc>
      </w:tr>
      <w:tr w:rsidR="00BA2BB2" w:rsidRPr="00213F1A" w:rsidTr="00BA2BB2">
        <w:trPr>
          <w:trHeight w:val="206"/>
        </w:trPr>
        <w:tc>
          <w:tcPr>
            <w:tcW w:w="540" w:type="dxa"/>
            <w:tcBorders>
              <w:top w:val="single" w:sz="4" w:space="0" w:color="000000"/>
              <w:left w:val="single" w:sz="4" w:space="0" w:color="000000"/>
              <w:bottom w:val="single" w:sz="4" w:space="0" w:color="000000"/>
              <w:right w:val="single" w:sz="4" w:space="0" w:color="000000"/>
            </w:tcBorders>
            <w:hideMark/>
          </w:tcPr>
          <w:p w:rsidR="00BA2BB2" w:rsidRPr="00213F1A" w:rsidRDefault="00BA2BB2" w:rsidP="00213F1A">
            <w:pPr>
              <w:spacing w:after="0" w:line="256" w:lineRule="auto"/>
              <w:rPr>
                <w:rFonts w:ascii="Calibri" w:eastAsia="Times New Roman" w:hAnsi="Calibri" w:cs="Calibri"/>
                <w:sz w:val="18"/>
                <w:szCs w:val="18"/>
                <w:lang w:eastAsia="pl-PL"/>
              </w:rPr>
            </w:pPr>
            <w:r w:rsidRPr="00213F1A">
              <w:rPr>
                <w:rFonts w:ascii="Calibri" w:eastAsia="Times New Roman" w:hAnsi="Calibri" w:cs="Calibri"/>
                <w:sz w:val="18"/>
                <w:szCs w:val="18"/>
                <w:lang w:eastAsia="pl-PL"/>
              </w:rPr>
              <w:t xml:space="preserve">4. </w:t>
            </w:r>
          </w:p>
        </w:tc>
        <w:tc>
          <w:tcPr>
            <w:tcW w:w="2057" w:type="dxa"/>
            <w:tcBorders>
              <w:top w:val="single" w:sz="4" w:space="0" w:color="000000"/>
              <w:left w:val="single" w:sz="4" w:space="0" w:color="000000"/>
              <w:bottom w:val="single" w:sz="4" w:space="0" w:color="000000"/>
              <w:right w:val="single" w:sz="4" w:space="0" w:color="000000"/>
            </w:tcBorders>
            <w:hideMark/>
          </w:tcPr>
          <w:p w:rsidR="00BA2BB2" w:rsidRPr="00213F1A" w:rsidRDefault="00BA2BB2" w:rsidP="00213F1A">
            <w:pPr>
              <w:spacing w:after="0" w:line="256" w:lineRule="auto"/>
              <w:rPr>
                <w:rFonts w:ascii="Calibri" w:eastAsia="Times New Roman" w:hAnsi="Calibri" w:cs="Calibri"/>
                <w:sz w:val="18"/>
                <w:szCs w:val="18"/>
                <w:lang w:eastAsia="pl-PL"/>
              </w:rPr>
            </w:pPr>
            <w:r w:rsidRPr="00213F1A">
              <w:rPr>
                <w:rFonts w:ascii="Calibri" w:eastAsia="Times New Roman" w:hAnsi="Calibri" w:cs="Calibri"/>
                <w:sz w:val="18"/>
                <w:szCs w:val="18"/>
                <w:lang w:eastAsia="pl-PL"/>
              </w:rPr>
              <w:t xml:space="preserve">Interfejs napędu </w:t>
            </w:r>
          </w:p>
        </w:tc>
        <w:tc>
          <w:tcPr>
            <w:tcW w:w="5625" w:type="dxa"/>
            <w:tcBorders>
              <w:top w:val="single" w:sz="4" w:space="0" w:color="000000"/>
              <w:left w:val="single" w:sz="4" w:space="0" w:color="000000"/>
              <w:bottom w:val="single" w:sz="4" w:space="0" w:color="000000"/>
              <w:right w:val="single" w:sz="4" w:space="0" w:color="000000"/>
            </w:tcBorders>
            <w:hideMark/>
          </w:tcPr>
          <w:p w:rsidR="00BA2BB2" w:rsidRPr="00213F1A" w:rsidRDefault="00BA2BB2" w:rsidP="00213F1A">
            <w:pPr>
              <w:spacing w:after="0" w:line="256" w:lineRule="auto"/>
              <w:rPr>
                <w:rFonts w:ascii="Calibri" w:eastAsia="Times New Roman" w:hAnsi="Calibri" w:cs="Calibri"/>
                <w:sz w:val="18"/>
                <w:szCs w:val="18"/>
                <w:lang w:eastAsia="pl-PL"/>
              </w:rPr>
            </w:pPr>
            <w:r w:rsidRPr="00213F1A">
              <w:rPr>
                <w:rFonts w:ascii="Calibri" w:eastAsia="Times New Roman" w:hAnsi="Calibri" w:cs="Calibri"/>
                <w:sz w:val="18"/>
                <w:szCs w:val="18"/>
                <w:lang w:eastAsia="pl-PL"/>
              </w:rPr>
              <w:t xml:space="preserve">SAS 6Gb </w:t>
            </w:r>
          </w:p>
        </w:tc>
        <w:tc>
          <w:tcPr>
            <w:tcW w:w="5625" w:type="dxa"/>
            <w:tcBorders>
              <w:top w:val="single" w:sz="4" w:space="0" w:color="000000"/>
              <w:left w:val="single" w:sz="4" w:space="0" w:color="000000"/>
              <w:bottom w:val="single" w:sz="4" w:space="0" w:color="000000"/>
              <w:right w:val="single" w:sz="4" w:space="0" w:color="000000"/>
            </w:tcBorders>
          </w:tcPr>
          <w:p w:rsidR="00BA2BB2" w:rsidRPr="00213F1A" w:rsidRDefault="00BA2BB2" w:rsidP="00213F1A">
            <w:pPr>
              <w:spacing w:after="0" w:line="256" w:lineRule="auto"/>
              <w:rPr>
                <w:rFonts w:ascii="Calibri" w:eastAsia="Times New Roman" w:hAnsi="Calibri" w:cs="Calibri"/>
                <w:sz w:val="18"/>
                <w:szCs w:val="18"/>
                <w:lang w:eastAsia="pl-PL"/>
              </w:rPr>
            </w:pPr>
          </w:p>
        </w:tc>
      </w:tr>
      <w:tr w:rsidR="00BA2BB2" w:rsidRPr="00213F1A" w:rsidTr="00BA2BB2">
        <w:trPr>
          <w:trHeight w:val="206"/>
        </w:trPr>
        <w:tc>
          <w:tcPr>
            <w:tcW w:w="540" w:type="dxa"/>
            <w:tcBorders>
              <w:top w:val="single" w:sz="4" w:space="0" w:color="000000"/>
              <w:left w:val="single" w:sz="4" w:space="0" w:color="000000"/>
              <w:bottom w:val="single" w:sz="4" w:space="0" w:color="000000"/>
              <w:right w:val="single" w:sz="4" w:space="0" w:color="000000"/>
            </w:tcBorders>
            <w:hideMark/>
          </w:tcPr>
          <w:p w:rsidR="00BA2BB2" w:rsidRPr="00213F1A" w:rsidRDefault="00BA2BB2" w:rsidP="00213F1A">
            <w:pPr>
              <w:spacing w:after="0" w:line="256" w:lineRule="auto"/>
              <w:rPr>
                <w:rFonts w:ascii="Calibri" w:eastAsia="Times New Roman" w:hAnsi="Calibri" w:cs="Calibri"/>
                <w:sz w:val="18"/>
                <w:szCs w:val="18"/>
                <w:lang w:eastAsia="pl-PL"/>
              </w:rPr>
            </w:pPr>
            <w:r w:rsidRPr="00213F1A">
              <w:rPr>
                <w:rFonts w:ascii="Calibri" w:eastAsia="Times New Roman" w:hAnsi="Calibri" w:cs="Calibri"/>
                <w:sz w:val="18"/>
                <w:szCs w:val="18"/>
                <w:lang w:eastAsia="pl-PL"/>
              </w:rPr>
              <w:t xml:space="preserve">5. </w:t>
            </w:r>
          </w:p>
        </w:tc>
        <w:tc>
          <w:tcPr>
            <w:tcW w:w="2057" w:type="dxa"/>
            <w:tcBorders>
              <w:top w:val="single" w:sz="4" w:space="0" w:color="000000"/>
              <w:left w:val="single" w:sz="4" w:space="0" w:color="000000"/>
              <w:bottom w:val="single" w:sz="4" w:space="0" w:color="000000"/>
              <w:right w:val="single" w:sz="4" w:space="0" w:color="000000"/>
            </w:tcBorders>
            <w:hideMark/>
          </w:tcPr>
          <w:p w:rsidR="00BA2BB2" w:rsidRPr="00213F1A" w:rsidRDefault="00BA2BB2" w:rsidP="00213F1A">
            <w:pPr>
              <w:spacing w:after="0" w:line="256" w:lineRule="auto"/>
              <w:rPr>
                <w:rFonts w:ascii="Calibri" w:eastAsia="Times New Roman" w:hAnsi="Calibri" w:cs="Calibri"/>
                <w:sz w:val="18"/>
                <w:szCs w:val="18"/>
                <w:lang w:eastAsia="pl-PL"/>
              </w:rPr>
            </w:pPr>
            <w:r w:rsidRPr="00213F1A">
              <w:rPr>
                <w:rFonts w:ascii="Calibri" w:eastAsia="Times New Roman" w:hAnsi="Calibri" w:cs="Calibri"/>
                <w:sz w:val="18"/>
                <w:szCs w:val="18"/>
                <w:lang w:eastAsia="pl-PL"/>
              </w:rPr>
              <w:t xml:space="preserve">Interfejs biblioteki </w:t>
            </w:r>
          </w:p>
        </w:tc>
        <w:tc>
          <w:tcPr>
            <w:tcW w:w="5625" w:type="dxa"/>
            <w:tcBorders>
              <w:top w:val="single" w:sz="4" w:space="0" w:color="000000"/>
              <w:left w:val="single" w:sz="4" w:space="0" w:color="000000"/>
              <w:bottom w:val="single" w:sz="4" w:space="0" w:color="000000"/>
              <w:right w:val="single" w:sz="4" w:space="0" w:color="000000"/>
            </w:tcBorders>
            <w:hideMark/>
          </w:tcPr>
          <w:p w:rsidR="00BA2BB2" w:rsidRPr="00213F1A" w:rsidRDefault="00BA2BB2" w:rsidP="00213F1A">
            <w:pPr>
              <w:spacing w:after="0" w:line="256" w:lineRule="auto"/>
              <w:rPr>
                <w:rFonts w:ascii="Calibri" w:eastAsia="Times New Roman" w:hAnsi="Calibri" w:cs="Calibri"/>
                <w:sz w:val="18"/>
                <w:szCs w:val="18"/>
                <w:lang w:eastAsia="pl-PL"/>
              </w:rPr>
            </w:pPr>
            <w:r w:rsidRPr="00213F1A">
              <w:rPr>
                <w:rFonts w:ascii="Calibri" w:eastAsia="Times New Roman" w:hAnsi="Calibri" w:cs="Calibri"/>
                <w:sz w:val="18"/>
                <w:szCs w:val="18"/>
                <w:lang w:eastAsia="pl-PL"/>
              </w:rPr>
              <w:t xml:space="preserve">SAS 6Gb </w:t>
            </w:r>
          </w:p>
        </w:tc>
        <w:tc>
          <w:tcPr>
            <w:tcW w:w="5625" w:type="dxa"/>
            <w:tcBorders>
              <w:top w:val="single" w:sz="4" w:space="0" w:color="000000"/>
              <w:left w:val="single" w:sz="4" w:space="0" w:color="000000"/>
              <w:bottom w:val="single" w:sz="4" w:space="0" w:color="000000"/>
              <w:right w:val="single" w:sz="4" w:space="0" w:color="000000"/>
            </w:tcBorders>
          </w:tcPr>
          <w:p w:rsidR="00BA2BB2" w:rsidRPr="00213F1A" w:rsidRDefault="00BA2BB2" w:rsidP="00213F1A">
            <w:pPr>
              <w:spacing w:after="0" w:line="256" w:lineRule="auto"/>
              <w:rPr>
                <w:rFonts w:ascii="Calibri" w:eastAsia="Times New Roman" w:hAnsi="Calibri" w:cs="Calibri"/>
                <w:sz w:val="18"/>
                <w:szCs w:val="18"/>
                <w:lang w:eastAsia="pl-PL"/>
              </w:rPr>
            </w:pPr>
          </w:p>
        </w:tc>
      </w:tr>
      <w:tr w:rsidR="00BA2BB2" w:rsidRPr="00213F1A" w:rsidTr="00BA2BB2">
        <w:trPr>
          <w:trHeight w:val="595"/>
        </w:trPr>
        <w:tc>
          <w:tcPr>
            <w:tcW w:w="540" w:type="dxa"/>
            <w:tcBorders>
              <w:top w:val="single" w:sz="4" w:space="0" w:color="000000"/>
              <w:left w:val="single" w:sz="4" w:space="0" w:color="000000"/>
              <w:bottom w:val="single" w:sz="4" w:space="0" w:color="000000"/>
              <w:right w:val="single" w:sz="4" w:space="0" w:color="000000"/>
            </w:tcBorders>
            <w:hideMark/>
          </w:tcPr>
          <w:p w:rsidR="00BA2BB2" w:rsidRPr="00213F1A" w:rsidRDefault="00BA2BB2" w:rsidP="00213F1A">
            <w:pPr>
              <w:spacing w:after="0" w:line="256" w:lineRule="auto"/>
              <w:rPr>
                <w:rFonts w:ascii="Calibri" w:eastAsia="Times New Roman" w:hAnsi="Calibri" w:cs="Calibri"/>
                <w:sz w:val="18"/>
                <w:szCs w:val="18"/>
                <w:lang w:eastAsia="pl-PL"/>
              </w:rPr>
            </w:pPr>
            <w:r w:rsidRPr="00213F1A">
              <w:rPr>
                <w:rFonts w:ascii="Calibri" w:eastAsia="Times New Roman" w:hAnsi="Calibri" w:cs="Calibri"/>
                <w:sz w:val="18"/>
                <w:szCs w:val="18"/>
                <w:lang w:eastAsia="pl-PL"/>
              </w:rPr>
              <w:t xml:space="preserve">6. </w:t>
            </w:r>
          </w:p>
        </w:tc>
        <w:tc>
          <w:tcPr>
            <w:tcW w:w="2057" w:type="dxa"/>
            <w:tcBorders>
              <w:top w:val="single" w:sz="4" w:space="0" w:color="000000"/>
              <w:left w:val="single" w:sz="4" w:space="0" w:color="000000"/>
              <w:bottom w:val="single" w:sz="4" w:space="0" w:color="000000"/>
              <w:right w:val="single" w:sz="4" w:space="0" w:color="000000"/>
            </w:tcBorders>
            <w:hideMark/>
          </w:tcPr>
          <w:p w:rsidR="00BA2BB2" w:rsidRPr="00213F1A" w:rsidRDefault="00BA2BB2" w:rsidP="00213F1A">
            <w:pPr>
              <w:spacing w:after="0" w:line="256" w:lineRule="auto"/>
              <w:rPr>
                <w:rFonts w:ascii="Calibri" w:eastAsia="Times New Roman" w:hAnsi="Calibri" w:cs="Calibri"/>
                <w:sz w:val="18"/>
                <w:szCs w:val="18"/>
                <w:lang w:eastAsia="pl-PL"/>
              </w:rPr>
            </w:pPr>
            <w:r w:rsidRPr="00213F1A">
              <w:rPr>
                <w:rFonts w:ascii="Calibri" w:eastAsia="Times New Roman" w:hAnsi="Calibri" w:cs="Calibri"/>
                <w:sz w:val="18"/>
                <w:szCs w:val="18"/>
                <w:lang w:eastAsia="pl-PL"/>
              </w:rPr>
              <w:t>Liczba slotów (miejsc na taśmy w magazynku)</w:t>
            </w:r>
          </w:p>
        </w:tc>
        <w:tc>
          <w:tcPr>
            <w:tcW w:w="5625" w:type="dxa"/>
            <w:tcBorders>
              <w:top w:val="single" w:sz="4" w:space="0" w:color="000000"/>
              <w:left w:val="single" w:sz="4" w:space="0" w:color="000000"/>
              <w:bottom w:val="single" w:sz="4" w:space="0" w:color="000000"/>
              <w:right w:val="single" w:sz="4" w:space="0" w:color="000000"/>
            </w:tcBorders>
            <w:hideMark/>
          </w:tcPr>
          <w:p w:rsidR="00BA2BB2" w:rsidRPr="00213F1A" w:rsidRDefault="00BA2BB2" w:rsidP="00213F1A">
            <w:pPr>
              <w:numPr>
                <w:ilvl w:val="0"/>
                <w:numId w:val="53"/>
              </w:numPr>
              <w:spacing w:after="0" w:line="256" w:lineRule="auto"/>
              <w:ind w:left="420" w:right="-85"/>
              <w:contextualSpacing/>
              <w:rPr>
                <w:rFonts w:ascii="Calibri" w:eastAsia="Times New Roman" w:hAnsi="Calibri" w:cs="Calibri"/>
                <w:sz w:val="18"/>
                <w:szCs w:val="18"/>
                <w:lang w:eastAsia="ar-SA"/>
              </w:rPr>
            </w:pPr>
            <w:r w:rsidRPr="00213F1A">
              <w:rPr>
                <w:rFonts w:ascii="Calibri" w:eastAsia="Times New Roman" w:hAnsi="Calibri" w:cs="Calibri"/>
                <w:sz w:val="18"/>
                <w:szCs w:val="18"/>
                <w:lang w:eastAsia="ar-SA"/>
              </w:rPr>
              <w:t xml:space="preserve">Minimum 32 szt. (urządzenie powinno być dostarczone z kompletem magazynków). </w:t>
            </w:r>
          </w:p>
          <w:p w:rsidR="00BA2BB2" w:rsidRPr="00213F1A" w:rsidRDefault="00BA2BB2" w:rsidP="00213F1A">
            <w:pPr>
              <w:suppressAutoHyphens/>
              <w:spacing w:after="0" w:line="256" w:lineRule="auto"/>
              <w:ind w:left="420" w:right="-85"/>
              <w:rPr>
                <w:rFonts w:ascii="Calibri" w:eastAsia="Times New Roman" w:hAnsi="Calibri" w:cs="Calibri"/>
                <w:sz w:val="18"/>
                <w:szCs w:val="18"/>
                <w:lang w:eastAsia="ar-SA"/>
              </w:rPr>
            </w:pPr>
            <w:r w:rsidRPr="00213F1A">
              <w:rPr>
                <w:rFonts w:ascii="Calibri" w:eastAsia="Times New Roman" w:hAnsi="Calibri" w:cs="Calibri"/>
                <w:sz w:val="18"/>
                <w:szCs w:val="18"/>
                <w:lang w:eastAsia="ar-SA"/>
              </w:rPr>
              <w:t xml:space="preserve">Jeżeli licencjonowana jest liczba slotów - wymagane jest aktywowanie wszystkich dostępnych w urządzeniu slotów i magazynków, </w:t>
            </w:r>
          </w:p>
          <w:p w:rsidR="00BA2BB2" w:rsidRPr="00213F1A" w:rsidRDefault="00BA2BB2" w:rsidP="00213F1A">
            <w:pPr>
              <w:numPr>
                <w:ilvl w:val="0"/>
                <w:numId w:val="53"/>
              </w:numPr>
              <w:spacing w:after="0" w:line="256" w:lineRule="auto"/>
              <w:ind w:left="420"/>
              <w:contextualSpacing/>
              <w:rPr>
                <w:rFonts w:ascii="Calibri" w:eastAsia="Times New Roman" w:hAnsi="Calibri" w:cs="Calibri"/>
                <w:sz w:val="18"/>
                <w:szCs w:val="18"/>
                <w:lang w:eastAsia="ar-SA"/>
              </w:rPr>
            </w:pPr>
            <w:r w:rsidRPr="00213F1A">
              <w:rPr>
                <w:rFonts w:ascii="Calibri" w:eastAsia="Times New Roman" w:hAnsi="Calibri" w:cs="Calibri"/>
                <w:sz w:val="18"/>
                <w:szCs w:val="18"/>
                <w:lang w:eastAsia="ar-SA"/>
              </w:rPr>
              <w:lastRenderedPageBreak/>
              <w:t xml:space="preserve">Możliwość zdefiniowania 1 slotu Import Export (Mail slot) – Czytnik kodów kreskowych </w:t>
            </w:r>
          </w:p>
        </w:tc>
        <w:tc>
          <w:tcPr>
            <w:tcW w:w="5625" w:type="dxa"/>
            <w:tcBorders>
              <w:top w:val="single" w:sz="4" w:space="0" w:color="000000"/>
              <w:left w:val="single" w:sz="4" w:space="0" w:color="000000"/>
              <w:bottom w:val="single" w:sz="4" w:space="0" w:color="000000"/>
              <w:right w:val="single" w:sz="4" w:space="0" w:color="000000"/>
            </w:tcBorders>
          </w:tcPr>
          <w:p w:rsidR="00BA2BB2" w:rsidRPr="00213F1A" w:rsidRDefault="00BA2BB2" w:rsidP="00BA2BB2">
            <w:pPr>
              <w:spacing w:after="0" w:line="256" w:lineRule="auto"/>
              <w:ind w:left="420" w:right="-85"/>
              <w:contextualSpacing/>
              <w:rPr>
                <w:rFonts w:ascii="Calibri" w:eastAsia="Times New Roman" w:hAnsi="Calibri" w:cs="Calibri"/>
                <w:sz w:val="18"/>
                <w:szCs w:val="18"/>
                <w:lang w:eastAsia="ar-SA"/>
              </w:rPr>
            </w:pPr>
          </w:p>
        </w:tc>
      </w:tr>
      <w:tr w:rsidR="00BA2BB2" w:rsidRPr="00213F1A" w:rsidTr="00BA2BB2">
        <w:trPr>
          <w:trHeight w:val="595"/>
        </w:trPr>
        <w:tc>
          <w:tcPr>
            <w:tcW w:w="540" w:type="dxa"/>
            <w:tcBorders>
              <w:top w:val="single" w:sz="4" w:space="0" w:color="000000"/>
              <w:left w:val="single" w:sz="4" w:space="0" w:color="000000"/>
              <w:bottom w:val="single" w:sz="4" w:space="0" w:color="000000"/>
              <w:right w:val="single" w:sz="4" w:space="0" w:color="000000"/>
            </w:tcBorders>
            <w:hideMark/>
          </w:tcPr>
          <w:p w:rsidR="00BA2BB2" w:rsidRPr="00213F1A" w:rsidRDefault="00BA2BB2" w:rsidP="00213F1A">
            <w:pPr>
              <w:spacing w:after="0" w:line="256" w:lineRule="auto"/>
              <w:rPr>
                <w:rFonts w:ascii="Calibri" w:eastAsia="Times New Roman" w:hAnsi="Calibri" w:cs="Calibri"/>
                <w:sz w:val="18"/>
                <w:szCs w:val="18"/>
                <w:lang w:eastAsia="pl-PL"/>
              </w:rPr>
            </w:pPr>
            <w:r w:rsidRPr="00213F1A">
              <w:rPr>
                <w:rFonts w:ascii="Calibri" w:eastAsia="Times New Roman" w:hAnsi="Calibri" w:cs="Calibri"/>
                <w:sz w:val="18"/>
                <w:szCs w:val="18"/>
                <w:lang w:eastAsia="pl-PL"/>
              </w:rPr>
              <w:t xml:space="preserve">7. </w:t>
            </w:r>
          </w:p>
        </w:tc>
        <w:tc>
          <w:tcPr>
            <w:tcW w:w="2057" w:type="dxa"/>
            <w:tcBorders>
              <w:top w:val="single" w:sz="4" w:space="0" w:color="000000"/>
              <w:left w:val="single" w:sz="4" w:space="0" w:color="000000"/>
              <w:bottom w:val="single" w:sz="4" w:space="0" w:color="000000"/>
              <w:right w:val="single" w:sz="4" w:space="0" w:color="000000"/>
            </w:tcBorders>
            <w:hideMark/>
          </w:tcPr>
          <w:p w:rsidR="00BA2BB2" w:rsidRPr="00213F1A" w:rsidRDefault="00BA2BB2" w:rsidP="00213F1A">
            <w:pPr>
              <w:spacing w:after="0" w:line="256" w:lineRule="auto"/>
              <w:rPr>
                <w:rFonts w:ascii="Calibri" w:eastAsia="Times New Roman" w:hAnsi="Calibri" w:cs="Calibri"/>
                <w:sz w:val="18"/>
                <w:szCs w:val="18"/>
                <w:lang w:eastAsia="pl-PL"/>
              </w:rPr>
            </w:pPr>
            <w:r w:rsidRPr="00213F1A">
              <w:rPr>
                <w:rFonts w:ascii="Calibri" w:eastAsia="Times New Roman" w:hAnsi="Calibri" w:cs="Calibri"/>
                <w:sz w:val="18"/>
                <w:szCs w:val="18"/>
                <w:lang w:eastAsia="pl-PL"/>
              </w:rPr>
              <w:t xml:space="preserve">Możliwości rozbudowy </w:t>
            </w:r>
          </w:p>
        </w:tc>
        <w:tc>
          <w:tcPr>
            <w:tcW w:w="5625" w:type="dxa"/>
            <w:tcBorders>
              <w:top w:val="single" w:sz="4" w:space="0" w:color="000000"/>
              <w:left w:val="single" w:sz="4" w:space="0" w:color="000000"/>
              <w:bottom w:val="single" w:sz="4" w:space="0" w:color="000000"/>
              <w:right w:val="single" w:sz="4" w:space="0" w:color="000000"/>
            </w:tcBorders>
            <w:hideMark/>
          </w:tcPr>
          <w:p w:rsidR="00BA2BB2" w:rsidRPr="00213F1A" w:rsidRDefault="00BA2BB2" w:rsidP="00213F1A">
            <w:pPr>
              <w:numPr>
                <w:ilvl w:val="0"/>
                <w:numId w:val="54"/>
              </w:numPr>
              <w:spacing w:after="0" w:line="256" w:lineRule="auto"/>
              <w:ind w:left="420" w:right="400"/>
              <w:contextualSpacing/>
              <w:rPr>
                <w:rFonts w:ascii="Calibri" w:eastAsia="Times New Roman" w:hAnsi="Calibri" w:cs="Calibri"/>
                <w:sz w:val="18"/>
                <w:szCs w:val="18"/>
                <w:lang w:eastAsia="ar-SA"/>
              </w:rPr>
            </w:pPr>
            <w:r w:rsidRPr="00213F1A">
              <w:rPr>
                <w:rFonts w:ascii="Calibri" w:eastAsia="Times New Roman" w:hAnsi="Calibri" w:cs="Calibri"/>
                <w:sz w:val="18"/>
                <w:szCs w:val="18"/>
                <w:lang w:eastAsia="ar-SA"/>
              </w:rPr>
              <w:t>Możliwość rozbudowy do min. 2 napędów LTO w celu zwiększenia transferu danych w ramach tej samej obudowy</w:t>
            </w:r>
          </w:p>
          <w:p w:rsidR="00BA2BB2" w:rsidRPr="00213F1A" w:rsidRDefault="00BA2BB2" w:rsidP="00213F1A">
            <w:pPr>
              <w:numPr>
                <w:ilvl w:val="0"/>
                <w:numId w:val="54"/>
              </w:numPr>
              <w:spacing w:after="0" w:line="256" w:lineRule="auto"/>
              <w:ind w:left="420" w:right="400"/>
              <w:contextualSpacing/>
              <w:rPr>
                <w:rFonts w:ascii="Calibri" w:eastAsia="Times New Roman" w:hAnsi="Calibri" w:cs="Calibri"/>
                <w:sz w:val="18"/>
                <w:szCs w:val="18"/>
                <w:lang w:eastAsia="ar-SA"/>
              </w:rPr>
            </w:pPr>
            <w:r w:rsidRPr="00213F1A">
              <w:rPr>
                <w:rFonts w:ascii="Calibri" w:eastAsia="Times New Roman" w:hAnsi="Calibri" w:cs="Calibri"/>
                <w:sz w:val="18"/>
                <w:szCs w:val="18"/>
                <w:lang w:eastAsia="ar-SA"/>
              </w:rPr>
              <w:t>Robot powinien mieć możliwość dostępu do wszystkich oferowanych slotów biblioteki.</w:t>
            </w:r>
          </w:p>
          <w:p w:rsidR="00BA2BB2" w:rsidRPr="00213F1A" w:rsidRDefault="00BA2BB2" w:rsidP="00213F1A">
            <w:pPr>
              <w:numPr>
                <w:ilvl w:val="0"/>
                <w:numId w:val="54"/>
              </w:numPr>
              <w:spacing w:after="0" w:line="256" w:lineRule="auto"/>
              <w:ind w:left="420" w:right="400"/>
              <w:contextualSpacing/>
              <w:rPr>
                <w:rFonts w:ascii="Calibri" w:eastAsia="Times New Roman" w:hAnsi="Calibri" w:cs="Calibri"/>
                <w:sz w:val="18"/>
                <w:szCs w:val="18"/>
                <w:lang w:eastAsia="ar-SA"/>
              </w:rPr>
            </w:pPr>
            <w:r w:rsidRPr="00213F1A">
              <w:rPr>
                <w:rFonts w:ascii="Calibri" w:eastAsia="Times New Roman" w:hAnsi="Calibri" w:cs="Calibri"/>
                <w:sz w:val="18"/>
                <w:szCs w:val="18"/>
                <w:lang w:eastAsia="ar-SA"/>
              </w:rPr>
              <w:t xml:space="preserve">Możliwość rozbudowy do min. 72 slotów w celu zwiększenia pojemności Rozbudowa w ramach tej samej obudowy lub poprzez kaskadowanie obudów. </w:t>
            </w:r>
          </w:p>
          <w:p w:rsidR="00BA2BB2" w:rsidRPr="00213F1A" w:rsidRDefault="00BA2BB2" w:rsidP="00213F1A">
            <w:pPr>
              <w:spacing w:after="0" w:line="256" w:lineRule="auto"/>
              <w:ind w:left="420" w:right="400"/>
              <w:rPr>
                <w:rFonts w:ascii="Calibri" w:eastAsia="Times New Roman" w:hAnsi="Calibri" w:cs="Calibri"/>
                <w:sz w:val="18"/>
                <w:szCs w:val="18"/>
                <w:lang w:eastAsia="pl-PL"/>
              </w:rPr>
            </w:pPr>
            <w:r w:rsidRPr="00213F1A">
              <w:rPr>
                <w:rFonts w:ascii="Calibri" w:eastAsia="Times New Roman" w:hAnsi="Calibri" w:cs="Calibri"/>
                <w:sz w:val="18"/>
                <w:szCs w:val="18"/>
                <w:lang w:eastAsia="pl-PL"/>
              </w:rPr>
              <w:t>Urządzenie powinno mieć możliwość łączenia ze sobą kolejnych modułów z możliwością automatycznego przekładania nośników między modułami przy czym każdy z modułów musi być wyposażony w niezależny system zasilania i zarządzania, niezależny robot do przekładania nośników oraz być zdolny do samodzielnej pracy.</w:t>
            </w:r>
          </w:p>
          <w:p w:rsidR="00BA2BB2" w:rsidRPr="00213F1A" w:rsidRDefault="00BA2BB2" w:rsidP="00213F1A">
            <w:pPr>
              <w:numPr>
                <w:ilvl w:val="0"/>
                <w:numId w:val="54"/>
              </w:numPr>
              <w:spacing w:after="0" w:line="256" w:lineRule="auto"/>
              <w:ind w:left="420" w:right="400"/>
              <w:contextualSpacing/>
              <w:rPr>
                <w:rFonts w:ascii="Calibri" w:eastAsia="Times New Roman" w:hAnsi="Calibri" w:cs="Calibri"/>
                <w:sz w:val="18"/>
                <w:szCs w:val="18"/>
                <w:lang w:eastAsia="ar-SA"/>
              </w:rPr>
            </w:pPr>
            <w:r w:rsidRPr="00213F1A">
              <w:rPr>
                <w:rFonts w:ascii="Calibri" w:eastAsia="Times New Roman" w:hAnsi="Calibri" w:cs="Calibri"/>
                <w:sz w:val="18"/>
                <w:szCs w:val="18"/>
                <w:lang w:eastAsia="ar-SA"/>
              </w:rPr>
              <w:t xml:space="preserve">Możliwość instalacji napędów z interfejsem SAS   </w:t>
            </w:r>
          </w:p>
        </w:tc>
        <w:tc>
          <w:tcPr>
            <w:tcW w:w="5625" w:type="dxa"/>
            <w:tcBorders>
              <w:top w:val="single" w:sz="4" w:space="0" w:color="000000"/>
              <w:left w:val="single" w:sz="4" w:space="0" w:color="000000"/>
              <w:bottom w:val="single" w:sz="4" w:space="0" w:color="000000"/>
              <w:right w:val="single" w:sz="4" w:space="0" w:color="000000"/>
            </w:tcBorders>
          </w:tcPr>
          <w:p w:rsidR="00BA2BB2" w:rsidRPr="00213F1A" w:rsidRDefault="00BA2BB2" w:rsidP="00BA2BB2">
            <w:pPr>
              <w:spacing w:after="0" w:line="256" w:lineRule="auto"/>
              <w:ind w:left="420" w:right="400"/>
              <w:contextualSpacing/>
              <w:rPr>
                <w:rFonts w:ascii="Calibri" w:eastAsia="Times New Roman" w:hAnsi="Calibri" w:cs="Calibri"/>
                <w:sz w:val="18"/>
                <w:szCs w:val="18"/>
                <w:lang w:eastAsia="ar-SA"/>
              </w:rPr>
            </w:pPr>
          </w:p>
        </w:tc>
      </w:tr>
      <w:tr w:rsidR="00BA2BB2" w:rsidRPr="00213F1A" w:rsidTr="00BA2BB2">
        <w:trPr>
          <w:trHeight w:val="401"/>
        </w:trPr>
        <w:tc>
          <w:tcPr>
            <w:tcW w:w="540" w:type="dxa"/>
            <w:tcBorders>
              <w:top w:val="single" w:sz="4" w:space="0" w:color="000000"/>
              <w:left w:val="single" w:sz="4" w:space="0" w:color="000000"/>
              <w:bottom w:val="single" w:sz="4" w:space="0" w:color="000000"/>
              <w:right w:val="single" w:sz="4" w:space="0" w:color="000000"/>
            </w:tcBorders>
            <w:hideMark/>
          </w:tcPr>
          <w:p w:rsidR="00BA2BB2" w:rsidRPr="00213F1A" w:rsidRDefault="00BA2BB2" w:rsidP="00213F1A">
            <w:pPr>
              <w:spacing w:after="0" w:line="256" w:lineRule="auto"/>
              <w:rPr>
                <w:rFonts w:ascii="Calibri" w:eastAsia="Times New Roman" w:hAnsi="Calibri" w:cs="Calibri"/>
                <w:sz w:val="18"/>
                <w:szCs w:val="18"/>
                <w:lang w:eastAsia="pl-PL"/>
              </w:rPr>
            </w:pPr>
            <w:r w:rsidRPr="00213F1A">
              <w:rPr>
                <w:rFonts w:ascii="Calibri" w:eastAsia="Times New Roman" w:hAnsi="Calibri" w:cs="Calibri"/>
                <w:sz w:val="18"/>
                <w:szCs w:val="18"/>
                <w:lang w:eastAsia="pl-PL"/>
              </w:rPr>
              <w:t xml:space="preserve">8. </w:t>
            </w:r>
          </w:p>
        </w:tc>
        <w:tc>
          <w:tcPr>
            <w:tcW w:w="2057" w:type="dxa"/>
            <w:tcBorders>
              <w:top w:val="single" w:sz="4" w:space="0" w:color="000000"/>
              <w:left w:val="single" w:sz="4" w:space="0" w:color="000000"/>
              <w:bottom w:val="single" w:sz="4" w:space="0" w:color="000000"/>
              <w:right w:val="single" w:sz="4" w:space="0" w:color="000000"/>
            </w:tcBorders>
            <w:hideMark/>
          </w:tcPr>
          <w:p w:rsidR="00BA2BB2" w:rsidRPr="00213F1A" w:rsidRDefault="00BA2BB2" w:rsidP="00213F1A">
            <w:pPr>
              <w:spacing w:after="0" w:line="256" w:lineRule="auto"/>
              <w:rPr>
                <w:rFonts w:ascii="Calibri" w:eastAsia="Times New Roman" w:hAnsi="Calibri" w:cs="Calibri"/>
                <w:sz w:val="18"/>
                <w:szCs w:val="18"/>
                <w:lang w:eastAsia="pl-PL"/>
              </w:rPr>
            </w:pPr>
            <w:r w:rsidRPr="00213F1A">
              <w:rPr>
                <w:rFonts w:ascii="Calibri" w:eastAsia="Times New Roman" w:hAnsi="Calibri" w:cs="Calibri"/>
                <w:sz w:val="18"/>
                <w:szCs w:val="18"/>
                <w:lang w:eastAsia="pl-PL"/>
              </w:rPr>
              <w:t xml:space="preserve">Zarządzanie </w:t>
            </w:r>
          </w:p>
        </w:tc>
        <w:tc>
          <w:tcPr>
            <w:tcW w:w="5625" w:type="dxa"/>
            <w:tcBorders>
              <w:top w:val="single" w:sz="4" w:space="0" w:color="000000"/>
              <w:left w:val="single" w:sz="4" w:space="0" w:color="000000"/>
              <w:bottom w:val="single" w:sz="4" w:space="0" w:color="000000"/>
              <w:right w:val="single" w:sz="4" w:space="0" w:color="000000"/>
            </w:tcBorders>
            <w:hideMark/>
          </w:tcPr>
          <w:p w:rsidR="00BA2BB2" w:rsidRPr="00213F1A" w:rsidRDefault="00BA2BB2" w:rsidP="00213F1A">
            <w:pPr>
              <w:numPr>
                <w:ilvl w:val="0"/>
                <w:numId w:val="55"/>
              </w:numPr>
              <w:spacing w:after="0" w:line="256" w:lineRule="auto"/>
              <w:ind w:left="420" w:right="-85"/>
              <w:contextualSpacing/>
              <w:rPr>
                <w:rFonts w:ascii="Calibri" w:eastAsia="Times New Roman" w:hAnsi="Calibri" w:cs="Calibri"/>
                <w:sz w:val="18"/>
                <w:szCs w:val="18"/>
                <w:lang w:eastAsia="ar-SA"/>
              </w:rPr>
            </w:pPr>
            <w:r w:rsidRPr="00213F1A">
              <w:rPr>
                <w:rFonts w:ascii="Calibri" w:eastAsia="Times New Roman" w:hAnsi="Calibri" w:cs="Calibri"/>
                <w:sz w:val="18"/>
                <w:szCs w:val="18"/>
                <w:lang w:eastAsia="ar-SA"/>
              </w:rPr>
              <w:t xml:space="preserve">Poprzez przeglądarkę WWW (Web GUI) przez wbudowany port Ethernet,  </w:t>
            </w:r>
          </w:p>
          <w:p w:rsidR="00BA2BB2" w:rsidRPr="00213F1A" w:rsidRDefault="00BA2BB2" w:rsidP="00213F1A">
            <w:pPr>
              <w:numPr>
                <w:ilvl w:val="0"/>
                <w:numId w:val="55"/>
              </w:numPr>
              <w:spacing w:after="0" w:line="256" w:lineRule="auto"/>
              <w:ind w:left="420" w:right="57"/>
              <w:contextualSpacing/>
              <w:rPr>
                <w:rFonts w:ascii="Calibri" w:eastAsia="Times New Roman" w:hAnsi="Calibri" w:cs="Calibri"/>
                <w:sz w:val="18"/>
                <w:szCs w:val="18"/>
                <w:lang w:eastAsia="ar-SA"/>
              </w:rPr>
            </w:pPr>
            <w:r w:rsidRPr="00213F1A">
              <w:rPr>
                <w:rFonts w:ascii="Calibri" w:eastAsia="Times New Roman" w:hAnsi="Calibri" w:cs="Calibri"/>
                <w:sz w:val="18"/>
                <w:szCs w:val="18"/>
                <w:lang w:eastAsia="ar-SA"/>
              </w:rPr>
              <w:t xml:space="preserve">Obsługa za pomocą panelu kontrolnego umieszczonego na froncie urządzenia </w:t>
            </w:r>
          </w:p>
        </w:tc>
        <w:tc>
          <w:tcPr>
            <w:tcW w:w="5625" w:type="dxa"/>
            <w:tcBorders>
              <w:top w:val="single" w:sz="4" w:space="0" w:color="000000"/>
              <w:left w:val="single" w:sz="4" w:space="0" w:color="000000"/>
              <w:bottom w:val="single" w:sz="4" w:space="0" w:color="000000"/>
              <w:right w:val="single" w:sz="4" w:space="0" w:color="000000"/>
            </w:tcBorders>
          </w:tcPr>
          <w:p w:rsidR="00BA2BB2" w:rsidRPr="00213F1A" w:rsidRDefault="00BA2BB2" w:rsidP="00BA2BB2">
            <w:pPr>
              <w:spacing w:after="0" w:line="256" w:lineRule="auto"/>
              <w:ind w:left="420" w:right="-85"/>
              <w:contextualSpacing/>
              <w:rPr>
                <w:rFonts w:ascii="Calibri" w:eastAsia="Times New Roman" w:hAnsi="Calibri" w:cs="Calibri"/>
                <w:sz w:val="18"/>
                <w:szCs w:val="18"/>
                <w:lang w:eastAsia="ar-SA"/>
              </w:rPr>
            </w:pPr>
          </w:p>
        </w:tc>
      </w:tr>
      <w:tr w:rsidR="00BA2BB2" w:rsidRPr="00213F1A" w:rsidTr="00BA2BB2">
        <w:trPr>
          <w:trHeight w:val="1769"/>
        </w:trPr>
        <w:tc>
          <w:tcPr>
            <w:tcW w:w="540" w:type="dxa"/>
            <w:tcBorders>
              <w:top w:val="single" w:sz="4" w:space="0" w:color="000000"/>
              <w:left w:val="single" w:sz="4" w:space="0" w:color="000000"/>
              <w:bottom w:val="single" w:sz="4" w:space="0" w:color="000000"/>
              <w:right w:val="single" w:sz="4" w:space="0" w:color="000000"/>
            </w:tcBorders>
            <w:hideMark/>
          </w:tcPr>
          <w:p w:rsidR="00BA2BB2" w:rsidRPr="00213F1A" w:rsidRDefault="00BA2BB2" w:rsidP="00213F1A">
            <w:pPr>
              <w:spacing w:after="0" w:line="256" w:lineRule="auto"/>
              <w:rPr>
                <w:rFonts w:ascii="Calibri" w:eastAsia="Times New Roman" w:hAnsi="Calibri" w:cs="Calibri"/>
                <w:sz w:val="18"/>
                <w:szCs w:val="18"/>
                <w:lang w:eastAsia="pl-PL"/>
              </w:rPr>
            </w:pPr>
            <w:r w:rsidRPr="00213F1A">
              <w:rPr>
                <w:rFonts w:ascii="Calibri" w:eastAsia="Times New Roman" w:hAnsi="Calibri" w:cs="Calibri"/>
                <w:sz w:val="18"/>
                <w:szCs w:val="18"/>
                <w:lang w:eastAsia="pl-PL"/>
              </w:rPr>
              <w:t xml:space="preserve">9. </w:t>
            </w:r>
          </w:p>
        </w:tc>
        <w:tc>
          <w:tcPr>
            <w:tcW w:w="2057" w:type="dxa"/>
            <w:tcBorders>
              <w:top w:val="single" w:sz="4" w:space="0" w:color="000000"/>
              <w:left w:val="single" w:sz="4" w:space="0" w:color="000000"/>
              <w:bottom w:val="single" w:sz="4" w:space="0" w:color="000000"/>
              <w:right w:val="single" w:sz="4" w:space="0" w:color="000000"/>
            </w:tcBorders>
            <w:hideMark/>
          </w:tcPr>
          <w:p w:rsidR="00BA2BB2" w:rsidRPr="00213F1A" w:rsidRDefault="00BA2BB2" w:rsidP="00213F1A">
            <w:pPr>
              <w:spacing w:after="0" w:line="256" w:lineRule="auto"/>
              <w:rPr>
                <w:rFonts w:ascii="Calibri" w:eastAsia="Times New Roman" w:hAnsi="Calibri" w:cs="Calibri"/>
                <w:sz w:val="18"/>
                <w:szCs w:val="18"/>
                <w:lang w:eastAsia="pl-PL"/>
              </w:rPr>
            </w:pPr>
            <w:r w:rsidRPr="00213F1A">
              <w:rPr>
                <w:rFonts w:ascii="Calibri" w:eastAsia="Times New Roman" w:hAnsi="Calibri" w:cs="Calibri"/>
                <w:sz w:val="18"/>
                <w:szCs w:val="18"/>
                <w:lang w:eastAsia="pl-PL"/>
              </w:rPr>
              <w:t xml:space="preserve">Oprogramowanie </w:t>
            </w:r>
          </w:p>
        </w:tc>
        <w:tc>
          <w:tcPr>
            <w:tcW w:w="5625" w:type="dxa"/>
            <w:tcBorders>
              <w:top w:val="single" w:sz="4" w:space="0" w:color="000000"/>
              <w:left w:val="single" w:sz="4" w:space="0" w:color="000000"/>
              <w:bottom w:val="single" w:sz="4" w:space="0" w:color="000000"/>
              <w:right w:val="single" w:sz="4" w:space="0" w:color="000000"/>
            </w:tcBorders>
            <w:hideMark/>
          </w:tcPr>
          <w:p w:rsidR="00BA2BB2" w:rsidRPr="00213F1A" w:rsidRDefault="00BA2BB2" w:rsidP="00213F1A">
            <w:pPr>
              <w:spacing w:after="0" w:line="256" w:lineRule="auto"/>
              <w:rPr>
                <w:rFonts w:ascii="Calibri" w:eastAsia="Times New Roman" w:hAnsi="Calibri" w:cs="Calibri"/>
                <w:sz w:val="18"/>
                <w:szCs w:val="18"/>
                <w:lang w:eastAsia="pl-PL"/>
              </w:rPr>
            </w:pPr>
            <w:r w:rsidRPr="00213F1A">
              <w:rPr>
                <w:rFonts w:ascii="Calibri" w:eastAsia="Times New Roman" w:hAnsi="Calibri" w:cs="Calibri"/>
                <w:sz w:val="18"/>
                <w:szCs w:val="18"/>
                <w:lang w:eastAsia="pl-PL"/>
              </w:rPr>
              <w:t xml:space="preserve">Wraz z biblioteką należy dostarczyć serwerowe oprogramowanie kompatybilne z systemami Windows 2012/2012R2/2016 umożliwiające:  </w:t>
            </w:r>
          </w:p>
          <w:p w:rsidR="00BA2BB2" w:rsidRPr="00213F1A" w:rsidRDefault="00BA2BB2" w:rsidP="00213F1A">
            <w:pPr>
              <w:numPr>
                <w:ilvl w:val="0"/>
                <w:numId w:val="56"/>
              </w:numPr>
              <w:spacing w:after="0" w:line="256" w:lineRule="auto"/>
              <w:ind w:left="420"/>
              <w:contextualSpacing/>
              <w:rPr>
                <w:rFonts w:ascii="Calibri" w:eastAsia="Times New Roman" w:hAnsi="Calibri" w:cs="Calibri"/>
                <w:sz w:val="18"/>
                <w:szCs w:val="18"/>
                <w:lang w:eastAsia="ar-SA"/>
              </w:rPr>
            </w:pPr>
            <w:r w:rsidRPr="00213F1A">
              <w:rPr>
                <w:rFonts w:ascii="Calibri" w:eastAsia="Times New Roman" w:hAnsi="Calibri" w:cs="Calibri"/>
                <w:sz w:val="18"/>
                <w:szCs w:val="18"/>
                <w:lang w:eastAsia="ar-SA"/>
              </w:rPr>
              <w:t xml:space="preserve">Proaktywne zdalne i lokalne monitorowanie stanu biblioteki i napędów, </w:t>
            </w:r>
          </w:p>
          <w:p w:rsidR="00BA2BB2" w:rsidRPr="00213F1A" w:rsidRDefault="00BA2BB2" w:rsidP="00213F1A">
            <w:pPr>
              <w:numPr>
                <w:ilvl w:val="0"/>
                <w:numId w:val="56"/>
              </w:numPr>
              <w:spacing w:after="0" w:line="256" w:lineRule="auto"/>
              <w:ind w:left="420"/>
              <w:contextualSpacing/>
              <w:rPr>
                <w:rFonts w:ascii="Calibri" w:eastAsia="Times New Roman" w:hAnsi="Calibri" w:cs="Calibri"/>
                <w:sz w:val="18"/>
                <w:szCs w:val="18"/>
                <w:lang w:eastAsia="ar-SA"/>
              </w:rPr>
            </w:pPr>
            <w:r w:rsidRPr="00213F1A">
              <w:rPr>
                <w:rFonts w:ascii="Calibri" w:eastAsia="Times New Roman" w:hAnsi="Calibri" w:cs="Calibri"/>
                <w:sz w:val="18"/>
                <w:szCs w:val="18"/>
                <w:lang w:eastAsia="ar-SA"/>
              </w:rPr>
              <w:t xml:space="preserve">Konfigurację biblioteki, </w:t>
            </w:r>
          </w:p>
          <w:p w:rsidR="00BA2BB2" w:rsidRPr="00213F1A" w:rsidRDefault="00BA2BB2" w:rsidP="00213F1A">
            <w:pPr>
              <w:numPr>
                <w:ilvl w:val="0"/>
                <w:numId w:val="56"/>
              </w:numPr>
              <w:spacing w:after="0" w:line="256" w:lineRule="auto"/>
              <w:ind w:left="420"/>
              <w:contextualSpacing/>
              <w:rPr>
                <w:rFonts w:ascii="Calibri" w:eastAsia="Times New Roman" w:hAnsi="Calibri" w:cs="Calibri"/>
                <w:sz w:val="18"/>
                <w:szCs w:val="18"/>
                <w:lang w:eastAsia="ar-SA"/>
              </w:rPr>
            </w:pPr>
            <w:r w:rsidRPr="00213F1A">
              <w:rPr>
                <w:rFonts w:ascii="Calibri" w:eastAsia="Times New Roman" w:hAnsi="Calibri" w:cs="Calibri"/>
                <w:sz w:val="18"/>
                <w:szCs w:val="18"/>
                <w:lang w:eastAsia="ar-SA"/>
              </w:rPr>
              <w:t xml:space="preserve">Prowadzenie statystyk biblioteki, </w:t>
            </w:r>
          </w:p>
          <w:p w:rsidR="00BA2BB2" w:rsidRPr="00213F1A" w:rsidRDefault="00BA2BB2" w:rsidP="00213F1A">
            <w:pPr>
              <w:numPr>
                <w:ilvl w:val="0"/>
                <w:numId w:val="56"/>
              </w:numPr>
              <w:spacing w:after="2" w:line="237" w:lineRule="auto"/>
              <w:ind w:left="420"/>
              <w:contextualSpacing/>
              <w:rPr>
                <w:rFonts w:ascii="Calibri" w:eastAsia="Times New Roman" w:hAnsi="Calibri" w:cs="Calibri"/>
                <w:sz w:val="18"/>
                <w:szCs w:val="18"/>
                <w:lang w:eastAsia="ar-SA"/>
              </w:rPr>
            </w:pPr>
            <w:r w:rsidRPr="00213F1A">
              <w:rPr>
                <w:rFonts w:ascii="Calibri" w:eastAsia="Times New Roman" w:hAnsi="Calibri" w:cs="Calibri"/>
                <w:sz w:val="18"/>
                <w:szCs w:val="18"/>
                <w:lang w:eastAsia="ar-SA"/>
              </w:rPr>
              <w:t xml:space="preserve">Definiowanie grup użytkowników z różnymi prawami dostępu do biblioteki (Np. operator, użytkownik, serwis), </w:t>
            </w:r>
          </w:p>
          <w:p w:rsidR="00BA2BB2" w:rsidRPr="00213F1A" w:rsidRDefault="00BA2BB2" w:rsidP="00213F1A">
            <w:pPr>
              <w:numPr>
                <w:ilvl w:val="0"/>
                <w:numId w:val="56"/>
              </w:numPr>
              <w:spacing w:after="0" w:line="256" w:lineRule="auto"/>
              <w:ind w:left="420"/>
              <w:contextualSpacing/>
              <w:rPr>
                <w:rFonts w:ascii="Calibri" w:eastAsia="Times New Roman" w:hAnsi="Calibri" w:cs="Calibri"/>
                <w:sz w:val="18"/>
                <w:szCs w:val="18"/>
                <w:lang w:eastAsia="ar-SA"/>
              </w:rPr>
            </w:pPr>
            <w:r w:rsidRPr="00213F1A">
              <w:rPr>
                <w:rFonts w:ascii="Calibri" w:eastAsia="Times New Roman" w:hAnsi="Calibri" w:cs="Calibri"/>
                <w:sz w:val="18"/>
                <w:szCs w:val="18"/>
                <w:lang w:eastAsia="ar-SA"/>
              </w:rPr>
              <w:t xml:space="preserve">Diagnostykę, </w:t>
            </w:r>
          </w:p>
          <w:p w:rsidR="00BA2BB2" w:rsidRPr="00213F1A" w:rsidRDefault="00BA2BB2" w:rsidP="00213F1A">
            <w:pPr>
              <w:numPr>
                <w:ilvl w:val="0"/>
                <w:numId w:val="56"/>
              </w:numPr>
              <w:spacing w:after="0" w:line="256" w:lineRule="auto"/>
              <w:ind w:left="420"/>
              <w:contextualSpacing/>
              <w:rPr>
                <w:rFonts w:ascii="Calibri" w:eastAsia="Times New Roman" w:hAnsi="Calibri" w:cs="Calibri"/>
                <w:sz w:val="18"/>
                <w:szCs w:val="18"/>
                <w:lang w:eastAsia="ar-SA"/>
              </w:rPr>
            </w:pPr>
            <w:r w:rsidRPr="00213F1A">
              <w:rPr>
                <w:rFonts w:ascii="Calibri" w:eastAsia="Times New Roman" w:hAnsi="Calibri" w:cs="Calibri"/>
                <w:sz w:val="18"/>
                <w:szCs w:val="18"/>
                <w:lang w:eastAsia="ar-SA"/>
              </w:rPr>
              <w:t xml:space="preserve">Wbudowany agent SNMP </w:t>
            </w:r>
          </w:p>
          <w:p w:rsidR="00BA2BB2" w:rsidRPr="00213F1A" w:rsidRDefault="00BA2BB2" w:rsidP="00213F1A">
            <w:pPr>
              <w:numPr>
                <w:ilvl w:val="0"/>
                <w:numId w:val="56"/>
              </w:numPr>
              <w:spacing w:after="0" w:line="256" w:lineRule="auto"/>
              <w:ind w:left="420"/>
              <w:contextualSpacing/>
              <w:rPr>
                <w:rFonts w:ascii="Calibri" w:eastAsia="Times New Roman" w:hAnsi="Calibri" w:cs="Calibri"/>
                <w:sz w:val="18"/>
                <w:szCs w:val="18"/>
                <w:lang w:eastAsia="ar-SA"/>
              </w:rPr>
            </w:pPr>
            <w:r w:rsidRPr="00213F1A">
              <w:rPr>
                <w:rFonts w:ascii="Calibri" w:eastAsia="Times New Roman" w:hAnsi="Calibri" w:cs="Calibri"/>
                <w:sz w:val="18"/>
                <w:szCs w:val="18"/>
                <w:lang w:eastAsia="ar-SA"/>
              </w:rPr>
              <w:t xml:space="preserve">Możliwość wysyłania alertów o różnym stopniu ważności na jeden adresy email. </w:t>
            </w:r>
          </w:p>
        </w:tc>
        <w:tc>
          <w:tcPr>
            <w:tcW w:w="5625" w:type="dxa"/>
            <w:tcBorders>
              <w:top w:val="single" w:sz="4" w:space="0" w:color="000000"/>
              <w:left w:val="single" w:sz="4" w:space="0" w:color="000000"/>
              <w:bottom w:val="single" w:sz="4" w:space="0" w:color="000000"/>
              <w:right w:val="single" w:sz="4" w:space="0" w:color="000000"/>
            </w:tcBorders>
          </w:tcPr>
          <w:p w:rsidR="00BA2BB2" w:rsidRPr="00213F1A" w:rsidRDefault="00BA2BB2" w:rsidP="00213F1A">
            <w:pPr>
              <w:spacing w:after="0" w:line="256" w:lineRule="auto"/>
              <w:rPr>
                <w:rFonts w:ascii="Calibri" w:eastAsia="Times New Roman" w:hAnsi="Calibri" w:cs="Calibri"/>
                <w:sz w:val="18"/>
                <w:szCs w:val="18"/>
                <w:lang w:eastAsia="pl-PL"/>
              </w:rPr>
            </w:pPr>
          </w:p>
        </w:tc>
      </w:tr>
      <w:tr w:rsidR="00BA2BB2" w:rsidRPr="00213F1A" w:rsidTr="00BA2BB2">
        <w:trPr>
          <w:trHeight w:val="206"/>
        </w:trPr>
        <w:tc>
          <w:tcPr>
            <w:tcW w:w="540" w:type="dxa"/>
            <w:tcBorders>
              <w:top w:val="single" w:sz="4" w:space="0" w:color="000000"/>
              <w:left w:val="single" w:sz="4" w:space="0" w:color="000000"/>
              <w:bottom w:val="single" w:sz="4" w:space="0" w:color="000000"/>
              <w:right w:val="single" w:sz="4" w:space="0" w:color="000000"/>
            </w:tcBorders>
            <w:hideMark/>
          </w:tcPr>
          <w:p w:rsidR="00BA2BB2" w:rsidRPr="00213F1A" w:rsidRDefault="00BA2BB2" w:rsidP="00213F1A">
            <w:pPr>
              <w:spacing w:after="0" w:line="256" w:lineRule="auto"/>
              <w:rPr>
                <w:rFonts w:ascii="Calibri" w:eastAsia="Times New Roman" w:hAnsi="Calibri" w:cs="Calibri"/>
                <w:sz w:val="18"/>
                <w:szCs w:val="18"/>
                <w:lang w:eastAsia="pl-PL"/>
              </w:rPr>
            </w:pPr>
            <w:r w:rsidRPr="00213F1A">
              <w:rPr>
                <w:rFonts w:ascii="Calibri" w:eastAsia="Times New Roman" w:hAnsi="Calibri" w:cs="Calibri"/>
                <w:sz w:val="18"/>
                <w:szCs w:val="18"/>
                <w:lang w:eastAsia="pl-PL"/>
              </w:rPr>
              <w:lastRenderedPageBreak/>
              <w:t xml:space="preserve">11. </w:t>
            </w:r>
          </w:p>
        </w:tc>
        <w:tc>
          <w:tcPr>
            <w:tcW w:w="2057" w:type="dxa"/>
            <w:tcBorders>
              <w:top w:val="single" w:sz="4" w:space="0" w:color="000000"/>
              <w:left w:val="single" w:sz="4" w:space="0" w:color="000000"/>
              <w:bottom w:val="single" w:sz="4" w:space="0" w:color="000000"/>
              <w:right w:val="single" w:sz="4" w:space="0" w:color="000000"/>
            </w:tcBorders>
            <w:hideMark/>
          </w:tcPr>
          <w:p w:rsidR="00BA2BB2" w:rsidRPr="00213F1A" w:rsidRDefault="00BA2BB2" w:rsidP="00213F1A">
            <w:pPr>
              <w:spacing w:after="0" w:line="256" w:lineRule="auto"/>
              <w:rPr>
                <w:rFonts w:ascii="Calibri" w:eastAsia="Times New Roman" w:hAnsi="Calibri" w:cs="Calibri"/>
                <w:sz w:val="18"/>
                <w:szCs w:val="18"/>
                <w:lang w:eastAsia="pl-PL"/>
              </w:rPr>
            </w:pPr>
            <w:r w:rsidRPr="00213F1A">
              <w:rPr>
                <w:rFonts w:ascii="Calibri" w:eastAsia="Times New Roman" w:hAnsi="Calibri" w:cs="Calibri"/>
                <w:sz w:val="18"/>
                <w:szCs w:val="18"/>
                <w:lang w:eastAsia="pl-PL"/>
              </w:rPr>
              <w:t xml:space="preserve">Inne </w:t>
            </w:r>
          </w:p>
        </w:tc>
        <w:tc>
          <w:tcPr>
            <w:tcW w:w="5625" w:type="dxa"/>
            <w:tcBorders>
              <w:top w:val="single" w:sz="4" w:space="0" w:color="000000"/>
              <w:left w:val="single" w:sz="4" w:space="0" w:color="000000"/>
              <w:bottom w:val="single" w:sz="4" w:space="0" w:color="000000"/>
              <w:right w:val="single" w:sz="4" w:space="0" w:color="000000"/>
            </w:tcBorders>
            <w:hideMark/>
          </w:tcPr>
          <w:p w:rsidR="00BA2BB2" w:rsidRPr="00213F1A" w:rsidRDefault="00BA2BB2" w:rsidP="00213F1A">
            <w:pPr>
              <w:numPr>
                <w:ilvl w:val="0"/>
                <w:numId w:val="57"/>
              </w:numPr>
              <w:spacing w:after="0" w:line="256" w:lineRule="auto"/>
              <w:ind w:left="420"/>
              <w:contextualSpacing/>
              <w:rPr>
                <w:rFonts w:ascii="Calibri" w:eastAsia="Times New Roman" w:hAnsi="Calibri" w:cs="Calibri"/>
                <w:sz w:val="18"/>
                <w:szCs w:val="18"/>
                <w:lang w:eastAsia="ar-SA"/>
              </w:rPr>
            </w:pPr>
            <w:r w:rsidRPr="00213F1A">
              <w:rPr>
                <w:rFonts w:ascii="Calibri" w:eastAsia="Times New Roman" w:hAnsi="Calibri" w:cs="Calibri"/>
                <w:sz w:val="18"/>
                <w:szCs w:val="18"/>
                <w:lang w:eastAsia="ar-SA"/>
              </w:rPr>
              <w:t>Możliwość podzielenia zasobów taśmowych pomiędzy różne systemy – partycjonowanie, wraz z możliwością podłączenia każdego z zainstalowanych napędów do innego serwera w tym samym czasie,</w:t>
            </w:r>
          </w:p>
          <w:p w:rsidR="00BA2BB2" w:rsidRPr="00213F1A" w:rsidRDefault="00BA2BB2" w:rsidP="00213F1A">
            <w:pPr>
              <w:numPr>
                <w:ilvl w:val="0"/>
                <w:numId w:val="57"/>
              </w:numPr>
              <w:spacing w:after="0" w:line="256" w:lineRule="auto"/>
              <w:ind w:left="420" w:right="-85"/>
              <w:contextualSpacing/>
              <w:rPr>
                <w:rFonts w:ascii="Calibri" w:eastAsia="Times New Roman" w:hAnsi="Calibri" w:cs="Calibri"/>
                <w:sz w:val="18"/>
                <w:szCs w:val="18"/>
                <w:lang w:eastAsia="ar-SA"/>
              </w:rPr>
            </w:pPr>
            <w:r w:rsidRPr="00213F1A">
              <w:rPr>
                <w:rFonts w:ascii="Calibri" w:eastAsia="Times New Roman" w:hAnsi="Calibri" w:cs="Calibri"/>
                <w:sz w:val="18"/>
                <w:szCs w:val="18"/>
                <w:lang w:eastAsia="ar-SA"/>
              </w:rPr>
              <w:t>Możliwość zdalnego wysuwania magazynków, restartowania biblioteki oraz wyłączania zasilania napędów poprzez Web GUI oraz panel sterowania bezpośrednio na urządzeniu,</w:t>
            </w:r>
          </w:p>
          <w:p w:rsidR="00BA2BB2" w:rsidRPr="00213F1A" w:rsidRDefault="00BA2BB2" w:rsidP="00213F1A">
            <w:pPr>
              <w:numPr>
                <w:ilvl w:val="0"/>
                <w:numId w:val="57"/>
              </w:numPr>
              <w:spacing w:after="0" w:line="256" w:lineRule="auto"/>
              <w:ind w:left="420" w:right="-85"/>
              <w:contextualSpacing/>
              <w:rPr>
                <w:rFonts w:ascii="Calibri" w:eastAsia="Times New Roman" w:hAnsi="Calibri" w:cs="Calibri"/>
                <w:sz w:val="18"/>
                <w:szCs w:val="18"/>
                <w:lang w:eastAsia="ar-SA"/>
              </w:rPr>
            </w:pPr>
            <w:r w:rsidRPr="00213F1A">
              <w:rPr>
                <w:rFonts w:ascii="Calibri" w:eastAsia="Times New Roman" w:hAnsi="Calibri" w:cs="Calibri"/>
                <w:sz w:val="18"/>
                <w:szCs w:val="18"/>
                <w:lang w:eastAsia="ar-SA"/>
              </w:rPr>
              <w:t>Możliwość wyjmowania magazynków z urządzenia nawet przy braku zasilania,</w:t>
            </w:r>
          </w:p>
          <w:p w:rsidR="00BA2BB2" w:rsidRPr="00213F1A" w:rsidRDefault="00BA2BB2" w:rsidP="00213F1A">
            <w:pPr>
              <w:numPr>
                <w:ilvl w:val="0"/>
                <w:numId w:val="57"/>
              </w:numPr>
              <w:spacing w:after="0" w:line="256" w:lineRule="auto"/>
              <w:ind w:left="411" w:right="-85"/>
              <w:contextualSpacing/>
              <w:rPr>
                <w:rFonts w:ascii="Calibri" w:eastAsia="Times New Roman" w:hAnsi="Calibri" w:cs="Calibri"/>
                <w:sz w:val="18"/>
                <w:szCs w:val="18"/>
                <w:lang w:eastAsia="ar-SA"/>
              </w:rPr>
            </w:pPr>
            <w:r w:rsidRPr="00213F1A">
              <w:rPr>
                <w:rFonts w:ascii="Calibri" w:eastAsia="Times New Roman" w:hAnsi="Calibri" w:cs="Calibri"/>
                <w:sz w:val="18"/>
                <w:szCs w:val="18"/>
                <w:lang w:eastAsia="ar-SA"/>
              </w:rPr>
              <w:t>Urządzenie musi być wyposażone w interfejs sieciowy 100base T Ethernet lub 1000BaseT Ethernet, USB służący do podłączenia urządzeń testowych oraz umożliwiające aktualizację firmware napędu oraz biblioteki,</w:t>
            </w:r>
          </w:p>
          <w:p w:rsidR="00BA2BB2" w:rsidRPr="00213F1A" w:rsidRDefault="00BA2BB2" w:rsidP="00213F1A">
            <w:pPr>
              <w:numPr>
                <w:ilvl w:val="0"/>
                <w:numId w:val="57"/>
              </w:numPr>
              <w:spacing w:after="0" w:line="256" w:lineRule="auto"/>
              <w:ind w:left="420" w:right="-85"/>
              <w:contextualSpacing/>
              <w:rPr>
                <w:rFonts w:ascii="Calibri" w:eastAsia="Times New Roman" w:hAnsi="Calibri" w:cs="Calibri"/>
                <w:sz w:val="18"/>
                <w:szCs w:val="18"/>
                <w:lang w:eastAsia="ar-SA"/>
              </w:rPr>
            </w:pPr>
            <w:r w:rsidRPr="00213F1A">
              <w:rPr>
                <w:rFonts w:ascii="Calibri" w:eastAsia="Times New Roman" w:hAnsi="Calibri" w:cs="Calibri"/>
                <w:sz w:val="18"/>
                <w:szCs w:val="18"/>
                <w:lang w:eastAsia="ar-SA"/>
              </w:rPr>
              <w:t>Urządzenie musi być standardowo wyposażone w czytnik kodów kreskowych.</w:t>
            </w:r>
          </w:p>
        </w:tc>
        <w:tc>
          <w:tcPr>
            <w:tcW w:w="5625" w:type="dxa"/>
            <w:tcBorders>
              <w:top w:val="single" w:sz="4" w:space="0" w:color="000000"/>
              <w:left w:val="single" w:sz="4" w:space="0" w:color="000000"/>
              <w:bottom w:val="single" w:sz="4" w:space="0" w:color="000000"/>
              <w:right w:val="single" w:sz="4" w:space="0" w:color="000000"/>
            </w:tcBorders>
          </w:tcPr>
          <w:p w:rsidR="00BA2BB2" w:rsidRPr="00213F1A" w:rsidRDefault="00BA2BB2" w:rsidP="00BA2BB2">
            <w:pPr>
              <w:spacing w:after="0" w:line="256" w:lineRule="auto"/>
              <w:ind w:left="420"/>
              <w:contextualSpacing/>
              <w:rPr>
                <w:rFonts w:ascii="Calibri" w:eastAsia="Times New Roman" w:hAnsi="Calibri" w:cs="Calibri"/>
                <w:sz w:val="18"/>
                <w:szCs w:val="18"/>
                <w:lang w:eastAsia="ar-SA"/>
              </w:rPr>
            </w:pPr>
          </w:p>
        </w:tc>
      </w:tr>
      <w:tr w:rsidR="00BA2BB2" w:rsidRPr="00213F1A" w:rsidTr="00BA2BB2">
        <w:trPr>
          <w:trHeight w:val="206"/>
        </w:trPr>
        <w:tc>
          <w:tcPr>
            <w:tcW w:w="540" w:type="dxa"/>
            <w:tcBorders>
              <w:top w:val="single" w:sz="4" w:space="0" w:color="000000"/>
              <w:left w:val="single" w:sz="4" w:space="0" w:color="000000"/>
              <w:bottom w:val="single" w:sz="4" w:space="0" w:color="000000"/>
              <w:right w:val="single" w:sz="4" w:space="0" w:color="000000"/>
            </w:tcBorders>
            <w:hideMark/>
          </w:tcPr>
          <w:p w:rsidR="00BA2BB2" w:rsidRPr="00213F1A" w:rsidRDefault="00BA2BB2" w:rsidP="00213F1A">
            <w:pPr>
              <w:spacing w:after="0" w:line="256" w:lineRule="auto"/>
              <w:rPr>
                <w:rFonts w:ascii="Calibri" w:eastAsia="Times New Roman" w:hAnsi="Calibri" w:cs="Calibri"/>
                <w:sz w:val="18"/>
                <w:szCs w:val="18"/>
                <w:lang w:eastAsia="pl-PL"/>
              </w:rPr>
            </w:pPr>
            <w:r w:rsidRPr="00213F1A">
              <w:rPr>
                <w:rFonts w:ascii="Calibri" w:eastAsia="Times New Roman" w:hAnsi="Calibri" w:cs="Calibri"/>
                <w:sz w:val="18"/>
                <w:szCs w:val="18"/>
                <w:lang w:eastAsia="pl-PL"/>
              </w:rPr>
              <w:t>12.</w:t>
            </w:r>
          </w:p>
        </w:tc>
        <w:tc>
          <w:tcPr>
            <w:tcW w:w="2057" w:type="dxa"/>
            <w:tcBorders>
              <w:top w:val="single" w:sz="4" w:space="0" w:color="000000"/>
              <w:left w:val="single" w:sz="4" w:space="0" w:color="000000"/>
              <w:bottom w:val="single" w:sz="4" w:space="0" w:color="000000"/>
              <w:right w:val="single" w:sz="4" w:space="0" w:color="000000"/>
            </w:tcBorders>
            <w:hideMark/>
          </w:tcPr>
          <w:p w:rsidR="00BA2BB2" w:rsidRPr="00213F1A" w:rsidRDefault="00BA2BB2" w:rsidP="00213F1A">
            <w:pPr>
              <w:spacing w:after="0" w:line="256" w:lineRule="auto"/>
              <w:rPr>
                <w:rFonts w:ascii="Calibri" w:eastAsia="Times New Roman" w:hAnsi="Calibri" w:cs="Calibri"/>
                <w:sz w:val="18"/>
                <w:szCs w:val="18"/>
                <w:lang w:eastAsia="pl-PL"/>
              </w:rPr>
            </w:pPr>
            <w:r w:rsidRPr="00213F1A">
              <w:rPr>
                <w:rFonts w:ascii="Calibri" w:eastAsia="Times New Roman" w:hAnsi="Calibri" w:cs="Calibri"/>
                <w:sz w:val="18"/>
                <w:szCs w:val="18"/>
                <w:lang w:eastAsia="pl-PL"/>
              </w:rPr>
              <w:t>Niezawodność</w:t>
            </w:r>
          </w:p>
        </w:tc>
        <w:tc>
          <w:tcPr>
            <w:tcW w:w="5625" w:type="dxa"/>
            <w:tcBorders>
              <w:top w:val="single" w:sz="4" w:space="0" w:color="000000"/>
              <w:left w:val="single" w:sz="4" w:space="0" w:color="000000"/>
              <w:bottom w:val="single" w:sz="4" w:space="0" w:color="000000"/>
              <w:right w:val="single" w:sz="4" w:space="0" w:color="000000"/>
            </w:tcBorders>
            <w:hideMark/>
          </w:tcPr>
          <w:p w:rsidR="00BA2BB2" w:rsidRPr="00213F1A" w:rsidRDefault="00BA2BB2" w:rsidP="00213F1A">
            <w:pPr>
              <w:spacing w:after="0" w:line="256" w:lineRule="auto"/>
              <w:rPr>
                <w:rFonts w:ascii="Calibri" w:eastAsia="Times New Roman" w:hAnsi="Calibri" w:cs="Calibri"/>
                <w:sz w:val="18"/>
                <w:szCs w:val="18"/>
                <w:lang w:eastAsia="pl-PL"/>
              </w:rPr>
            </w:pPr>
            <w:r w:rsidRPr="00213F1A">
              <w:rPr>
                <w:rFonts w:ascii="Calibri" w:eastAsia="Times New Roman" w:hAnsi="Calibri" w:cs="Calibri"/>
                <w:sz w:val="18"/>
                <w:szCs w:val="18"/>
                <w:lang w:eastAsia="pl-PL"/>
              </w:rPr>
              <w:t>MTBF: min. 250 000 lub MSBF min. 1 milion cykli</w:t>
            </w:r>
          </w:p>
        </w:tc>
        <w:tc>
          <w:tcPr>
            <w:tcW w:w="5625" w:type="dxa"/>
            <w:tcBorders>
              <w:top w:val="single" w:sz="4" w:space="0" w:color="000000"/>
              <w:left w:val="single" w:sz="4" w:space="0" w:color="000000"/>
              <w:bottom w:val="single" w:sz="4" w:space="0" w:color="000000"/>
              <w:right w:val="single" w:sz="4" w:space="0" w:color="000000"/>
            </w:tcBorders>
          </w:tcPr>
          <w:p w:rsidR="00BA2BB2" w:rsidRPr="00213F1A" w:rsidRDefault="00BA2BB2" w:rsidP="00213F1A">
            <w:pPr>
              <w:spacing w:after="0" w:line="256" w:lineRule="auto"/>
              <w:rPr>
                <w:rFonts w:ascii="Calibri" w:eastAsia="Times New Roman" w:hAnsi="Calibri" w:cs="Calibri"/>
                <w:sz w:val="18"/>
                <w:szCs w:val="18"/>
                <w:lang w:eastAsia="pl-PL"/>
              </w:rPr>
            </w:pPr>
          </w:p>
        </w:tc>
      </w:tr>
      <w:tr w:rsidR="00BA2BB2" w:rsidRPr="00213F1A" w:rsidTr="00BA2BB2">
        <w:trPr>
          <w:trHeight w:val="401"/>
        </w:trPr>
        <w:tc>
          <w:tcPr>
            <w:tcW w:w="540" w:type="dxa"/>
            <w:tcBorders>
              <w:top w:val="single" w:sz="4" w:space="0" w:color="000000"/>
              <w:left w:val="single" w:sz="4" w:space="0" w:color="000000"/>
              <w:bottom w:val="single" w:sz="4" w:space="0" w:color="000000"/>
              <w:right w:val="single" w:sz="4" w:space="0" w:color="000000"/>
            </w:tcBorders>
            <w:hideMark/>
          </w:tcPr>
          <w:p w:rsidR="00BA2BB2" w:rsidRPr="00213F1A" w:rsidRDefault="00BA2BB2" w:rsidP="00213F1A">
            <w:pPr>
              <w:spacing w:after="0" w:line="256" w:lineRule="auto"/>
              <w:rPr>
                <w:rFonts w:ascii="Calibri" w:eastAsia="Times New Roman" w:hAnsi="Calibri" w:cs="Calibri"/>
                <w:sz w:val="18"/>
                <w:szCs w:val="18"/>
                <w:lang w:eastAsia="pl-PL"/>
              </w:rPr>
            </w:pPr>
            <w:r w:rsidRPr="00213F1A">
              <w:rPr>
                <w:rFonts w:ascii="Calibri" w:eastAsia="Times New Roman" w:hAnsi="Calibri" w:cs="Calibri"/>
                <w:sz w:val="18"/>
                <w:szCs w:val="18"/>
                <w:lang w:eastAsia="pl-PL"/>
              </w:rPr>
              <w:t xml:space="preserve">13. </w:t>
            </w:r>
          </w:p>
        </w:tc>
        <w:tc>
          <w:tcPr>
            <w:tcW w:w="2057" w:type="dxa"/>
            <w:tcBorders>
              <w:top w:val="single" w:sz="4" w:space="0" w:color="000000"/>
              <w:left w:val="single" w:sz="4" w:space="0" w:color="000000"/>
              <w:bottom w:val="single" w:sz="4" w:space="0" w:color="000000"/>
              <w:right w:val="single" w:sz="4" w:space="0" w:color="000000"/>
            </w:tcBorders>
            <w:hideMark/>
          </w:tcPr>
          <w:p w:rsidR="00BA2BB2" w:rsidRPr="00213F1A" w:rsidRDefault="00BA2BB2" w:rsidP="00213F1A">
            <w:pPr>
              <w:spacing w:after="0" w:line="256" w:lineRule="auto"/>
              <w:rPr>
                <w:rFonts w:ascii="Calibri" w:eastAsia="Times New Roman" w:hAnsi="Calibri" w:cs="Calibri"/>
                <w:sz w:val="18"/>
                <w:szCs w:val="18"/>
                <w:lang w:eastAsia="pl-PL"/>
              </w:rPr>
            </w:pPr>
            <w:r w:rsidRPr="00213F1A">
              <w:rPr>
                <w:rFonts w:ascii="Calibri" w:eastAsia="Times New Roman" w:hAnsi="Calibri" w:cs="Calibri"/>
                <w:sz w:val="18"/>
                <w:szCs w:val="18"/>
                <w:lang w:eastAsia="pl-PL"/>
              </w:rPr>
              <w:t xml:space="preserve">Wyposażenie dodatkowe </w:t>
            </w:r>
          </w:p>
        </w:tc>
        <w:tc>
          <w:tcPr>
            <w:tcW w:w="5625" w:type="dxa"/>
            <w:tcBorders>
              <w:top w:val="single" w:sz="4" w:space="0" w:color="000000"/>
              <w:left w:val="single" w:sz="4" w:space="0" w:color="000000"/>
              <w:bottom w:val="single" w:sz="4" w:space="0" w:color="000000"/>
              <w:right w:val="single" w:sz="4" w:space="0" w:color="000000"/>
            </w:tcBorders>
            <w:hideMark/>
          </w:tcPr>
          <w:p w:rsidR="00BA2BB2" w:rsidRPr="00213F1A" w:rsidRDefault="00BA2BB2" w:rsidP="00213F1A">
            <w:pPr>
              <w:spacing w:after="0" w:line="256" w:lineRule="auto"/>
              <w:rPr>
                <w:rFonts w:ascii="Calibri" w:eastAsia="Times New Roman" w:hAnsi="Calibri" w:cs="Calibri"/>
                <w:sz w:val="18"/>
                <w:szCs w:val="18"/>
                <w:lang w:eastAsia="pl-PL"/>
              </w:rPr>
            </w:pPr>
            <w:r w:rsidRPr="00213F1A">
              <w:rPr>
                <w:rFonts w:ascii="Calibri" w:eastAsia="Times New Roman" w:hAnsi="Calibri" w:cs="Calibri"/>
                <w:sz w:val="18"/>
                <w:szCs w:val="18"/>
                <w:lang w:eastAsia="pl-PL"/>
              </w:rPr>
              <w:t xml:space="preserve">Wraz z biblioteką należy dostarczyć min. 32 szt. taśm LTO Ultrium-7 RW, wraz z etykietami oraz 2 szt. taśmy czyszczącej, </w:t>
            </w:r>
          </w:p>
          <w:p w:rsidR="00BA2BB2" w:rsidRPr="00213F1A" w:rsidRDefault="00BA2BB2" w:rsidP="00213F1A">
            <w:pPr>
              <w:spacing w:after="0" w:line="256" w:lineRule="auto"/>
              <w:rPr>
                <w:rFonts w:ascii="Calibri" w:eastAsia="Times New Roman" w:hAnsi="Calibri" w:cs="Calibri"/>
                <w:sz w:val="18"/>
                <w:szCs w:val="18"/>
                <w:lang w:eastAsia="pl-PL"/>
              </w:rPr>
            </w:pPr>
            <w:r w:rsidRPr="00213F1A">
              <w:rPr>
                <w:rFonts w:ascii="Calibri" w:eastAsia="Times New Roman" w:hAnsi="Calibri" w:cs="Calibri"/>
                <w:sz w:val="18"/>
                <w:szCs w:val="18"/>
                <w:lang w:eastAsia="pl-PL"/>
              </w:rPr>
              <w:t>przy czym wszystkie dostarczone nośniki muszą być kompatybilne i dedykowane do współpracy z oferowanym urządzeniem, co należy poświadczyć odpowiednim oświadczeniem producenta urządzenia lub oświadczeniem Wykonawcy</w:t>
            </w:r>
            <w:r w:rsidRPr="00213F1A">
              <w:rPr>
                <w:rFonts w:ascii="Calibri" w:eastAsia="Times New Roman" w:hAnsi="Calibri" w:cs="Calibri"/>
                <w:b/>
                <w:sz w:val="18"/>
                <w:szCs w:val="18"/>
                <w:lang w:eastAsia="pl-PL"/>
              </w:rPr>
              <w:t xml:space="preserve">. </w:t>
            </w:r>
            <w:r w:rsidRPr="00213F1A">
              <w:rPr>
                <w:rFonts w:ascii="Calibri" w:eastAsia="Times New Roman" w:hAnsi="Calibri" w:cs="Calibri"/>
                <w:sz w:val="18"/>
                <w:szCs w:val="18"/>
                <w:lang w:eastAsia="pl-PL"/>
              </w:rPr>
              <w:t>W przypadku awarii, uszkodzone taśmy pozostają u Zamawiającego (wymagane oświadczenie Wykonawcy).</w:t>
            </w:r>
          </w:p>
          <w:p w:rsidR="00BA2BB2" w:rsidRPr="00213F1A" w:rsidRDefault="00BA2BB2" w:rsidP="00213F1A">
            <w:pPr>
              <w:spacing w:after="0" w:line="256" w:lineRule="auto"/>
              <w:rPr>
                <w:rFonts w:ascii="Calibri" w:eastAsia="Times New Roman" w:hAnsi="Calibri" w:cs="Calibri"/>
                <w:sz w:val="18"/>
                <w:szCs w:val="18"/>
                <w:lang w:eastAsia="pl-PL"/>
              </w:rPr>
            </w:pPr>
            <w:r w:rsidRPr="00213F1A">
              <w:rPr>
                <w:rFonts w:ascii="Calibri" w:eastAsia="Times New Roman" w:hAnsi="Calibri" w:cs="Calibri"/>
                <w:sz w:val="18"/>
                <w:szCs w:val="18"/>
                <w:lang w:eastAsia="pl-PL"/>
              </w:rPr>
              <w:t xml:space="preserve">Wraz z biblioteką należy dostarczyć </w:t>
            </w:r>
            <w:r w:rsidRPr="00213F1A">
              <w:rPr>
                <w:rFonts w:ascii="Calibri" w:eastAsia="Times New Roman" w:hAnsi="Calibri" w:cs="Times New Roman"/>
                <w:sz w:val="18"/>
                <w:szCs w:val="18"/>
                <w:lang w:eastAsia="pl-PL"/>
              </w:rPr>
              <w:t>kontroler SAS dual port 12Gb Low Profile / Standard Profile</w:t>
            </w:r>
          </w:p>
        </w:tc>
        <w:tc>
          <w:tcPr>
            <w:tcW w:w="5625" w:type="dxa"/>
            <w:tcBorders>
              <w:top w:val="single" w:sz="4" w:space="0" w:color="000000"/>
              <w:left w:val="single" w:sz="4" w:space="0" w:color="000000"/>
              <w:bottom w:val="single" w:sz="4" w:space="0" w:color="000000"/>
              <w:right w:val="single" w:sz="4" w:space="0" w:color="000000"/>
            </w:tcBorders>
          </w:tcPr>
          <w:p w:rsidR="00BA2BB2" w:rsidRPr="00213F1A" w:rsidRDefault="00BA2BB2" w:rsidP="00213F1A">
            <w:pPr>
              <w:spacing w:after="0" w:line="256" w:lineRule="auto"/>
              <w:rPr>
                <w:rFonts w:ascii="Calibri" w:eastAsia="Times New Roman" w:hAnsi="Calibri" w:cs="Calibri"/>
                <w:sz w:val="18"/>
                <w:szCs w:val="18"/>
                <w:lang w:eastAsia="pl-PL"/>
              </w:rPr>
            </w:pPr>
          </w:p>
        </w:tc>
      </w:tr>
      <w:tr w:rsidR="00BA2BB2" w:rsidRPr="00213F1A" w:rsidTr="00BA2BB2">
        <w:trPr>
          <w:trHeight w:val="401"/>
        </w:trPr>
        <w:tc>
          <w:tcPr>
            <w:tcW w:w="540" w:type="dxa"/>
            <w:tcBorders>
              <w:top w:val="single" w:sz="4" w:space="0" w:color="000000"/>
              <w:left w:val="single" w:sz="4" w:space="0" w:color="000000"/>
              <w:bottom w:val="single" w:sz="4" w:space="0" w:color="000000"/>
              <w:right w:val="single" w:sz="4" w:space="0" w:color="000000"/>
            </w:tcBorders>
            <w:hideMark/>
          </w:tcPr>
          <w:p w:rsidR="00BA2BB2" w:rsidRPr="00213F1A" w:rsidRDefault="00BA2BB2" w:rsidP="00213F1A">
            <w:pPr>
              <w:spacing w:after="0" w:line="256" w:lineRule="auto"/>
              <w:rPr>
                <w:rFonts w:ascii="Calibri" w:eastAsia="Times New Roman" w:hAnsi="Calibri" w:cs="Calibri"/>
                <w:sz w:val="18"/>
                <w:szCs w:val="18"/>
                <w:lang w:eastAsia="pl-PL"/>
              </w:rPr>
            </w:pPr>
            <w:r w:rsidRPr="00213F1A">
              <w:rPr>
                <w:rFonts w:ascii="Calibri" w:eastAsia="Times New Roman" w:hAnsi="Calibri" w:cs="Calibri"/>
                <w:sz w:val="18"/>
                <w:szCs w:val="18"/>
                <w:lang w:eastAsia="pl-PL"/>
              </w:rPr>
              <w:t>14.</w:t>
            </w:r>
          </w:p>
        </w:tc>
        <w:tc>
          <w:tcPr>
            <w:tcW w:w="2057" w:type="dxa"/>
            <w:tcBorders>
              <w:top w:val="single" w:sz="4" w:space="0" w:color="000000"/>
              <w:left w:val="single" w:sz="4" w:space="0" w:color="000000"/>
              <w:bottom w:val="single" w:sz="4" w:space="0" w:color="000000"/>
              <w:right w:val="single" w:sz="4" w:space="0" w:color="000000"/>
            </w:tcBorders>
            <w:hideMark/>
          </w:tcPr>
          <w:p w:rsidR="00BA2BB2" w:rsidRPr="00213F1A" w:rsidRDefault="00BA2BB2" w:rsidP="00213F1A">
            <w:pPr>
              <w:spacing w:after="0" w:line="256" w:lineRule="auto"/>
              <w:rPr>
                <w:rFonts w:ascii="Calibri" w:eastAsia="Times New Roman" w:hAnsi="Calibri" w:cs="Calibri"/>
                <w:sz w:val="18"/>
                <w:szCs w:val="18"/>
                <w:lang w:eastAsia="pl-PL"/>
              </w:rPr>
            </w:pPr>
            <w:r w:rsidRPr="00213F1A">
              <w:rPr>
                <w:rFonts w:ascii="Calibri" w:eastAsia="Times New Roman" w:hAnsi="Calibri" w:cs="Calibri"/>
                <w:sz w:val="18"/>
                <w:szCs w:val="18"/>
                <w:lang w:eastAsia="pl-PL"/>
              </w:rPr>
              <w:t>Gwarancja</w:t>
            </w:r>
          </w:p>
        </w:tc>
        <w:tc>
          <w:tcPr>
            <w:tcW w:w="5625" w:type="dxa"/>
            <w:tcBorders>
              <w:top w:val="single" w:sz="4" w:space="0" w:color="000000"/>
              <w:left w:val="single" w:sz="4" w:space="0" w:color="000000"/>
              <w:bottom w:val="single" w:sz="4" w:space="0" w:color="000000"/>
              <w:right w:val="single" w:sz="4" w:space="0" w:color="000000"/>
            </w:tcBorders>
            <w:hideMark/>
          </w:tcPr>
          <w:p w:rsidR="00BA2BB2" w:rsidRPr="00213F1A" w:rsidRDefault="00BA2BB2" w:rsidP="00213F1A">
            <w:pPr>
              <w:spacing w:after="0" w:line="256" w:lineRule="auto"/>
              <w:rPr>
                <w:rFonts w:ascii="Calibri" w:eastAsia="Times New Roman" w:hAnsi="Calibri" w:cs="Calibri"/>
                <w:sz w:val="18"/>
                <w:szCs w:val="18"/>
                <w:lang w:eastAsia="pl-PL"/>
              </w:rPr>
            </w:pPr>
            <w:r w:rsidRPr="00213F1A">
              <w:rPr>
                <w:rFonts w:ascii="Calibri" w:eastAsia="Times New Roman" w:hAnsi="Calibri" w:cs="Calibri"/>
                <w:sz w:val="18"/>
                <w:szCs w:val="18"/>
                <w:lang w:eastAsia="pl-PL"/>
              </w:rPr>
              <w:t>36 miesięcy liczone od daty dostawy urządzenia do Zamawiającego, świadczonej w miejscu instalacji,</w:t>
            </w:r>
          </w:p>
          <w:p w:rsidR="00BA2BB2" w:rsidRPr="00213F1A" w:rsidRDefault="00BA2BB2" w:rsidP="00213F1A">
            <w:pPr>
              <w:spacing w:after="0" w:line="256" w:lineRule="auto"/>
              <w:rPr>
                <w:rFonts w:ascii="Calibri" w:eastAsia="Times New Roman" w:hAnsi="Calibri" w:cs="Calibri"/>
                <w:sz w:val="18"/>
                <w:szCs w:val="18"/>
                <w:lang w:eastAsia="pl-PL"/>
              </w:rPr>
            </w:pPr>
            <w:r w:rsidRPr="00213F1A">
              <w:rPr>
                <w:rFonts w:ascii="Calibri" w:eastAsia="Times New Roman" w:hAnsi="Calibri" w:cs="Calibri"/>
                <w:sz w:val="18"/>
                <w:szCs w:val="18"/>
                <w:lang w:eastAsia="pl-PL"/>
              </w:rPr>
              <w:t>Wymagany poziom gwarancji musi obejmować zarówno samo urządzenie jak i wszystkie zainstalowany napędy.</w:t>
            </w:r>
          </w:p>
        </w:tc>
        <w:tc>
          <w:tcPr>
            <w:tcW w:w="5625" w:type="dxa"/>
            <w:tcBorders>
              <w:top w:val="single" w:sz="4" w:space="0" w:color="000000"/>
              <w:left w:val="single" w:sz="4" w:space="0" w:color="000000"/>
              <w:bottom w:val="single" w:sz="4" w:space="0" w:color="000000"/>
              <w:right w:val="single" w:sz="4" w:space="0" w:color="000000"/>
            </w:tcBorders>
          </w:tcPr>
          <w:p w:rsidR="00BA2BB2" w:rsidRPr="00213F1A" w:rsidRDefault="00BA2BB2" w:rsidP="00213F1A">
            <w:pPr>
              <w:spacing w:after="0" w:line="256" w:lineRule="auto"/>
              <w:rPr>
                <w:rFonts w:ascii="Calibri" w:eastAsia="Times New Roman" w:hAnsi="Calibri" w:cs="Calibri"/>
                <w:sz w:val="18"/>
                <w:szCs w:val="18"/>
                <w:lang w:eastAsia="pl-PL"/>
              </w:rPr>
            </w:pPr>
          </w:p>
        </w:tc>
      </w:tr>
      <w:tr w:rsidR="00BA2BB2" w:rsidRPr="00213F1A" w:rsidTr="00BA2BB2">
        <w:trPr>
          <w:trHeight w:val="401"/>
        </w:trPr>
        <w:tc>
          <w:tcPr>
            <w:tcW w:w="540" w:type="dxa"/>
            <w:tcBorders>
              <w:top w:val="single" w:sz="4" w:space="0" w:color="000000"/>
              <w:left w:val="single" w:sz="4" w:space="0" w:color="000000"/>
              <w:bottom w:val="single" w:sz="4" w:space="0" w:color="000000"/>
              <w:right w:val="single" w:sz="4" w:space="0" w:color="000000"/>
            </w:tcBorders>
            <w:hideMark/>
          </w:tcPr>
          <w:p w:rsidR="00BA2BB2" w:rsidRPr="00213F1A" w:rsidRDefault="00BA2BB2" w:rsidP="00213F1A">
            <w:pPr>
              <w:spacing w:after="0" w:line="256" w:lineRule="auto"/>
              <w:rPr>
                <w:rFonts w:ascii="Calibri" w:eastAsia="Times New Roman" w:hAnsi="Calibri" w:cs="Calibri"/>
                <w:sz w:val="18"/>
                <w:szCs w:val="18"/>
                <w:lang w:eastAsia="pl-PL"/>
              </w:rPr>
            </w:pPr>
            <w:r w:rsidRPr="00213F1A">
              <w:rPr>
                <w:rFonts w:ascii="Calibri" w:eastAsia="Times New Roman" w:hAnsi="Calibri" w:cs="Calibri"/>
                <w:sz w:val="18"/>
                <w:szCs w:val="18"/>
                <w:lang w:eastAsia="pl-PL"/>
              </w:rPr>
              <w:t>15.</w:t>
            </w:r>
          </w:p>
        </w:tc>
        <w:tc>
          <w:tcPr>
            <w:tcW w:w="2057" w:type="dxa"/>
            <w:tcBorders>
              <w:top w:val="single" w:sz="4" w:space="0" w:color="000000"/>
              <w:left w:val="single" w:sz="4" w:space="0" w:color="000000"/>
              <w:bottom w:val="single" w:sz="4" w:space="0" w:color="000000"/>
              <w:right w:val="single" w:sz="4" w:space="0" w:color="000000"/>
            </w:tcBorders>
            <w:hideMark/>
          </w:tcPr>
          <w:p w:rsidR="00BA2BB2" w:rsidRPr="00213F1A" w:rsidRDefault="00BA2BB2" w:rsidP="00213F1A">
            <w:pPr>
              <w:spacing w:after="0" w:line="256" w:lineRule="auto"/>
              <w:rPr>
                <w:rFonts w:ascii="Calibri" w:eastAsia="Times New Roman" w:hAnsi="Calibri" w:cs="Calibri"/>
                <w:sz w:val="18"/>
                <w:szCs w:val="18"/>
                <w:lang w:eastAsia="pl-PL"/>
              </w:rPr>
            </w:pPr>
            <w:r w:rsidRPr="00213F1A">
              <w:rPr>
                <w:rFonts w:ascii="Calibri" w:eastAsia="Times New Roman" w:hAnsi="Calibri" w:cs="Calibri"/>
                <w:sz w:val="18"/>
                <w:szCs w:val="18"/>
                <w:lang w:eastAsia="pl-PL"/>
              </w:rPr>
              <w:t>Okablowanie</w:t>
            </w:r>
          </w:p>
        </w:tc>
        <w:tc>
          <w:tcPr>
            <w:tcW w:w="5625" w:type="dxa"/>
            <w:tcBorders>
              <w:top w:val="single" w:sz="4" w:space="0" w:color="000000"/>
              <w:left w:val="single" w:sz="4" w:space="0" w:color="000000"/>
              <w:bottom w:val="single" w:sz="4" w:space="0" w:color="000000"/>
              <w:right w:val="single" w:sz="4" w:space="0" w:color="000000"/>
            </w:tcBorders>
            <w:hideMark/>
          </w:tcPr>
          <w:p w:rsidR="00BA2BB2" w:rsidRPr="00213F1A" w:rsidRDefault="00BA2BB2" w:rsidP="00213F1A">
            <w:pPr>
              <w:spacing w:after="0" w:line="256" w:lineRule="auto"/>
              <w:rPr>
                <w:rFonts w:ascii="Calibri" w:eastAsia="Times New Roman" w:hAnsi="Calibri" w:cs="Calibri"/>
                <w:sz w:val="18"/>
                <w:szCs w:val="18"/>
                <w:lang w:eastAsia="pl-PL"/>
              </w:rPr>
            </w:pPr>
            <w:r w:rsidRPr="00213F1A">
              <w:rPr>
                <w:rFonts w:ascii="Calibri" w:eastAsia="Times New Roman" w:hAnsi="Calibri" w:cs="Calibri"/>
                <w:sz w:val="18"/>
                <w:szCs w:val="18"/>
                <w:lang w:eastAsia="pl-PL"/>
              </w:rPr>
              <w:t>okablowanie niezbędne do użytkowania urządzenia:</w:t>
            </w:r>
          </w:p>
          <w:p w:rsidR="00BA2BB2" w:rsidRPr="00213F1A" w:rsidRDefault="00BA2BB2" w:rsidP="00213F1A">
            <w:pPr>
              <w:spacing w:after="0" w:line="256" w:lineRule="auto"/>
              <w:rPr>
                <w:rFonts w:ascii="Calibri" w:eastAsia="Times New Roman" w:hAnsi="Calibri" w:cs="Calibri"/>
                <w:sz w:val="18"/>
                <w:szCs w:val="18"/>
                <w:lang w:eastAsia="pl-PL"/>
              </w:rPr>
            </w:pPr>
            <w:r w:rsidRPr="00213F1A">
              <w:rPr>
                <w:rFonts w:ascii="Calibri" w:eastAsia="Times New Roman" w:hAnsi="Calibri" w:cs="Calibri"/>
                <w:sz w:val="18"/>
                <w:szCs w:val="18"/>
                <w:lang w:eastAsia="pl-PL"/>
              </w:rPr>
              <w:t>- zestaw kabli zasilających umożliwiających podłączenie do sieci 230V</w:t>
            </w:r>
          </w:p>
          <w:p w:rsidR="00BA2BB2" w:rsidRPr="00213F1A" w:rsidRDefault="00BA2BB2" w:rsidP="00213F1A">
            <w:pPr>
              <w:spacing w:after="0" w:line="256" w:lineRule="auto"/>
              <w:rPr>
                <w:rFonts w:ascii="Calibri" w:eastAsia="Times New Roman" w:hAnsi="Calibri" w:cs="Calibri"/>
                <w:sz w:val="18"/>
                <w:szCs w:val="18"/>
                <w:lang w:eastAsia="pl-PL"/>
              </w:rPr>
            </w:pPr>
            <w:r w:rsidRPr="00213F1A">
              <w:rPr>
                <w:rFonts w:ascii="Calibri" w:eastAsia="Times New Roman" w:hAnsi="Calibri" w:cs="Calibri"/>
                <w:sz w:val="18"/>
                <w:szCs w:val="18"/>
                <w:lang w:eastAsia="pl-PL"/>
              </w:rPr>
              <w:t>- zestaw przewodów do podłączenia z UPS zakończony wtyczką IEC 60320 (C13 żeńskie)</w:t>
            </w:r>
          </w:p>
          <w:p w:rsidR="00BA2BB2" w:rsidRPr="00213F1A" w:rsidRDefault="00BA2BB2" w:rsidP="00213F1A">
            <w:pPr>
              <w:spacing w:after="0" w:line="256" w:lineRule="auto"/>
              <w:rPr>
                <w:rFonts w:ascii="Calibri" w:eastAsia="Times New Roman" w:hAnsi="Calibri" w:cs="Calibri"/>
                <w:sz w:val="18"/>
                <w:szCs w:val="18"/>
                <w:lang w:eastAsia="pl-PL"/>
              </w:rPr>
            </w:pPr>
            <w:r w:rsidRPr="00213F1A">
              <w:rPr>
                <w:rFonts w:ascii="Calibri" w:eastAsia="Times New Roman" w:hAnsi="Calibri" w:cs="Calibri"/>
                <w:sz w:val="18"/>
                <w:szCs w:val="18"/>
                <w:lang w:eastAsia="pl-PL"/>
              </w:rPr>
              <w:lastRenderedPageBreak/>
              <w:t>- Przewód połączeniowy typu SAS o długości min 2 m. umożliwiający komunikację z urządzeniem oraz wszystkimi zainstalowanymi napędami.</w:t>
            </w:r>
          </w:p>
        </w:tc>
        <w:tc>
          <w:tcPr>
            <w:tcW w:w="5625" w:type="dxa"/>
            <w:tcBorders>
              <w:top w:val="single" w:sz="4" w:space="0" w:color="000000"/>
              <w:left w:val="single" w:sz="4" w:space="0" w:color="000000"/>
              <w:bottom w:val="single" w:sz="4" w:space="0" w:color="000000"/>
              <w:right w:val="single" w:sz="4" w:space="0" w:color="000000"/>
            </w:tcBorders>
          </w:tcPr>
          <w:p w:rsidR="00BA2BB2" w:rsidRPr="00213F1A" w:rsidRDefault="00BA2BB2" w:rsidP="00213F1A">
            <w:pPr>
              <w:spacing w:after="0" w:line="256" w:lineRule="auto"/>
              <w:rPr>
                <w:rFonts w:ascii="Calibri" w:eastAsia="Times New Roman" w:hAnsi="Calibri" w:cs="Calibri"/>
                <w:sz w:val="18"/>
                <w:szCs w:val="18"/>
                <w:lang w:eastAsia="pl-PL"/>
              </w:rPr>
            </w:pPr>
          </w:p>
        </w:tc>
      </w:tr>
      <w:tr w:rsidR="00BA2BB2" w:rsidRPr="00213F1A" w:rsidTr="00BA2BB2">
        <w:trPr>
          <w:trHeight w:val="401"/>
        </w:trPr>
        <w:tc>
          <w:tcPr>
            <w:tcW w:w="540" w:type="dxa"/>
            <w:tcBorders>
              <w:top w:val="single" w:sz="4" w:space="0" w:color="000000"/>
              <w:left w:val="single" w:sz="4" w:space="0" w:color="000000"/>
              <w:bottom w:val="single" w:sz="4" w:space="0" w:color="000000"/>
              <w:right w:val="single" w:sz="4" w:space="0" w:color="000000"/>
            </w:tcBorders>
          </w:tcPr>
          <w:p w:rsidR="00BA2BB2" w:rsidRPr="00213F1A" w:rsidRDefault="00BA2BB2" w:rsidP="00213F1A">
            <w:pPr>
              <w:spacing w:after="0" w:line="256" w:lineRule="auto"/>
              <w:rPr>
                <w:rFonts w:ascii="Calibri" w:eastAsia="Times New Roman" w:hAnsi="Calibri" w:cs="Calibri"/>
                <w:sz w:val="18"/>
                <w:szCs w:val="18"/>
                <w:lang w:eastAsia="pl-PL"/>
              </w:rPr>
            </w:pPr>
            <w:r>
              <w:rPr>
                <w:rFonts w:ascii="Calibri" w:eastAsia="Times New Roman" w:hAnsi="Calibri" w:cs="Calibri"/>
                <w:sz w:val="18"/>
                <w:szCs w:val="18"/>
                <w:lang w:eastAsia="pl-PL"/>
              </w:rPr>
              <w:t>16</w:t>
            </w:r>
          </w:p>
        </w:tc>
        <w:tc>
          <w:tcPr>
            <w:tcW w:w="2057" w:type="dxa"/>
            <w:tcBorders>
              <w:top w:val="single" w:sz="4" w:space="0" w:color="000000"/>
              <w:left w:val="single" w:sz="4" w:space="0" w:color="000000"/>
              <w:bottom w:val="single" w:sz="4" w:space="0" w:color="000000"/>
              <w:right w:val="single" w:sz="4" w:space="0" w:color="000000"/>
            </w:tcBorders>
          </w:tcPr>
          <w:p w:rsidR="00BA2BB2" w:rsidRPr="00213F1A" w:rsidRDefault="00BA2BB2" w:rsidP="00213F1A">
            <w:pPr>
              <w:spacing w:after="0" w:line="256" w:lineRule="auto"/>
              <w:rPr>
                <w:rFonts w:ascii="Calibri" w:eastAsia="Times New Roman" w:hAnsi="Calibri" w:cs="Calibri"/>
                <w:sz w:val="18"/>
                <w:szCs w:val="18"/>
                <w:lang w:eastAsia="pl-PL"/>
              </w:rPr>
            </w:pPr>
            <w:r>
              <w:rPr>
                <w:rFonts w:ascii="Calibri" w:eastAsia="Times New Roman" w:hAnsi="Calibri" w:cs="Calibri"/>
                <w:sz w:val="18"/>
                <w:szCs w:val="18"/>
                <w:lang w:eastAsia="pl-PL"/>
              </w:rPr>
              <w:t>Dokumenty</w:t>
            </w:r>
          </w:p>
        </w:tc>
        <w:tc>
          <w:tcPr>
            <w:tcW w:w="5625" w:type="dxa"/>
            <w:tcBorders>
              <w:top w:val="single" w:sz="4" w:space="0" w:color="000000"/>
              <w:left w:val="single" w:sz="4" w:space="0" w:color="000000"/>
              <w:bottom w:val="single" w:sz="4" w:space="0" w:color="000000"/>
              <w:right w:val="single" w:sz="4" w:space="0" w:color="000000"/>
            </w:tcBorders>
          </w:tcPr>
          <w:p w:rsidR="00BA2BB2" w:rsidRPr="00213F1A" w:rsidRDefault="00BA2BB2" w:rsidP="00213F1A">
            <w:pPr>
              <w:spacing w:after="0" w:line="256" w:lineRule="auto"/>
              <w:rPr>
                <w:rFonts w:ascii="Calibri" w:eastAsia="Times New Roman" w:hAnsi="Calibri" w:cs="Calibri"/>
                <w:sz w:val="18"/>
                <w:szCs w:val="18"/>
                <w:lang w:eastAsia="pl-PL"/>
              </w:rPr>
            </w:pPr>
            <w:r w:rsidRPr="00466CC7">
              <w:rPr>
                <w:rFonts w:ascii="Calibri" w:eastAsia="Times New Roman" w:hAnsi="Calibri" w:cs="Calibri"/>
                <w:sz w:val="18"/>
                <w:szCs w:val="18"/>
                <w:lang w:eastAsia="pl-PL"/>
              </w:rPr>
              <w:t>Dokument, z którego będą wynikały wszystkie parametry oferowanego urządzenia wskazane w Opisie przedmiotu zamówienia: karta katalogowa urządzenia lub oświadczenie producenta lub oświadczenie autoryzowanego przedstawiciela producenta.</w:t>
            </w:r>
          </w:p>
        </w:tc>
        <w:tc>
          <w:tcPr>
            <w:tcW w:w="5625" w:type="dxa"/>
            <w:tcBorders>
              <w:top w:val="single" w:sz="4" w:space="0" w:color="000000"/>
              <w:left w:val="single" w:sz="4" w:space="0" w:color="000000"/>
              <w:bottom w:val="single" w:sz="4" w:space="0" w:color="000000"/>
              <w:right w:val="single" w:sz="4" w:space="0" w:color="000000"/>
            </w:tcBorders>
          </w:tcPr>
          <w:p w:rsidR="00BA2BB2" w:rsidRPr="00466CC7" w:rsidRDefault="00BA2BB2" w:rsidP="00213F1A">
            <w:pPr>
              <w:spacing w:after="0" w:line="256" w:lineRule="auto"/>
              <w:rPr>
                <w:rFonts w:ascii="Calibri" w:eastAsia="Times New Roman" w:hAnsi="Calibri" w:cs="Calibri"/>
                <w:sz w:val="18"/>
                <w:szCs w:val="18"/>
                <w:lang w:eastAsia="pl-PL"/>
              </w:rPr>
            </w:pPr>
          </w:p>
        </w:tc>
      </w:tr>
    </w:tbl>
    <w:p w:rsidR="00213F1A" w:rsidRDefault="00213F1A" w:rsidP="00687BBF">
      <w:pPr>
        <w:rPr>
          <w:rFonts w:ascii="Times New Roman" w:hAnsi="Times New Roman" w:cs="Times New Roman"/>
          <w:b/>
          <w:sz w:val="24"/>
          <w:szCs w:val="24"/>
        </w:rPr>
      </w:pPr>
    </w:p>
    <w:sectPr w:rsidR="00213F1A" w:rsidSect="009D207E">
      <w:footerReference w:type="default" r:id="rId7"/>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678C" w:rsidRDefault="0041678C" w:rsidP="000219A3">
      <w:pPr>
        <w:spacing w:after="0" w:line="240" w:lineRule="auto"/>
      </w:pPr>
      <w:r>
        <w:separator/>
      </w:r>
    </w:p>
  </w:endnote>
  <w:endnote w:type="continuationSeparator" w:id="0">
    <w:p w:rsidR="0041678C" w:rsidRDefault="0041678C" w:rsidP="000219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Times New Roman"/>
    <w:panose1 w:val="00000000000000000000"/>
    <w:charset w:val="00"/>
    <w:family w:val="roman"/>
    <w:notTrueType/>
    <w:pitch w:val="default"/>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0300017"/>
      <w:docPartObj>
        <w:docPartGallery w:val="Page Numbers (Bottom of Page)"/>
        <w:docPartUnique/>
      </w:docPartObj>
    </w:sdtPr>
    <w:sdtEndPr/>
    <w:sdtContent>
      <w:p w:rsidR="009D207E" w:rsidRDefault="009D207E">
        <w:pPr>
          <w:pStyle w:val="Stopka"/>
        </w:pPr>
        <w:r>
          <w:fldChar w:fldCharType="begin"/>
        </w:r>
        <w:r>
          <w:instrText>PAGE   \* MERGEFORMAT</w:instrText>
        </w:r>
        <w:r>
          <w:fldChar w:fldCharType="separate"/>
        </w:r>
        <w:r w:rsidR="00A860B0">
          <w:rPr>
            <w:noProof/>
          </w:rPr>
          <w:t>30</w:t>
        </w:r>
        <w:r>
          <w:fldChar w:fldCharType="end"/>
        </w:r>
      </w:p>
    </w:sdtContent>
  </w:sdt>
  <w:p w:rsidR="009D207E" w:rsidRDefault="009D207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678C" w:rsidRDefault="0041678C" w:rsidP="000219A3">
      <w:pPr>
        <w:spacing w:after="0" w:line="240" w:lineRule="auto"/>
      </w:pPr>
      <w:r>
        <w:separator/>
      </w:r>
    </w:p>
  </w:footnote>
  <w:footnote w:type="continuationSeparator" w:id="0">
    <w:p w:rsidR="0041678C" w:rsidRDefault="0041678C" w:rsidP="000219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singleLevel"/>
    <w:tmpl w:val="00000005"/>
    <w:name w:val="WW8Num5"/>
    <w:lvl w:ilvl="0">
      <w:start w:val="1"/>
      <w:numFmt w:val="decimal"/>
      <w:lvlText w:val="%1)"/>
      <w:lvlJc w:val="left"/>
      <w:pPr>
        <w:tabs>
          <w:tab w:val="num" w:pos="0"/>
        </w:tabs>
        <w:ind w:left="720" w:hanging="360"/>
      </w:pPr>
      <w:rPr>
        <w:rFonts w:hint="default"/>
      </w:rPr>
    </w:lvl>
  </w:abstractNum>
  <w:abstractNum w:abstractNumId="1" w15:restartNumberingAfterBreak="0">
    <w:nsid w:val="0000001E"/>
    <w:multiLevelType w:val="singleLevel"/>
    <w:tmpl w:val="0000001E"/>
    <w:name w:val="WW8Num32"/>
    <w:lvl w:ilvl="0">
      <w:start w:val="1"/>
      <w:numFmt w:val="decimal"/>
      <w:lvlText w:val="%1."/>
      <w:lvlJc w:val="left"/>
      <w:pPr>
        <w:tabs>
          <w:tab w:val="num" w:pos="1080"/>
        </w:tabs>
        <w:ind w:left="1080" w:hanging="1080"/>
      </w:pPr>
      <w:rPr>
        <w:rFonts w:ascii="Times New Roman" w:hAnsi="Times New Roman" w:cs="Times New Roman" w:hint="default"/>
      </w:rPr>
    </w:lvl>
  </w:abstractNum>
  <w:abstractNum w:abstractNumId="2" w15:restartNumberingAfterBreak="0">
    <w:nsid w:val="0000001F"/>
    <w:multiLevelType w:val="singleLevel"/>
    <w:tmpl w:val="0000001F"/>
    <w:name w:val="WW8Num33"/>
    <w:lvl w:ilvl="0">
      <w:start w:val="1"/>
      <w:numFmt w:val="decimal"/>
      <w:lvlText w:val="%1."/>
      <w:lvlJc w:val="left"/>
      <w:pPr>
        <w:tabs>
          <w:tab w:val="num" w:pos="1080"/>
        </w:tabs>
        <w:ind w:left="1080" w:hanging="1080"/>
      </w:pPr>
      <w:rPr>
        <w:rFonts w:ascii="Symbol" w:hAnsi="Symbol" w:cs="Symbol" w:hint="default"/>
        <w:sz w:val="18"/>
        <w:szCs w:val="18"/>
      </w:rPr>
    </w:lvl>
  </w:abstractNum>
  <w:abstractNum w:abstractNumId="3" w15:restartNumberingAfterBreak="0">
    <w:nsid w:val="0000002C"/>
    <w:multiLevelType w:val="singleLevel"/>
    <w:tmpl w:val="0000002C"/>
    <w:name w:val="WW8Num46"/>
    <w:lvl w:ilvl="0">
      <w:start w:val="1"/>
      <w:numFmt w:val="bullet"/>
      <w:lvlText w:val=""/>
      <w:lvlJc w:val="left"/>
      <w:pPr>
        <w:tabs>
          <w:tab w:val="num" w:pos="360"/>
        </w:tabs>
        <w:ind w:left="360" w:hanging="360"/>
      </w:pPr>
      <w:rPr>
        <w:rFonts w:ascii="Symbol" w:hAnsi="Symbol" w:cs="Symbol" w:hint="default"/>
        <w:color w:val="000000"/>
        <w:sz w:val="18"/>
        <w:szCs w:val="18"/>
      </w:rPr>
    </w:lvl>
  </w:abstractNum>
  <w:abstractNum w:abstractNumId="4" w15:restartNumberingAfterBreak="0">
    <w:nsid w:val="00000037"/>
    <w:multiLevelType w:val="singleLevel"/>
    <w:tmpl w:val="00000037"/>
    <w:name w:val="WW8Num57"/>
    <w:lvl w:ilvl="0">
      <w:start w:val="1"/>
      <w:numFmt w:val="decimal"/>
      <w:lvlText w:val="%1."/>
      <w:lvlJc w:val="left"/>
      <w:pPr>
        <w:tabs>
          <w:tab w:val="num" w:pos="1080"/>
        </w:tabs>
        <w:ind w:left="1080" w:hanging="1080"/>
      </w:pPr>
      <w:rPr>
        <w:rFonts w:ascii="Calibri" w:hAnsi="Calibri" w:cs="Arial" w:hint="default"/>
        <w:sz w:val="18"/>
        <w:szCs w:val="18"/>
      </w:rPr>
    </w:lvl>
  </w:abstractNum>
  <w:abstractNum w:abstractNumId="5" w15:restartNumberingAfterBreak="0">
    <w:nsid w:val="00F909ED"/>
    <w:multiLevelType w:val="hybridMultilevel"/>
    <w:tmpl w:val="0222541C"/>
    <w:lvl w:ilvl="0" w:tplc="40BA8C96">
      <w:numFmt w:val="bullet"/>
      <w:lvlText w:val="-"/>
      <w:lvlJc w:val="left"/>
      <w:pPr>
        <w:ind w:left="720" w:hanging="360"/>
      </w:pPr>
      <w:rPr>
        <w:rFonts w:ascii="Times New Roman" w:eastAsia="Times New Roman" w:hAnsi="Times New Roman"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 w15:restartNumberingAfterBreak="0">
    <w:nsid w:val="022F7C55"/>
    <w:multiLevelType w:val="hybridMultilevel"/>
    <w:tmpl w:val="19FE89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253664D"/>
    <w:multiLevelType w:val="hybridMultilevel"/>
    <w:tmpl w:val="DF0EBE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25A5558"/>
    <w:multiLevelType w:val="hybridMultilevel"/>
    <w:tmpl w:val="B80675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42C2F67"/>
    <w:multiLevelType w:val="hybridMultilevel"/>
    <w:tmpl w:val="5AF86388"/>
    <w:lvl w:ilvl="0" w:tplc="A5065534">
      <w:start w:val="512"/>
      <w:numFmt w:val="bullet"/>
      <w:lvlText w:val="-"/>
      <w:lvlJc w:val="left"/>
      <w:pPr>
        <w:ind w:left="720" w:hanging="360"/>
      </w:pPr>
      <w:rPr>
        <w:rFonts w:ascii="Tahoma" w:eastAsia="Times New Roman" w:hAnsi="Tahoma" w:cs="Tahom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8C92B03"/>
    <w:multiLevelType w:val="hybridMultilevel"/>
    <w:tmpl w:val="BCF0C3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0C8876D9"/>
    <w:multiLevelType w:val="hybridMultilevel"/>
    <w:tmpl w:val="5A0E442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 w15:restartNumberingAfterBreak="0">
    <w:nsid w:val="0DF77E7D"/>
    <w:multiLevelType w:val="hybridMultilevel"/>
    <w:tmpl w:val="85105D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0FF26288"/>
    <w:multiLevelType w:val="hybridMultilevel"/>
    <w:tmpl w:val="0F7C768C"/>
    <w:lvl w:ilvl="0" w:tplc="0415000F">
      <w:start w:val="1"/>
      <w:numFmt w:val="decimal"/>
      <w:lvlText w:val="%1."/>
      <w:lvlJc w:val="left"/>
      <w:pPr>
        <w:ind w:left="501" w:hanging="360"/>
      </w:pPr>
    </w:lvl>
    <w:lvl w:ilvl="1" w:tplc="04150019" w:tentative="1">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14" w15:restartNumberingAfterBreak="0">
    <w:nsid w:val="136B2605"/>
    <w:multiLevelType w:val="hybridMultilevel"/>
    <w:tmpl w:val="71AAEF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4135454"/>
    <w:multiLevelType w:val="hybridMultilevel"/>
    <w:tmpl w:val="D77EA96A"/>
    <w:lvl w:ilvl="0" w:tplc="04150001">
      <w:start w:val="1"/>
      <w:numFmt w:val="bullet"/>
      <w:lvlText w:val=""/>
      <w:lvlJc w:val="left"/>
      <w:pPr>
        <w:ind w:left="921" w:hanging="360"/>
      </w:pPr>
      <w:rPr>
        <w:rFonts w:ascii="Symbol" w:hAnsi="Symbol" w:hint="default"/>
      </w:rPr>
    </w:lvl>
    <w:lvl w:ilvl="1" w:tplc="04150003" w:tentative="1">
      <w:start w:val="1"/>
      <w:numFmt w:val="bullet"/>
      <w:lvlText w:val="o"/>
      <w:lvlJc w:val="left"/>
      <w:pPr>
        <w:ind w:left="1641" w:hanging="360"/>
      </w:pPr>
      <w:rPr>
        <w:rFonts w:ascii="Courier New" w:hAnsi="Courier New" w:cs="Courier New" w:hint="default"/>
      </w:rPr>
    </w:lvl>
    <w:lvl w:ilvl="2" w:tplc="04150005" w:tentative="1">
      <w:start w:val="1"/>
      <w:numFmt w:val="bullet"/>
      <w:lvlText w:val=""/>
      <w:lvlJc w:val="left"/>
      <w:pPr>
        <w:ind w:left="2361" w:hanging="360"/>
      </w:pPr>
      <w:rPr>
        <w:rFonts w:ascii="Wingdings" w:hAnsi="Wingdings" w:hint="default"/>
      </w:rPr>
    </w:lvl>
    <w:lvl w:ilvl="3" w:tplc="04150001" w:tentative="1">
      <w:start w:val="1"/>
      <w:numFmt w:val="bullet"/>
      <w:lvlText w:val=""/>
      <w:lvlJc w:val="left"/>
      <w:pPr>
        <w:ind w:left="3081" w:hanging="360"/>
      </w:pPr>
      <w:rPr>
        <w:rFonts w:ascii="Symbol" w:hAnsi="Symbol" w:hint="default"/>
      </w:rPr>
    </w:lvl>
    <w:lvl w:ilvl="4" w:tplc="04150003" w:tentative="1">
      <w:start w:val="1"/>
      <w:numFmt w:val="bullet"/>
      <w:lvlText w:val="o"/>
      <w:lvlJc w:val="left"/>
      <w:pPr>
        <w:ind w:left="3801" w:hanging="360"/>
      </w:pPr>
      <w:rPr>
        <w:rFonts w:ascii="Courier New" w:hAnsi="Courier New" w:cs="Courier New" w:hint="default"/>
      </w:rPr>
    </w:lvl>
    <w:lvl w:ilvl="5" w:tplc="04150005" w:tentative="1">
      <w:start w:val="1"/>
      <w:numFmt w:val="bullet"/>
      <w:lvlText w:val=""/>
      <w:lvlJc w:val="left"/>
      <w:pPr>
        <w:ind w:left="4521" w:hanging="360"/>
      </w:pPr>
      <w:rPr>
        <w:rFonts w:ascii="Wingdings" w:hAnsi="Wingdings" w:hint="default"/>
      </w:rPr>
    </w:lvl>
    <w:lvl w:ilvl="6" w:tplc="04150001" w:tentative="1">
      <w:start w:val="1"/>
      <w:numFmt w:val="bullet"/>
      <w:lvlText w:val=""/>
      <w:lvlJc w:val="left"/>
      <w:pPr>
        <w:ind w:left="5241" w:hanging="360"/>
      </w:pPr>
      <w:rPr>
        <w:rFonts w:ascii="Symbol" w:hAnsi="Symbol" w:hint="default"/>
      </w:rPr>
    </w:lvl>
    <w:lvl w:ilvl="7" w:tplc="04150003" w:tentative="1">
      <w:start w:val="1"/>
      <w:numFmt w:val="bullet"/>
      <w:lvlText w:val="o"/>
      <w:lvlJc w:val="left"/>
      <w:pPr>
        <w:ind w:left="5961" w:hanging="360"/>
      </w:pPr>
      <w:rPr>
        <w:rFonts w:ascii="Courier New" w:hAnsi="Courier New" w:cs="Courier New" w:hint="default"/>
      </w:rPr>
    </w:lvl>
    <w:lvl w:ilvl="8" w:tplc="04150005" w:tentative="1">
      <w:start w:val="1"/>
      <w:numFmt w:val="bullet"/>
      <w:lvlText w:val=""/>
      <w:lvlJc w:val="left"/>
      <w:pPr>
        <w:ind w:left="6681" w:hanging="360"/>
      </w:pPr>
      <w:rPr>
        <w:rFonts w:ascii="Wingdings" w:hAnsi="Wingdings" w:hint="default"/>
      </w:rPr>
    </w:lvl>
  </w:abstractNum>
  <w:abstractNum w:abstractNumId="16" w15:restartNumberingAfterBreak="0">
    <w:nsid w:val="1C6B7E73"/>
    <w:multiLevelType w:val="hybridMultilevel"/>
    <w:tmpl w:val="392CC7B0"/>
    <w:lvl w:ilvl="0" w:tplc="04150001">
      <w:start w:val="1"/>
      <w:numFmt w:val="bullet"/>
      <w:lvlText w:val=""/>
      <w:lvlJc w:val="left"/>
      <w:pPr>
        <w:ind w:left="1136" w:hanging="360"/>
      </w:pPr>
      <w:rPr>
        <w:rFonts w:ascii="Symbol" w:hAnsi="Symbol" w:hint="default"/>
      </w:rPr>
    </w:lvl>
    <w:lvl w:ilvl="1" w:tplc="04150003" w:tentative="1">
      <w:start w:val="1"/>
      <w:numFmt w:val="bullet"/>
      <w:lvlText w:val="o"/>
      <w:lvlJc w:val="left"/>
      <w:pPr>
        <w:ind w:left="1856" w:hanging="360"/>
      </w:pPr>
      <w:rPr>
        <w:rFonts w:ascii="Courier New" w:hAnsi="Courier New" w:cs="Courier New" w:hint="default"/>
      </w:rPr>
    </w:lvl>
    <w:lvl w:ilvl="2" w:tplc="04150005" w:tentative="1">
      <w:start w:val="1"/>
      <w:numFmt w:val="bullet"/>
      <w:lvlText w:val=""/>
      <w:lvlJc w:val="left"/>
      <w:pPr>
        <w:ind w:left="2576" w:hanging="360"/>
      </w:pPr>
      <w:rPr>
        <w:rFonts w:ascii="Wingdings" w:hAnsi="Wingdings" w:hint="default"/>
      </w:rPr>
    </w:lvl>
    <w:lvl w:ilvl="3" w:tplc="04150001" w:tentative="1">
      <w:start w:val="1"/>
      <w:numFmt w:val="bullet"/>
      <w:lvlText w:val=""/>
      <w:lvlJc w:val="left"/>
      <w:pPr>
        <w:ind w:left="3296" w:hanging="360"/>
      </w:pPr>
      <w:rPr>
        <w:rFonts w:ascii="Symbol" w:hAnsi="Symbol" w:hint="default"/>
      </w:rPr>
    </w:lvl>
    <w:lvl w:ilvl="4" w:tplc="04150003" w:tentative="1">
      <w:start w:val="1"/>
      <w:numFmt w:val="bullet"/>
      <w:lvlText w:val="o"/>
      <w:lvlJc w:val="left"/>
      <w:pPr>
        <w:ind w:left="4016" w:hanging="360"/>
      </w:pPr>
      <w:rPr>
        <w:rFonts w:ascii="Courier New" w:hAnsi="Courier New" w:cs="Courier New" w:hint="default"/>
      </w:rPr>
    </w:lvl>
    <w:lvl w:ilvl="5" w:tplc="04150005" w:tentative="1">
      <w:start w:val="1"/>
      <w:numFmt w:val="bullet"/>
      <w:lvlText w:val=""/>
      <w:lvlJc w:val="left"/>
      <w:pPr>
        <w:ind w:left="4736" w:hanging="360"/>
      </w:pPr>
      <w:rPr>
        <w:rFonts w:ascii="Wingdings" w:hAnsi="Wingdings" w:hint="default"/>
      </w:rPr>
    </w:lvl>
    <w:lvl w:ilvl="6" w:tplc="04150001" w:tentative="1">
      <w:start w:val="1"/>
      <w:numFmt w:val="bullet"/>
      <w:lvlText w:val=""/>
      <w:lvlJc w:val="left"/>
      <w:pPr>
        <w:ind w:left="5456" w:hanging="360"/>
      </w:pPr>
      <w:rPr>
        <w:rFonts w:ascii="Symbol" w:hAnsi="Symbol" w:hint="default"/>
      </w:rPr>
    </w:lvl>
    <w:lvl w:ilvl="7" w:tplc="04150003" w:tentative="1">
      <w:start w:val="1"/>
      <w:numFmt w:val="bullet"/>
      <w:lvlText w:val="o"/>
      <w:lvlJc w:val="left"/>
      <w:pPr>
        <w:ind w:left="6176" w:hanging="360"/>
      </w:pPr>
      <w:rPr>
        <w:rFonts w:ascii="Courier New" w:hAnsi="Courier New" w:cs="Courier New" w:hint="default"/>
      </w:rPr>
    </w:lvl>
    <w:lvl w:ilvl="8" w:tplc="04150005" w:tentative="1">
      <w:start w:val="1"/>
      <w:numFmt w:val="bullet"/>
      <w:lvlText w:val=""/>
      <w:lvlJc w:val="left"/>
      <w:pPr>
        <w:ind w:left="6896" w:hanging="360"/>
      </w:pPr>
      <w:rPr>
        <w:rFonts w:ascii="Wingdings" w:hAnsi="Wingdings" w:hint="default"/>
      </w:rPr>
    </w:lvl>
  </w:abstractNum>
  <w:abstractNum w:abstractNumId="17" w15:restartNumberingAfterBreak="0">
    <w:nsid w:val="1E4C71A3"/>
    <w:multiLevelType w:val="hybridMultilevel"/>
    <w:tmpl w:val="9AE82B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1F08227A"/>
    <w:multiLevelType w:val="hybridMultilevel"/>
    <w:tmpl w:val="D478BC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20AC1D0F"/>
    <w:multiLevelType w:val="singleLevel"/>
    <w:tmpl w:val="00000037"/>
    <w:lvl w:ilvl="0">
      <w:start w:val="1"/>
      <w:numFmt w:val="decimal"/>
      <w:lvlText w:val="%1."/>
      <w:lvlJc w:val="left"/>
      <w:pPr>
        <w:tabs>
          <w:tab w:val="num" w:pos="1080"/>
        </w:tabs>
        <w:ind w:left="1080" w:hanging="1080"/>
      </w:pPr>
      <w:rPr>
        <w:rFonts w:ascii="Calibri" w:hAnsi="Calibri" w:cs="Arial" w:hint="default"/>
        <w:sz w:val="18"/>
        <w:szCs w:val="18"/>
      </w:rPr>
    </w:lvl>
  </w:abstractNum>
  <w:abstractNum w:abstractNumId="20" w15:restartNumberingAfterBreak="0">
    <w:nsid w:val="213411EB"/>
    <w:multiLevelType w:val="hybridMultilevel"/>
    <w:tmpl w:val="533A5C6A"/>
    <w:lvl w:ilvl="0" w:tplc="A5065534">
      <w:start w:val="512"/>
      <w:numFmt w:val="bullet"/>
      <w:lvlText w:val="-"/>
      <w:lvlJc w:val="left"/>
      <w:pPr>
        <w:ind w:left="663" w:hanging="360"/>
      </w:pPr>
      <w:rPr>
        <w:rFonts w:ascii="Tahoma" w:eastAsia="Times New Roman" w:hAnsi="Tahoma" w:cs="Tahoma" w:hint="default"/>
      </w:rPr>
    </w:lvl>
    <w:lvl w:ilvl="1" w:tplc="04150003" w:tentative="1">
      <w:start w:val="1"/>
      <w:numFmt w:val="bullet"/>
      <w:lvlText w:val="o"/>
      <w:lvlJc w:val="left"/>
      <w:pPr>
        <w:ind w:left="1383" w:hanging="360"/>
      </w:pPr>
      <w:rPr>
        <w:rFonts w:ascii="Courier New" w:hAnsi="Courier New" w:cs="Courier New" w:hint="default"/>
      </w:rPr>
    </w:lvl>
    <w:lvl w:ilvl="2" w:tplc="04150005" w:tentative="1">
      <w:start w:val="1"/>
      <w:numFmt w:val="bullet"/>
      <w:lvlText w:val=""/>
      <w:lvlJc w:val="left"/>
      <w:pPr>
        <w:ind w:left="2103" w:hanging="360"/>
      </w:pPr>
      <w:rPr>
        <w:rFonts w:ascii="Wingdings" w:hAnsi="Wingdings" w:hint="default"/>
      </w:rPr>
    </w:lvl>
    <w:lvl w:ilvl="3" w:tplc="04150001" w:tentative="1">
      <w:start w:val="1"/>
      <w:numFmt w:val="bullet"/>
      <w:lvlText w:val=""/>
      <w:lvlJc w:val="left"/>
      <w:pPr>
        <w:ind w:left="2823" w:hanging="360"/>
      </w:pPr>
      <w:rPr>
        <w:rFonts w:ascii="Symbol" w:hAnsi="Symbol" w:hint="default"/>
      </w:rPr>
    </w:lvl>
    <w:lvl w:ilvl="4" w:tplc="04150003" w:tentative="1">
      <w:start w:val="1"/>
      <w:numFmt w:val="bullet"/>
      <w:lvlText w:val="o"/>
      <w:lvlJc w:val="left"/>
      <w:pPr>
        <w:ind w:left="3543" w:hanging="360"/>
      </w:pPr>
      <w:rPr>
        <w:rFonts w:ascii="Courier New" w:hAnsi="Courier New" w:cs="Courier New" w:hint="default"/>
      </w:rPr>
    </w:lvl>
    <w:lvl w:ilvl="5" w:tplc="04150005" w:tentative="1">
      <w:start w:val="1"/>
      <w:numFmt w:val="bullet"/>
      <w:lvlText w:val=""/>
      <w:lvlJc w:val="left"/>
      <w:pPr>
        <w:ind w:left="4263" w:hanging="360"/>
      </w:pPr>
      <w:rPr>
        <w:rFonts w:ascii="Wingdings" w:hAnsi="Wingdings" w:hint="default"/>
      </w:rPr>
    </w:lvl>
    <w:lvl w:ilvl="6" w:tplc="04150001" w:tentative="1">
      <w:start w:val="1"/>
      <w:numFmt w:val="bullet"/>
      <w:lvlText w:val=""/>
      <w:lvlJc w:val="left"/>
      <w:pPr>
        <w:ind w:left="4983" w:hanging="360"/>
      </w:pPr>
      <w:rPr>
        <w:rFonts w:ascii="Symbol" w:hAnsi="Symbol" w:hint="default"/>
      </w:rPr>
    </w:lvl>
    <w:lvl w:ilvl="7" w:tplc="04150003" w:tentative="1">
      <w:start w:val="1"/>
      <w:numFmt w:val="bullet"/>
      <w:lvlText w:val="o"/>
      <w:lvlJc w:val="left"/>
      <w:pPr>
        <w:ind w:left="5703" w:hanging="360"/>
      </w:pPr>
      <w:rPr>
        <w:rFonts w:ascii="Courier New" w:hAnsi="Courier New" w:cs="Courier New" w:hint="default"/>
      </w:rPr>
    </w:lvl>
    <w:lvl w:ilvl="8" w:tplc="04150005" w:tentative="1">
      <w:start w:val="1"/>
      <w:numFmt w:val="bullet"/>
      <w:lvlText w:val=""/>
      <w:lvlJc w:val="left"/>
      <w:pPr>
        <w:ind w:left="6423" w:hanging="360"/>
      </w:pPr>
      <w:rPr>
        <w:rFonts w:ascii="Wingdings" w:hAnsi="Wingdings" w:hint="default"/>
      </w:rPr>
    </w:lvl>
  </w:abstractNum>
  <w:abstractNum w:abstractNumId="21" w15:restartNumberingAfterBreak="0">
    <w:nsid w:val="229D0D7A"/>
    <w:multiLevelType w:val="hybridMultilevel"/>
    <w:tmpl w:val="0F580E08"/>
    <w:lvl w:ilvl="0" w:tplc="04150001">
      <w:start w:val="1"/>
      <w:numFmt w:val="bullet"/>
      <w:lvlText w:val=""/>
      <w:lvlJc w:val="left"/>
      <w:pPr>
        <w:ind w:left="720" w:hanging="360"/>
      </w:pPr>
      <w:rPr>
        <w:rFonts w:ascii="Symbol" w:hAnsi="Symbol" w:hint="default"/>
      </w:rPr>
    </w:lvl>
    <w:lvl w:ilvl="1" w:tplc="3C38B110">
      <w:numFmt w:val="bullet"/>
      <w:lvlText w:val="-"/>
      <w:lvlJc w:val="left"/>
      <w:pPr>
        <w:ind w:left="1440" w:hanging="360"/>
      </w:pPr>
      <w:rPr>
        <w:rFonts w:ascii="Arial" w:eastAsia="Times New Roman" w:hAnsi="Arial" w:cs="Aria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25323166"/>
    <w:multiLevelType w:val="hybridMultilevel"/>
    <w:tmpl w:val="B1D85D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2533561A"/>
    <w:multiLevelType w:val="hybridMultilevel"/>
    <w:tmpl w:val="E070C59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27354B81"/>
    <w:multiLevelType w:val="hybridMultilevel"/>
    <w:tmpl w:val="D374A6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285B6968"/>
    <w:multiLevelType w:val="singleLevel"/>
    <w:tmpl w:val="00000037"/>
    <w:lvl w:ilvl="0">
      <w:start w:val="1"/>
      <w:numFmt w:val="decimal"/>
      <w:lvlText w:val="%1."/>
      <w:lvlJc w:val="left"/>
      <w:pPr>
        <w:tabs>
          <w:tab w:val="num" w:pos="1080"/>
        </w:tabs>
        <w:ind w:left="1080" w:hanging="1080"/>
      </w:pPr>
      <w:rPr>
        <w:rFonts w:ascii="Calibri" w:hAnsi="Calibri" w:cs="Arial" w:hint="default"/>
        <w:sz w:val="18"/>
        <w:szCs w:val="18"/>
      </w:rPr>
    </w:lvl>
  </w:abstractNum>
  <w:abstractNum w:abstractNumId="26" w15:restartNumberingAfterBreak="0">
    <w:nsid w:val="2FFC0C9D"/>
    <w:multiLevelType w:val="hybridMultilevel"/>
    <w:tmpl w:val="4F20067E"/>
    <w:name w:val="WW8Num572"/>
    <w:lvl w:ilvl="0" w:tplc="4CC6B302">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30BD7A07"/>
    <w:multiLevelType w:val="hybridMultilevel"/>
    <w:tmpl w:val="4050CA72"/>
    <w:lvl w:ilvl="0" w:tplc="04150001">
      <w:start w:val="1"/>
      <w:numFmt w:val="bullet"/>
      <w:lvlText w:val=""/>
      <w:lvlJc w:val="left"/>
      <w:pPr>
        <w:ind w:left="921" w:hanging="360"/>
      </w:pPr>
      <w:rPr>
        <w:rFonts w:ascii="Symbol" w:hAnsi="Symbol" w:hint="default"/>
      </w:rPr>
    </w:lvl>
    <w:lvl w:ilvl="1" w:tplc="04150003" w:tentative="1">
      <w:start w:val="1"/>
      <w:numFmt w:val="bullet"/>
      <w:lvlText w:val="o"/>
      <w:lvlJc w:val="left"/>
      <w:pPr>
        <w:ind w:left="1641" w:hanging="360"/>
      </w:pPr>
      <w:rPr>
        <w:rFonts w:ascii="Courier New" w:hAnsi="Courier New" w:cs="Courier New" w:hint="default"/>
      </w:rPr>
    </w:lvl>
    <w:lvl w:ilvl="2" w:tplc="04150005" w:tentative="1">
      <w:start w:val="1"/>
      <w:numFmt w:val="bullet"/>
      <w:lvlText w:val=""/>
      <w:lvlJc w:val="left"/>
      <w:pPr>
        <w:ind w:left="2361" w:hanging="360"/>
      </w:pPr>
      <w:rPr>
        <w:rFonts w:ascii="Wingdings" w:hAnsi="Wingdings" w:hint="default"/>
      </w:rPr>
    </w:lvl>
    <w:lvl w:ilvl="3" w:tplc="04150001" w:tentative="1">
      <w:start w:val="1"/>
      <w:numFmt w:val="bullet"/>
      <w:lvlText w:val=""/>
      <w:lvlJc w:val="left"/>
      <w:pPr>
        <w:ind w:left="3081" w:hanging="360"/>
      </w:pPr>
      <w:rPr>
        <w:rFonts w:ascii="Symbol" w:hAnsi="Symbol" w:hint="default"/>
      </w:rPr>
    </w:lvl>
    <w:lvl w:ilvl="4" w:tplc="04150003" w:tentative="1">
      <w:start w:val="1"/>
      <w:numFmt w:val="bullet"/>
      <w:lvlText w:val="o"/>
      <w:lvlJc w:val="left"/>
      <w:pPr>
        <w:ind w:left="3801" w:hanging="360"/>
      </w:pPr>
      <w:rPr>
        <w:rFonts w:ascii="Courier New" w:hAnsi="Courier New" w:cs="Courier New" w:hint="default"/>
      </w:rPr>
    </w:lvl>
    <w:lvl w:ilvl="5" w:tplc="04150005" w:tentative="1">
      <w:start w:val="1"/>
      <w:numFmt w:val="bullet"/>
      <w:lvlText w:val=""/>
      <w:lvlJc w:val="left"/>
      <w:pPr>
        <w:ind w:left="4521" w:hanging="360"/>
      </w:pPr>
      <w:rPr>
        <w:rFonts w:ascii="Wingdings" w:hAnsi="Wingdings" w:hint="default"/>
      </w:rPr>
    </w:lvl>
    <w:lvl w:ilvl="6" w:tplc="04150001" w:tentative="1">
      <w:start w:val="1"/>
      <w:numFmt w:val="bullet"/>
      <w:lvlText w:val=""/>
      <w:lvlJc w:val="left"/>
      <w:pPr>
        <w:ind w:left="5241" w:hanging="360"/>
      </w:pPr>
      <w:rPr>
        <w:rFonts w:ascii="Symbol" w:hAnsi="Symbol" w:hint="default"/>
      </w:rPr>
    </w:lvl>
    <w:lvl w:ilvl="7" w:tplc="04150003" w:tentative="1">
      <w:start w:val="1"/>
      <w:numFmt w:val="bullet"/>
      <w:lvlText w:val="o"/>
      <w:lvlJc w:val="left"/>
      <w:pPr>
        <w:ind w:left="5961" w:hanging="360"/>
      </w:pPr>
      <w:rPr>
        <w:rFonts w:ascii="Courier New" w:hAnsi="Courier New" w:cs="Courier New" w:hint="default"/>
      </w:rPr>
    </w:lvl>
    <w:lvl w:ilvl="8" w:tplc="04150005" w:tentative="1">
      <w:start w:val="1"/>
      <w:numFmt w:val="bullet"/>
      <w:lvlText w:val=""/>
      <w:lvlJc w:val="left"/>
      <w:pPr>
        <w:ind w:left="6681" w:hanging="360"/>
      </w:pPr>
      <w:rPr>
        <w:rFonts w:ascii="Wingdings" w:hAnsi="Wingdings" w:hint="default"/>
      </w:rPr>
    </w:lvl>
  </w:abstractNum>
  <w:abstractNum w:abstractNumId="28" w15:restartNumberingAfterBreak="0">
    <w:nsid w:val="3BE16689"/>
    <w:multiLevelType w:val="hybridMultilevel"/>
    <w:tmpl w:val="B560D0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3E3B1C94"/>
    <w:multiLevelType w:val="hybridMultilevel"/>
    <w:tmpl w:val="A8DA65C2"/>
    <w:lvl w:ilvl="0" w:tplc="70BA2BF4">
      <w:start w:val="1"/>
      <w:numFmt w:val="decimal"/>
      <w:lvlText w:val="%1."/>
      <w:lvlJc w:val="left"/>
      <w:pPr>
        <w:ind w:left="62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0997FDB"/>
    <w:multiLevelType w:val="hybridMultilevel"/>
    <w:tmpl w:val="7610DA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41C849D2"/>
    <w:multiLevelType w:val="hybridMultilevel"/>
    <w:tmpl w:val="9D1251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42074BEC"/>
    <w:multiLevelType w:val="hybridMultilevel"/>
    <w:tmpl w:val="A6F80CA8"/>
    <w:lvl w:ilvl="0" w:tplc="04150001">
      <w:start w:val="1"/>
      <w:numFmt w:val="bullet"/>
      <w:lvlText w:val=""/>
      <w:lvlJc w:val="left"/>
      <w:pPr>
        <w:ind w:left="496" w:hanging="360"/>
      </w:pPr>
      <w:rPr>
        <w:rFonts w:ascii="Symbol" w:hAnsi="Symbol" w:hint="default"/>
      </w:rPr>
    </w:lvl>
    <w:lvl w:ilvl="1" w:tplc="04150003" w:tentative="1">
      <w:start w:val="1"/>
      <w:numFmt w:val="bullet"/>
      <w:lvlText w:val="o"/>
      <w:lvlJc w:val="left"/>
      <w:pPr>
        <w:ind w:left="1216" w:hanging="360"/>
      </w:pPr>
      <w:rPr>
        <w:rFonts w:ascii="Courier New" w:hAnsi="Courier New" w:cs="Courier New" w:hint="default"/>
      </w:rPr>
    </w:lvl>
    <w:lvl w:ilvl="2" w:tplc="04150005" w:tentative="1">
      <w:start w:val="1"/>
      <w:numFmt w:val="bullet"/>
      <w:lvlText w:val=""/>
      <w:lvlJc w:val="left"/>
      <w:pPr>
        <w:ind w:left="1936" w:hanging="360"/>
      </w:pPr>
      <w:rPr>
        <w:rFonts w:ascii="Wingdings" w:hAnsi="Wingdings" w:hint="default"/>
      </w:rPr>
    </w:lvl>
    <w:lvl w:ilvl="3" w:tplc="04150001" w:tentative="1">
      <w:start w:val="1"/>
      <w:numFmt w:val="bullet"/>
      <w:lvlText w:val=""/>
      <w:lvlJc w:val="left"/>
      <w:pPr>
        <w:ind w:left="2656" w:hanging="360"/>
      </w:pPr>
      <w:rPr>
        <w:rFonts w:ascii="Symbol" w:hAnsi="Symbol" w:hint="default"/>
      </w:rPr>
    </w:lvl>
    <w:lvl w:ilvl="4" w:tplc="04150003" w:tentative="1">
      <w:start w:val="1"/>
      <w:numFmt w:val="bullet"/>
      <w:lvlText w:val="o"/>
      <w:lvlJc w:val="left"/>
      <w:pPr>
        <w:ind w:left="3376" w:hanging="360"/>
      </w:pPr>
      <w:rPr>
        <w:rFonts w:ascii="Courier New" w:hAnsi="Courier New" w:cs="Courier New" w:hint="default"/>
      </w:rPr>
    </w:lvl>
    <w:lvl w:ilvl="5" w:tplc="04150005" w:tentative="1">
      <w:start w:val="1"/>
      <w:numFmt w:val="bullet"/>
      <w:lvlText w:val=""/>
      <w:lvlJc w:val="left"/>
      <w:pPr>
        <w:ind w:left="4096" w:hanging="360"/>
      </w:pPr>
      <w:rPr>
        <w:rFonts w:ascii="Wingdings" w:hAnsi="Wingdings" w:hint="default"/>
      </w:rPr>
    </w:lvl>
    <w:lvl w:ilvl="6" w:tplc="04150001" w:tentative="1">
      <w:start w:val="1"/>
      <w:numFmt w:val="bullet"/>
      <w:lvlText w:val=""/>
      <w:lvlJc w:val="left"/>
      <w:pPr>
        <w:ind w:left="4816" w:hanging="360"/>
      </w:pPr>
      <w:rPr>
        <w:rFonts w:ascii="Symbol" w:hAnsi="Symbol" w:hint="default"/>
      </w:rPr>
    </w:lvl>
    <w:lvl w:ilvl="7" w:tplc="04150003" w:tentative="1">
      <w:start w:val="1"/>
      <w:numFmt w:val="bullet"/>
      <w:lvlText w:val="o"/>
      <w:lvlJc w:val="left"/>
      <w:pPr>
        <w:ind w:left="5536" w:hanging="360"/>
      </w:pPr>
      <w:rPr>
        <w:rFonts w:ascii="Courier New" w:hAnsi="Courier New" w:cs="Courier New" w:hint="default"/>
      </w:rPr>
    </w:lvl>
    <w:lvl w:ilvl="8" w:tplc="04150005" w:tentative="1">
      <w:start w:val="1"/>
      <w:numFmt w:val="bullet"/>
      <w:lvlText w:val=""/>
      <w:lvlJc w:val="left"/>
      <w:pPr>
        <w:ind w:left="6256" w:hanging="360"/>
      </w:pPr>
      <w:rPr>
        <w:rFonts w:ascii="Wingdings" w:hAnsi="Wingdings" w:hint="default"/>
      </w:rPr>
    </w:lvl>
  </w:abstractNum>
  <w:abstractNum w:abstractNumId="33" w15:restartNumberingAfterBreak="0">
    <w:nsid w:val="44C74759"/>
    <w:multiLevelType w:val="hybridMultilevel"/>
    <w:tmpl w:val="E452C5C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4" w15:restartNumberingAfterBreak="0">
    <w:nsid w:val="488551EA"/>
    <w:multiLevelType w:val="hybridMultilevel"/>
    <w:tmpl w:val="8228D3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4B44409B"/>
    <w:multiLevelType w:val="hybridMultilevel"/>
    <w:tmpl w:val="C3CAC3CC"/>
    <w:lvl w:ilvl="0" w:tplc="25BAC9DA">
      <w:start w:val="1"/>
      <w:numFmt w:val="bullet"/>
      <w:lvlText w:val=""/>
      <w:lvlJc w:val="left"/>
      <w:pPr>
        <w:ind w:left="720" w:hanging="360"/>
      </w:pPr>
      <w:rPr>
        <w:rFonts w:ascii="Symbol" w:hAnsi="Symbol" w:hint="default"/>
        <w:sz w:val="18"/>
        <w:szCs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4C274433"/>
    <w:multiLevelType w:val="hybridMultilevel"/>
    <w:tmpl w:val="1F40576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7" w15:restartNumberingAfterBreak="0">
    <w:nsid w:val="4D870BF7"/>
    <w:multiLevelType w:val="hybridMultilevel"/>
    <w:tmpl w:val="532C1386"/>
    <w:lvl w:ilvl="0" w:tplc="04150001">
      <w:start w:val="1"/>
      <w:numFmt w:val="bullet"/>
      <w:lvlText w:val=""/>
      <w:lvlJc w:val="left"/>
      <w:pPr>
        <w:ind w:left="856" w:hanging="360"/>
      </w:pPr>
      <w:rPr>
        <w:rFonts w:ascii="Symbol" w:hAnsi="Symbol" w:hint="default"/>
      </w:rPr>
    </w:lvl>
    <w:lvl w:ilvl="1" w:tplc="04150003" w:tentative="1">
      <w:start w:val="1"/>
      <w:numFmt w:val="bullet"/>
      <w:lvlText w:val="o"/>
      <w:lvlJc w:val="left"/>
      <w:pPr>
        <w:ind w:left="1576" w:hanging="360"/>
      </w:pPr>
      <w:rPr>
        <w:rFonts w:ascii="Courier New" w:hAnsi="Courier New" w:cs="Courier New" w:hint="default"/>
      </w:rPr>
    </w:lvl>
    <w:lvl w:ilvl="2" w:tplc="04150005" w:tentative="1">
      <w:start w:val="1"/>
      <w:numFmt w:val="bullet"/>
      <w:lvlText w:val=""/>
      <w:lvlJc w:val="left"/>
      <w:pPr>
        <w:ind w:left="2296" w:hanging="360"/>
      </w:pPr>
      <w:rPr>
        <w:rFonts w:ascii="Wingdings" w:hAnsi="Wingdings" w:hint="default"/>
      </w:rPr>
    </w:lvl>
    <w:lvl w:ilvl="3" w:tplc="04150001" w:tentative="1">
      <w:start w:val="1"/>
      <w:numFmt w:val="bullet"/>
      <w:lvlText w:val=""/>
      <w:lvlJc w:val="left"/>
      <w:pPr>
        <w:ind w:left="3016" w:hanging="360"/>
      </w:pPr>
      <w:rPr>
        <w:rFonts w:ascii="Symbol" w:hAnsi="Symbol" w:hint="default"/>
      </w:rPr>
    </w:lvl>
    <w:lvl w:ilvl="4" w:tplc="04150003" w:tentative="1">
      <w:start w:val="1"/>
      <w:numFmt w:val="bullet"/>
      <w:lvlText w:val="o"/>
      <w:lvlJc w:val="left"/>
      <w:pPr>
        <w:ind w:left="3736" w:hanging="360"/>
      </w:pPr>
      <w:rPr>
        <w:rFonts w:ascii="Courier New" w:hAnsi="Courier New" w:cs="Courier New" w:hint="default"/>
      </w:rPr>
    </w:lvl>
    <w:lvl w:ilvl="5" w:tplc="04150005" w:tentative="1">
      <w:start w:val="1"/>
      <w:numFmt w:val="bullet"/>
      <w:lvlText w:val=""/>
      <w:lvlJc w:val="left"/>
      <w:pPr>
        <w:ind w:left="4456" w:hanging="360"/>
      </w:pPr>
      <w:rPr>
        <w:rFonts w:ascii="Wingdings" w:hAnsi="Wingdings" w:hint="default"/>
      </w:rPr>
    </w:lvl>
    <w:lvl w:ilvl="6" w:tplc="04150001" w:tentative="1">
      <w:start w:val="1"/>
      <w:numFmt w:val="bullet"/>
      <w:lvlText w:val=""/>
      <w:lvlJc w:val="left"/>
      <w:pPr>
        <w:ind w:left="5176" w:hanging="360"/>
      </w:pPr>
      <w:rPr>
        <w:rFonts w:ascii="Symbol" w:hAnsi="Symbol" w:hint="default"/>
      </w:rPr>
    </w:lvl>
    <w:lvl w:ilvl="7" w:tplc="04150003" w:tentative="1">
      <w:start w:val="1"/>
      <w:numFmt w:val="bullet"/>
      <w:lvlText w:val="o"/>
      <w:lvlJc w:val="left"/>
      <w:pPr>
        <w:ind w:left="5896" w:hanging="360"/>
      </w:pPr>
      <w:rPr>
        <w:rFonts w:ascii="Courier New" w:hAnsi="Courier New" w:cs="Courier New" w:hint="default"/>
      </w:rPr>
    </w:lvl>
    <w:lvl w:ilvl="8" w:tplc="04150005" w:tentative="1">
      <w:start w:val="1"/>
      <w:numFmt w:val="bullet"/>
      <w:lvlText w:val=""/>
      <w:lvlJc w:val="left"/>
      <w:pPr>
        <w:ind w:left="6616" w:hanging="360"/>
      </w:pPr>
      <w:rPr>
        <w:rFonts w:ascii="Wingdings" w:hAnsi="Wingdings" w:hint="default"/>
      </w:rPr>
    </w:lvl>
  </w:abstractNum>
  <w:abstractNum w:abstractNumId="38" w15:restartNumberingAfterBreak="0">
    <w:nsid w:val="4EEC6FAA"/>
    <w:multiLevelType w:val="hybridMultilevel"/>
    <w:tmpl w:val="18A8393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9" w15:restartNumberingAfterBreak="0">
    <w:nsid w:val="51381899"/>
    <w:multiLevelType w:val="hybridMultilevel"/>
    <w:tmpl w:val="1E202796"/>
    <w:lvl w:ilvl="0" w:tplc="0409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14C0542"/>
    <w:multiLevelType w:val="hybridMultilevel"/>
    <w:tmpl w:val="EA6A70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52C2282D"/>
    <w:multiLevelType w:val="hybridMultilevel"/>
    <w:tmpl w:val="71AAEFE0"/>
    <w:lvl w:ilvl="0" w:tplc="0415000F">
      <w:start w:val="1"/>
      <w:numFmt w:val="decimal"/>
      <w:lvlText w:val="%1."/>
      <w:lvlJc w:val="left"/>
      <w:pPr>
        <w:ind w:left="501" w:hanging="360"/>
      </w:pPr>
    </w:lvl>
    <w:lvl w:ilvl="1" w:tplc="04150019" w:tentative="1">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42" w15:restartNumberingAfterBreak="0">
    <w:nsid w:val="57F8159D"/>
    <w:multiLevelType w:val="hybridMultilevel"/>
    <w:tmpl w:val="C90A32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59A306A6"/>
    <w:multiLevelType w:val="hybridMultilevel"/>
    <w:tmpl w:val="0F7C768C"/>
    <w:lvl w:ilvl="0" w:tplc="0415000F">
      <w:start w:val="1"/>
      <w:numFmt w:val="decimal"/>
      <w:lvlText w:val="%1."/>
      <w:lvlJc w:val="left"/>
      <w:pPr>
        <w:ind w:left="770" w:hanging="360"/>
      </w:pPr>
    </w:lvl>
    <w:lvl w:ilvl="1" w:tplc="04150019" w:tentative="1">
      <w:start w:val="1"/>
      <w:numFmt w:val="lowerLetter"/>
      <w:lvlText w:val="%2."/>
      <w:lvlJc w:val="left"/>
      <w:pPr>
        <w:ind w:left="1490" w:hanging="360"/>
      </w:pPr>
    </w:lvl>
    <w:lvl w:ilvl="2" w:tplc="0415001B" w:tentative="1">
      <w:start w:val="1"/>
      <w:numFmt w:val="lowerRoman"/>
      <w:lvlText w:val="%3."/>
      <w:lvlJc w:val="right"/>
      <w:pPr>
        <w:ind w:left="2210" w:hanging="180"/>
      </w:pPr>
    </w:lvl>
    <w:lvl w:ilvl="3" w:tplc="0415000F" w:tentative="1">
      <w:start w:val="1"/>
      <w:numFmt w:val="decimal"/>
      <w:lvlText w:val="%4."/>
      <w:lvlJc w:val="left"/>
      <w:pPr>
        <w:ind w:left="2930" w:hanging="360"/>
      </w:pPr>
    </w:lvl>
    <w:lvl w:ilvl="4" w:tplc="04150019" w:tentative="1">
      <w:start w:val="1"/>
      <w:numFmt w:val="lowerLetter"/>
      <w:lvlText w:val="%5."/>
      <w:lvlJc w:val="left"/>
      <w:pPr>
        <w:ind w:left="3650" w:hanging="360"/>
      </w:pPr>
    </w:lvl>
    <w:lvl w:ilvl="5" w:tplc="0415001B" w:tentative="1">
      <w:start w:val="1"/>
      <w:numFmt w:val="lowerRoman"/>
      <w:lvlText w:val="%6."/>
      <w:lvlJc w:val="right"/>
      <w:pPr>
        <w:ind w:left="4370" w:hanging="180"/>
      </w:pPr>
    </w:lvl>
    <w:lvl w:ilvl="6" w:tplc="0415000F" w:tentative="1">
      <w:start w:val="1"/>
      <w:numFmt w:val="decimal"/>
      <w:lvlText w:val="%7."/>
      <w:lvlJc w:val="left"/>
      <w:pPr>
        <w:ind w:left="5090" w:hanging="360"/>
      </w:pPr>
    </w:lvl>
    <w:lvl w:ilvl="7" w:tplc="04150019" w:tentative="1">
      <w:start w:val="1"/>
      <w:numFmt w:val="lowerLetter"/>
      <w:lvlText w:val="%8."/>
      <w:lvlJc w:val="left"/>
      <w:pPr>
        <w:ind w:left="5810" w:hanging="360"/>
      </w:pPr>
    </w:lvl>
    <w:lvl w:ilvl="8" w:tplc="0415001B" w:tentative="1">
      <w:start w:val="1"/>
      <w:numFmt w:val="lowerRoman"/>
      <w:lvlText w:val="%9."/>
      <w:lvlJc w:val="right"/>
      <w:pPr>
        <w:ind w:left="6530" w:hanging="180"/>
      </w:pPr>
    </w:lvl>
  </w:abstractNum>
  <w:abstractNum w:abstractNumId="44" w15:restartNumberingAfterBreak="0">
    <w:nsid w:val="5A35766C"/>
    <w:multiLevelType w:val="hybridMultilevel"/>
    <w:tmpl w:val="C266480E"/>
    <w:lvl w:ilvl="0" w:tplc="AC76A6BC">
      <w:start w:val="1"/>
      <w:numFmt w:val="decimal"/>
      <w:lvlText w:val="%1."/>
      <w:lvlJc w:val="left"/>
      <w:pPr>
        <w:tabs>
          <w:tab w:val="num" w:pos="1080"/>
        </w:tabs>
        <w:ind w:left="1080" w:hanging="1080"/>
      </w:pPr>
      <w:rPr>
        <w:rFonts w:ascii="Calibri" w:hAnsi="Calibri" w:cs="Calibri"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1">
      <w:start w:val="1"/>
      <w:numFmt w:val="bullet"/>
      <w:lvlText w:val=""/>
      <w:lvlJc w:val="left"/>
      <w:pPr>
        <w:tabs>
          <w:tab w:val="num" w:pos="2880"/>
        </w:tabs>
        <w:ind w:left="2880" w:hanging="360"/>
      </w:pPr>
      <w:rPr>
        <w:rFonts w:ascii="Symbol" w:hAnsi="Symbol" w:hint="default"/>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45" w15:restartNumberingAfterBreak="0">
    <w:nsid w:val="5A762524"/>
    <w:multiLevelType w:val="hybridMultilevel"/>
    <w:tmpl w:val="0A3605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5C2549E9"/>
    <w:multiLevelType w:val="hybridMultilevel"/>
    <w:tmpl w:val="ABDE0624"/>
    <w:lvl w:ilvl="0" w:tplc="5E8C8A84">
      <w:start w:val="1"/>
      <w:numFmt w:val="decimal"/>
      <w:suff w:val="nothing"/>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CCB26DF"/>
    <w:multiLevelType w:val="hybridMultilevel"/>
    <w:tmpl w:val="FB92D55E"/>
    <w:lvl w:ilvl="0" w:tplc="04150001">
      <w:start w:val="1"/>
      <w:numFmt w:val="bullet"/>
      <w:lvlText w:val=""/>
      <w:lvlJc w:val="left"/>
      <w:pPr>
        <w:ind w:left="859" w:hanging="360"/>
      </w:pPr>
      <w:rPr>
        <w:rFonts w:ascii="Symbol" w:hAnsi="Symbol" w:hint="default"/>
      </w:rPr>
    </w:lvl>
    <w:lvl w:ilvl="1" w:tplc="04150003" w:tentative="1">
      <w:start w:val="1"/>
      <w:numFmt w:val="bullet"/>
      <w:lvlText w:val="o"/>
      <w:lvlJc w:val="left"/>
      <w:pPr>
        <w:ind w:left="1579" w:hanging="360"/>
      </w:pPr>
      <w:rPr>
        <w:rFonts w:ascii="Courier New" w:hAnsi="Courier New" w:cs="Courier New" w:hint="default"/>
      </w:rPr>
    </w:lvl>
    <w:lvl w:ilvl="2" w:tplc="04150005" w:tentative="1">
      <w:start w:val="1"/>
      <w:numFmt w:val="bullet"/>
      <w:lvlText w:val=""/>
      <w:lvlJc w:val="left"/>
      <w:pPr>
        <w:ind w:left="2299" w:hanging="360"/>
      </w:pPr>
      <w:rPr>
        <w:rFonts w:ascii="Wingdings" w:hAnsi="Wingdings" w:hint="default"/>
      </w:rPr>
    </w:lvl>
    <w:lvl w:ilvl="3" w:tplc="04150001" w:tentative="1">
      <w:start w:val="1"/>
      <w:numFmt w:val="bullet"/>
      <w:lvlText w:val=""/>
      <w:lvlJc w:val="left"/>
      <w:pPr>
        <w:ind w:left="3019" w:hanging="360"/>
      </w:pPr>
      <w:rPr>
        <w:rFonts w:ascii="Symbol" w:hAnsi="Symbol" w:hint="default"/>
      </w:rPr>
    </w:lvl>
    <w:lvl w:ilvl="4" w:tplc="04150003" w:tentative="1">
      <w:start w:val="1"/>
      <w:numFmt w:val="bullet"/>
      <w:lvlText w:val="o"/>
      <w:lvlJc w:val="left"/>
      <w:pPr>
        <w:ind w:left="3739" w:hanging="360"/>
      </w:pPr>
      <w:rPr>
        <w:rFonts w:ascii="Courier New" w:hAnsi="Courier New" w:cs="Courier New" w:hint="default"/>
      </w:rPr>
    </w:lvl>
    <w:lvl w:ilvl="5" w:tplc="04150005" w:tentative="1">
      <w:start w:val="1"/>
      <w:numFmt w:val="bullet"/>
      <w:lvlText w:val=""/>
      <w:lvlJc w:val="left"/>
      <w:pPr>
        <w:ind w:left="4459" w:hanging="360"/>
      </w:pPr>
      <w:rPr>
        <w:rFonts w:ascii="Wingdings" w:hAnsi="Wingdings" w:hint="default"/>
      </w:rPr>
    </w:lvl>
    <w:lvl w:ilvl="6" w:tplc="04150001" w:tentative="1">
      <w:start w:val="1"/>
      <w:numFmt w:val="bullet"/>
      <w:lvlText w:val=""/>
      <w:lvlJc w:val="left"/>
      <w:pPr>
        <w:ind w:left="5179" w:hanging="360"/>
      </w:pPr>
      <w:rPr>
        <w:rFonts w:ascii="Symbol" w:hAnsi="Symbol" w:hint="default"/>
      </w:rPr>
    </w:lvl>
    <w:lvl w:ilvl="7" w:tplc="04150003" w:tentative="1">
      <w:start w:val="1"/>
      <w:numFmt w:val="bullet"/>
      <w:lvlText w:val="o"/>
      <w:lvlJc w:val="left"/>
      <w:pPr>
        <w:ind w:left="5899" w:hanging="360"/>
      </w:pPr>
      <w:rPr>
        <w:rFonts w:ascii="Courier New" w:hAnsi="Courier New" w:cs="Courier New" w:hint="default"/>
      </w:rPr>
    </w:lvl>
    <w:lvl w:ilvl="8" w:tplc="04150005" w:tentative="1">
      <w:start w:val="1"/>
      <w:numFmt w:val="bullet"/>
      <w:lvlText w:val=""/>
      <w:lvlJc w:val="left"/>
      <w:pPr>
        <w:ind w:left="6619" w:hanging="360"/>
      </w:pPr>
      <w:rPr>
        <w:rFonts w:ascii="Wingdings" w:hAnsi="Wingdings" w:hint="default"/>
      </w:rPr>
    </w:lvl>
  </w:abstractNum>
  <w:abstractNum w:abstractNumId="48" w15:restartNumberingAfterBreak="0">
    <w:nsid w:val="60852A49"/>
    <w:multiLevelType w:val="hybridMultilevel"/>
    <w:tmpl w:val="CC1A76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61E966B3"/>
    <w:multiLevelType w:val="singleLevel"/>
    <w:tmpl w:val="00000037"/>
    <w:lvl w:ilvl="0">
      <w:start w:val="1"/>
      <w:numFmt w:val="decimal"/>
      <w:lvlText w:val="%1."/>
      <w:lvlJc w:val="left"/>
      <w:pPr>
        <w:tabs>
          <w:tab w:val="num" w:pos="1080"/>
        </w:tabs>
        <w:ind w:left="1080" w:hanging="1080"/>
      </w:pPr>
      <w:rPr>
        <w:rFonts w:ascii="Calibri" w:hAnsi="Calibri" w:cs="Arial" w:hint="default"/>
        <w:sz w:val="18"/>
        <w:szCs w:val="18"/>
      </w:rPr>
    </w:lvl>
  </w:abstractNum>
  <w:abstractNum w:abstractNumId="50" w15:restartNumberingAfterBreak="0">
    <w:nsid w:val="683B6974"/>
    <w:multiLevelType w:val="hybridMultilevel"/>
    <w:tmpl w:val="DAA4791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1" w15:restartNumberingAfterBreak="0">
    <w:nsid w:val="686D6CD6"/>
    <w:multiLevelType w:val="hybridMultilevel"/>
    <w:tmpl w:val="3508BEA2"/>
    <w:lvl w:ilvl="0" w:tplc="D6EEDF76">
      <w:start w:val="1"/>
      <w:numFmt w:val="decimal"/>
      <w:lvlText w:val="%1."/>
      <w:lvlJc w:val="left"/>
      <w:pPr>
        <w:ind w:left="720" w:hanging="360"/>
      </w:pPr>
      <w:rPr>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C136DC6"/>
    <w:multiLevelType w:val="hybridMultilevel"/>
    <w:tmpl w:val="82FC90B8"/>
    <w:lvl w:ilvl="0" w:tplc="55306D02">
      <w:start w:val="1"/>
      <w:numFmt w:val="decimal"/>
      <w:lvlText w:val="%1)"/>
      <w:lvlJc w:val="left"/>
      <w:pPr>
        <w:ind w:left="720" w:hanging="360"/>
      </w:pPr>
      <w:rPr>
        <w:rFonts w:ascii="Calibri" w:eastAsia="Times New Roman" w:hAnsi="Calibri" w:cs="Times New Roman"/>
        <w:sz w:val="20"/>
        <w:szCs w:val="2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3" w15:restartNumberingAfterBreak="0">
    <w:nsid w:val="6D37334D"/>
    <w:multiLevelType w:val="hybridMultilevel"/>
    <w:tmpl w:val="4CE449E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4" w15:restartNumberingAfterBreak="0">
    <w:nsid w:val="6E8119D0"/>
    <w:multiLevelType w:val="singleLevel"/>
    <w:tmpl w:val="00000037"/>
    <w:lvl w:ilvl="0">
      <w:start w:val="1"/>
      <w:numFmt w:val="decimal"/>
      <w:lvlText w:val="%1."/>
      <w:lvlJc w:val="left"/>
      <w:pPr>
        <w:tabs>
          <w:tab w:val="num" w:pos="1080"/>
        </w:tabs>
        <w:ind w:left="1080" w:hanging="1080"/>
      </w:pPr>
      <w:rPr>
        <w:rFonts w:ascii="Calibri" w:hAnsi="Calibri" w:cs="Arial" w:hint="default"/>
        <w:sz w:val="18"/>
        <w:szCs w:val="18"/>
      </w:rPr>
    </w:lvl>
  </w:abstractNum>
  <w:abstractNum w:abstractNumId="55" w15:restartNumberingAfterBreak="0">
    <w:nsid w:val="6E935D28"/>
    <w:multiLevelType w:val="hybridMultilevel"/>
    <w:tmpl w:val="19BA5C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F974FF9"/>
    <w:multiLevelType w:val="hybridMultilevel"/>
    <w:tmpl w:val="7EFADA7C"/>
    <w:lvl w:ilvl="0" w:tplc="0409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780A72DF"/>
    <w:multiLevelType w:val="hybridMultilevel"/>
    <w:tmpl w:val="71AAEFE0"/>
    <w:lvl w:ilvl="0" w:tplc="0415000F">
      <w:start w:val="1"/>
      <w:numFmt w:val="decimal"/>
      <w:lvlText w:val="%1."/>
      <w:lvlJc w:val="left"/>
      <w:pPr>
        <w:ind w:left="501" w:hanging="360"/>
      </w:pPr>
    </w:lvl>
    <w:lvl w:ilvl="1" w:tplc="04150019" w:tentative="1">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58" w15:restartNumberingAfterBreak="0">
    <w:nsid w:val="7F676D91"/>
    <w:multiLevelType w:val="hybridMultilevel"/>
    <w:tmpl w:val="299212AC"/>
    <w:lvl w:ilvl="0" w:tplc="04150001">
      <w:start w:val="1"/>
      <w:numFmt w:val="bullet"/>
      <w:lvlText w:val=""/>
      <w:lvlJc w:val="left"/>
      <w:pPr>
        <w:ind w:left="921" w:hanging="360"/>
      </w:pPr>
      <w:rPr>
        <w:rFonts w:ascii="Symbol" w:hAnsi="Symbol" w:hint="default"/>
      </w:rPr>
    </w:lvl>
    <w:lvl w:ilvl="1" w:tplc="04150003" w:tentative="1">
      <w:start w:val="1"/>
      <w:numFmt w:val="bullet"/>
      <w:lvlText w:val="o"/>
      <w:lvlJc w:val="left"/>
      <w:pPr>
        <w:ind w:left="1641" w:hanging="360"/>
      </w:pPr>
      <w:rPr>
        <w:rFonts w:ascii="Courier New" w:hAnsi="Courier New" w:cs="Courier New" w:hint="default"/>
      </w:rPr>
    </w:lvl>
    <w:lvl w:ilvl="2" w:tplc="04150005" w:tentative="1">
      <w:start w:val="1"/>
      <w:numFmt w:val="bullet"/>
      <w:lvlText w:val=""/>
      <w:lvlJc w:val="left"/>
      <w:pPr>
        <w:ind w:left="2361" w:hanging="360"/>
      </w:pPr>
      <w:rPr>
        <w:rFonts w:ascii="Wingdings" w:hAnsi="Wingdings" w:hint="default"/>
      </w:rPr>
    </w:lvl>
    <w:lvl w:ilvl="3" w:tplc="04150001" w:tentative="1">
      <w:start w:val="1"/>
      <w:numFmt w:val="bullet"/>
      <w:lvlText w:val=""/>
      <w:lvlJc w:val="left"/>
      <w:pPr>
        <w:ind w:left="3081" w:hanging="360"/>
      </w:pPr>
      <w:rPr>
        <w:rFonts w:ascii="Symbol" w:hAnsi="Symbol" w:hint="default"/>
      </w:rPr>
    </w:lvl>
    <w:lvl w:ilvl="4" w:tplc="04150003" w:tentative="1">
      <w:start w:val="1"/>
      <w:numFmt w:val="bullet"/>
      <w:lvlText w:val="o"/>
      <w:lvlJc w:val="left"/>
      <w:pPr>
        <w:ind w:left="3801" w:hanging="360"/>
      </w:pPr>
      <w:rPr>
        <w:rFonts w:ascii="Courier New" w:hAnsi="Courier New" w:cs="Courier New" w:hint="default"/>
      </w:rPr>
    </w:lvl>
    <w:lvl w:ilvl="5" w:tplc="04150005" w:tentative="1">
      <w:start w:val="1"/>
      <w:numFmt w:val="bullet"/>
      <w:lvlText w:val=""/>
      <w:lvlJc w:val="left"/>
      <w:pPr>
        <w:ind w:left="4521" w:hanging="360"/>
      </w:pPr>
      <w:rPr>
        <w:rFonts w:ascii="Wingdings" w:hAnsi="Wingdings" w:hint="default"/>
      </w:rPr>
    </w:lvl>
    <w:lvl w:ilvl="6" w:tplc="04150001" w:tentative="1">
      <w:start w:val="1"/>
      <w:numFmt w:val="bullet"/>
      <w:lvlText w:val=""/>
      <w:lvlJc w:val="left"/>
      <w:pPr>
        <w:ind w:left="5241" w:hanging="360"/>
      </w:pPr>
      <w:rPr>
        <w:rFonts w:ascii="Symbol" w:hAnsi="Symbol" w:hint="default"/>
      </w:rPr>
    </w:lvl>
    <w:lvl w:ilvl="7" w:tplc="04150003" w:tentative="1">
      <w:start w:val="1"/>
      <w:numFmt w:val="bullet"/>
      <w:lvlText w:val="o"/>
      <w:lvlJc w:val="left"/>
      <w:pPr>
        <w:ind w:left="5961" w:hanging="360"/>
      </w:pPr>
      <w:rPr>
        <w:rFonts w:ascii="Courier New" w:hAnsi="Courier New" w:cs="Courier New" w:hint="default"/>
      </w:rPr>
    </w:lvl>
    <w:lvl w:ilvl="8" w:tplc="04150005" w:tentative="1">
      <w:start w:val="1"/>
      <w:numFmt w:val="bullet"/>
      <w:lvlText w:val=""/>
      <w:lvlJc w:val="left"/>
      <w:pPr>
        <w:ind w:left="6681" w:hanging="360"/>
      </w:pPr>
      <w:rPr>
        <w:rFonts w:ascii="Wingdings" w:hAnsi="Wingdings" w:hint="default"/>
      </w:rPr>
    </w:lvl>
  </w:abstractNum>
  <w:num w:numId="1">
    <w:abstractNumId w:val="4"/>
  </w:num>
  <w:num w:numId="2">
    <w:abstractNumId w:val="52"/>
  </w:num>
  <w:num w:numId="3">
    <w:abstractNumId w:val="16"/>
  </w:num>
  <w:num w:numId="4">
    <w:abstractNumId w:val="17"/>
  </w:num>
  <w:num w:numId="5">
    <w:abstractNumId w:val="21"/>
  </w:num>
  <w:num w:numId="6">
    <w:abstractNumId w:val="22"/>
  </w:num>
  <w:num w:numId="7">
    <w:abstractNumId w:val="48"/>
  </w:num>
  <w:num w:numId="8">
    <w:abstractNumId w:val="34"/>
  </w:num>
  <w:num w:numId="9">
    <w:abstractNumId w:val="28"/>
  </w:num>
  <w:num w:numId="10">
    <w:abstractNumId w:val="24"/>
  </w:num>
  <w:num w:numId="11">
    <w:abstractNumId w:val="25"/>
  </w:num>
  <w:num w:numId="12">
    <w:abstractNumId w:val="54"/>
  </w:num>
  <w:num w:numId="13">
    <w:abstractNumId w:val="49"/>
  </w:num>
  <w:num w:numId="14">
    <w:abstractNumId w:val="19"/>
  </w:num>
  <w:num w:numId="15">
    <w:abstractNumId w:val="39"/>
  </w:num>
  <w:num w:numId="16">
    <w:abstractNumId w:val="26"/>
  </w:num>
  <w:num w:numId="17">
    <w:abstractNumId w:val="46"/>
  </w:num>
  <w:num w:numId="18">
    <w:abstractNumId w:val="32"/>
  </w:num>
  <w:num w:numId="19">
    <w:abstractNumId w:val="58"/>
  </w:num>
  <w:num w:numId="20">
    <w:abstractNumId w:val="27"/>
  </w:num>
  <w:num w:numId="21">
    <w:abstractNumId w:val="15"/>
  </w:num>
  <w:num w:numId="22">
    <w:abstractNumId w:val="37"/>
  </w:num>
  <w:num w:numId="23">
    <w:abstractNumId w:val="29"/>
  </w:num>
  <w:num w:numId="24">
    <w:abstractNumId w:val="31"/>
  </w:num>
  <w:num w:numId="25">
    <w:abstractNumId w:val="1"/>
  </w:num>
  <w:num w:numId="26">
    <w:abstractNumId w:val="3"/>
  </w:num>
  <w:num w:numId="27">
    <w:abstractNumId w:val="23"/>
  </w:num>
  <w:num w:numId="28">
    <w:abstractNumId w:val="9"/>
  </w:num>
  <w:num w:numId="29">
    <w:abstractNumId w:val="20"/>
  </w:num>
  <w:num w:numId="30">
    <w:abstractNumId w:val="8"/>
  </w:num>
  <w:num w:numId="31">
    <w:abstractNumId w:val="45"/>
  </w:num>
  <w:num w:numId="32">
    <w:abstractNumId w:val="7"/>
  </w:num>
  <w:num w:numId="33">
    <w:abstractNumId w:val="47"/>
  </w:num>
  <w:num w:numId="34">
    <w:abstractNumId w:val="12"/>
  </w:num>
  <w:num w:numId="35">
    <w:abstractNumId w:val="14"/>
  </w:num>
  <w:num w:numId="36">
    <w:abstractNumId w:val="55"/>
  </w:num>
  <w:num w:numId="37">
    <w:abstractNumId w:val="10"/>
  </w:num>
  <w:num w:numId="38">
    <w:abstractNumId w:val="53"/>
  </w:num>
  <w:num w:numId="39">
    <w:abstractNumId w:val="30"/>
  </w:num>
  <w:num w:numId="40">
    <w:abstractNumId w:val="56"/>
  </w:num>
  <w:num w:numId="41">
    <w:abstractNumId w:val="35"/>
  </w:num>
  <w:num w:numId="42">
    <w:abstractNumId w:val="44"/>
  </w:num>
  <w:num w:numId="43">
    <w:abstractNumId w:val="40"/>
  </w:num>
  <w:num w:numId="44">
    <w:abstractNumId w:val="42"/>
  </w:num>
  <w:num w:numId="45">
    <w:abstractNumId w:val="51"/>
  </w:num>
  <w:num w:numId="46">
    <w:abstractNumId w:val="41"/>
  </w:num>
  <w:num w:numId="47">
    <w:abstractNumId w:val="6"/>
  </w:num>
  <w:num w:numId="48">
    <w:abstractNumId w:val="43"/>
  </w:num>
  <w:num w:numId="49">
    <w:abstractNumId w:val="57"/>
  </w:num>
  <w:num w:numId="50">
    <w:abstractNumId w:val="18"/>
  </w:num>
  <w:num w:numId="51">
    <w:abstractNumId w:val="13"/>
  </w:num>
  <w:num w:numId="52">
    <w:abstractNumId w:val="5"/>
  </w:num>
  <w:num w:numId="53">
    <w:abstractNumId w:val="38"/>
  </w:num>
  <w:num w:numId="54">
    <w:abstractNumId w:val="33"/>
  </w:num>
  <w:num w:numId="55">
    <w:abstractNumId w:val="11"/>
  </w:num>
  <w:num w:numId="56">
    <w:abstractNumId w:val="36"/>
  </w:num>
  <w:num w:numId="57">
    <w:abstractNumId w:val="5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175"/>
    <w:rsid w:val="000115E4"/>
    <w:rsid w:val="000219A3"/>
    <w:rsid w:val="00033AF8"/>
    <w:rsid w:val="00053366"/>
    <w:rsid w:val="000578D0"/>
    <w:rsid w:val="000843CA"/>
    <w:rsid w:val="00095056"/>
    <w:rsid w:val="000B2AF5"/>
    <w:rsid w:val="000B3606"/>
    <w:rsid w:val="000E2D5E"/>
    <w:rsid w:val="00111173"/>
    <w:rsid w:val="00117996"/>
    <w:rsid w:val="00160EBA"/>
    <w:rsid w:val="00166EBF"/>
    <w:rsid w:val="001926EB"/>
    <w:rsid w:val="001C0D47"/>
    <w:rsid w:val="001C3106"/>
    <w:rsid w:val="001F0651"/>
    <w:rsid w:val="00204A93"/>
    <w:rsid w:val="00213F1A"/>
    <w:rsid w:val="00215776"/>
    <w:rsid w:val="002665A7"/>
    <w:rsid w:val="0027129F"/>
    <w:rsid w:val="00284B1E"/>
    <w:rsid w:val="00291A56"/>
    <w:rsid w:val="002927FC"/>
    <w:rsid w:val="002A55FD"/>
    <w:rsid w:val="002E5282"/>
    <w:rsid w:val="003163AB"/>
    <w:rsid w:val="00320B10"/>
    <w:rsid w:val="00334979"/>
    <w:rsid w:val="00342D2F"/>
    <w:rsid w:val="00361304"/>
    <w:rsid w:val="00382DB1"/>
    <w:rsid w:val="0040500C"/>
    <w:rsid w:val="0041356C"/>
    <w:rsid w:val="0041621D"/>
    <w:rsid w:val="0041678C"/>
    <w:rsid w:val="004258EA"/>
    <w:rsid w:val="00466CC7"/>
    <w:rsid w:val="004948D0"/>
    <w:rsid w:val="004A5B7C"/>
    <w:rsid w:val="004D16AB"/>
    <w:rsid w:val="004E4BDE"/>
    <w:rsid w:val="0050654B"/>
    <w:rsid w:val="00543DE7"/>
    <w:rsid w:val="00551F67"/>
    <w:rsid w:val="00592E7C"/>
    <w:rsid w:val="005B0BB7"/>
    <w:rsid w:val="005D5DD7"/>
    <w:rsid w:val="00640AD9"/>
    <w:rsid w:val="00645ABD"/>
    <w:rsid w:val="006623DB"/>
    <w:rsid w:val="00687BBF"/>
    <w:rsid w:val="006A1B61"/>
    <w:rsid w:val="006A6A11"/>
    <w:rsid w:val="0070132C"/>
    <w:rsid w:val="007041B7"/>
    <w:rsid w:val="00712806"/>
    <w:rsid w:val="00716F14"/>
    <w:rsid w:val="007217C0"/>
    <w:rsid w:val="00765A1E"/>
    <w:rsid w:val="007851E9"/>
    <w:rsid w:val="007B316C"/>
    <w:rsid w:val="007B3946"/>
    <w:rsid w:val="007C4175"/>
    <w:rsid w:val="00835FAE"/>
    <w:rsid w:val="00845769"/>
    <w:rsid w:val="008945CA"/>
    <w:rsid w:val="008A4593"/>
    <w:rsid w:val="008C07B4"/>
    <w:rsid w:val="008F2186"/>
    <w:rsid w:val="009527E8"/>
    <w:rsid w:val="00964AF7"/>
    <w:rsid w:val="009A288A"/>
    <w:rsid w:val="009C1F68"/>
    <w:rsid w:val="009D207E"/>
    <w:rsid w:val="009D3486"/>
    <w:rsid w:val="009D4161"/>
    <w:rsid w:val="00A21176"/>
    <w:rsid w:val="00A35DFF"/>
    <w:rsid w:val="00A860B0"/>
    <w:rsid w:val="00AA7D3D"/>
    <w:rsid w:val="00AB367A"/>
    <w:rsid w:val="00AB5CF9"/>
    <w:rsid w:val="00B12C9B"/>
    <w:rsid w:val="00B167C3"/>
    <w:rsid w:val="00B26968"/>
    <w:rsid w:val="00B2736C"/>
    <w:rsid w:val="00B76B09"/>
    <w:rsid w:val="00BA2BB2"/>
    <w:rsid w:val="00BB5186"/>
    <w:rsid w:val="00BC35A0"/>
    <w:rsid w:val="00C440DB"/>
    <w:rsid w:val="00C73911"/>
    <w:rsid w:val="00CA1ABF"/>
    <w:rsid w:val="00CC6CC6"/>
    <w:rsid w:val="00CE5977"/>
    <w:rsid w:val="00CF4C67"/>
    <w:rsid w:val="00D101CA"/>
    <w:rsid w:val="00D252B3"/>
    <w:rsid w:val="00D50D45"/>
    <w:rsid w:val="00D64EF2"/>
    <w:rsid w:val="00D72DB4"/>
    <w:rsid w:val="00DC505D"/>
    <w:rsid w:val="00DF25FB"/>
    <w:rsid w:val="00DF5EFD"/>
    <w:rsid w:val="00E052B7"/>
    <w:rsid w:val="00E229A2"/>
    <w:rsid w:val="00E531E5"/>
    <w:rsid w:val="00E600F6"/>
    <w:rsid w:val="00E645F1"/>
    <w:rsid w:val="00E71640"/>
    <w:rsid w:val="00E728B4"/>
    <w:rsid w:val="00EC0CF3"/>
    <w:rsid w:val="00F1279A"/>
    <w:rsid w:val="00F43CB7"/>
    <w:rsid w:val="00F71A3C"/>
    <w:rsid w:val="00F967E6"/>
    <w:rsid w:val="00FB5F7D"/>
    <w:rsid w:val="00FB609F"/>
    <w:rsid w:val="00FD53AC"/>
    <w:rsid w:val="00FF7B7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4B2F0"/>
  <w15:docId w15:val="{5158BE28-D3CC-4583-BD15-7863C2D31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A2BB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7C41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2E5282"/>
    <w:pPr>
      <w:ind w:left="720"/>
      <w:contextualSpacing/>
    </w:pPr>
  </w:style>
  <w:style w:type="paragraph" w:styleId="Bezodstpw">
    <w:name w:val="No Spacing"/>
    <w:qFormat/>
    <w:rsid w:val="009D4161"/>
    <w:pPr>
      <w:spacing w:after="0" w:line="240" w:lineRule="auto"/>
    </w:pPr>
  </w:style>
  <w:style w:type="paragraph" w:customStyle="1" w:styleId="Default">
    <w:name w:val="Default"/>
    <w:rsid w:val="0050654B"/>
    <w:pPr>
      <w:autoSpaceDE w:val="0"/>
      <w:autoSpaceDN w:val="0"/>
      <w:adjustRightInd w:val="0"/>
      <w:spacing w:after="0" w:line="240" w:lineRule="auto"/>
    </w:pPr>
    <w:rPr>
      <w:rFonts w:ascii="Cambria" w:eastAsia="Calibri" w:hAnsi="Cambria" w:cs="Cambria"/>
      <w:color w:val="000000"/>
      <w:sz w:val="24"/>
      <w:szCs w:val="24"/>
      <w:lang w:eastAsia="pl-PL"/>
    </w:rPr>
  </w:style>
  <w:style w:type="paragraph" w:styleId="Nagwek">
    <w:name w:val="header"/>
    <w:basedOn w:val="Normalny"/>
    <w:link w:val="NagwekZnak"/>
    <w:uiPriority w:val="99"/>
    <w:unhideWhenUsed/>
    <w:rsid w:val="000219A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219A3"/>
  </w:style>
  <w:style w:type="paragraph" w:styleId="Stopka">
    <w:name w:val="footer"/>
    <w:basedOn w:val="Normalny"/>
    <w:link w:val="StopkaZnak"/>
    <w:uiPriority w:val="99"/>
    <w:unhideWhenUsed/>
    <w:rsid w:val="000219A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219A3"/>
  </w:style>
  <w:style w:type="paragraph" w:styleId="Tekstdymka">
    <w:name w:val="Balloon Text"/>
    <w:basedOn w:val="Normalny"/>
    <w:link w:val="TekstdymkaZnak"/>
    <w:uiPriority w:val="99"/>
    <w:semiHidden/>
    <w:unhideWhenUsed/>
    <w:rsid w:val="000219A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219A3"/>
    <w:rPr>
      <w:rFonts w:ascii="Segoe UI" w:hAnsi="Segoe UI" w:cs="Segoe UI"/>
      <w:sz w:val="18"/>
      <w:szCs w:val="18"/>
    </w:rPr>
  </w:style>
  <w:style w:type="character" w:customStyle="1" w:styleId="BodytextArial12">
    <w:name w:val="Body text + Arial12"/>
    <w:aliases w:val="9 pt"/>
    <w:rsid w:val="00DF5EFD"/>
    <w:rPr>
      <w:rFonts w:ascii="Arial" w:eastAsia="Times New Roman" w:hAnsi="Arial" w:cs="Arial"/>
      <w:color w:val="000000"/>
      <w:spacing w:val="0"/>
      <w:w w:val="100"/>
      <w:position w:val="0"/>
      <w:sz w:val="18"/>
      <w:szCs w:val="18"/>
      <w:shd w:val="clear" w:color="auto" w:fill="FFFFFF"/>
      <w:lang w:val="pl-PL"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670527">
      <w:bodyDiv w:val="1"/>
      <w:marLeft w:val="0"/>
      <w:marRight w:val="0"/>
      <w:marTop w:val="0"/>
      <w:marBottom w:val="0"/>
      <w:divBdr>
        <w:top w:val="none" w:sz="0" w:space="0" w:color="auto"/>
        <w:left w:val="none" w:sz="0" w:space="0" w:color="auto"/>
        <w:bottom w:val="none" w:sz="0" w:space="0" w:color="auto"/>
        <w:right w:val="none" w:sz="0" w:space="0" w:color="auto"/>
      </w:divBdr>
    </w:div>
    <w:div w:id="491140842">
      <w:bodyDiv w:val="1"/>
      <w:marLeft w:val="0"/>
      <w:marRight w:val="0"/>
      <w:marTop w:val="0"/>
      <w:marBottom w:val="0"/>
      <w:divBdr>
        <w:top w:val="none" w:sz="0" w:space="0" w:color="auto"/>
        <w:left w:val="none" w:sz="0" w:space="0" w:color="auto"/>
        <w:bottom w:val="none" w:sz="0" w:space="0" w:color="auto"/>
        <w:right w:val="none" w:sz="0" w:space="0" w:color="auto"/>
      </w:divBdr>
      <w:divsChild>
        <w:div w:id="1152018428">
          <w:marLeft w:val="0"/>
          <w:marRight w:val="0"/>
          <w:marTop w:val="0"/>
          <w:marBottom w:val="0"/>
          <w:divBdr>
            <w:top w:val="none" w:sz="0" w:space="0" w:color="auto"/>
            <w:left w:val="none" w:sz="0" w:space="0" w:color="auto"/>
            <w:bottom w:val="none" w:sz="0" w:space="0" w:color="auto"/>
            <w:right w:val="none" w:sz="0" w:space="0" w:color="auto"/>
          </w:divBdr>
        </w:div>
        <w:div w:id="1543516639">
          <w:marLeft w:val="0"/>
          <w:marRight w:val="0"/>
          <w:marTop w:val="0"/>
          <w:marBottom w:val="0"/>
          <w:divBdr>
            <w:top w:val="none" w:sz="0" w:space="0" w:color="auto"/>
            <w:left w:val="none" w:sz="0" w:space="0" w:color="auto"/>
            <w:bottom w:val="none" w:sz="0" w:space="0" w:color="auto"/>
            <w:right w:val="none" w:sz="0" w:space="0" w:color="auto"/>
          </w:divBdr>
        </w:div>
        <w:div w:id="1166630509">
          <w:marLeft w:val="0"/>
          <w:marRight w:val="0"/>
          <w:marTop w:val="0"/>
          <w:marBottom w:val="0"/>
          <w:divBdr>
            <w:top w:val="none" w:sz="0" w:space="0" w:color="auto"/>
            <w:left w:val="none" w:sz="0" w:space="0" w:color="auto"/>
            <w:bottom w:val="none" w:sz="0" w:space="0" w:color="auto"/>
            <w:right w:val="none" w:sz="0" w:space="0" w:color="auto"/>
          </w:divBdr>
        </w:div>
        <w:div w:id="825782844">
          <w:marLeft w:val="0"/>
          <w:marRight w:val="0"/>
          <w:marTop w:val="0"/>
          <w:marBottom w:val="0"/>
          <w:divBdr>
            <w:top w:val="none" w:sz="0" w:space="0" w:color="auto"/>
            <w:left w:val="none" w:sz="0" w:space="0" w:color="auto"/>
            <w:bottom w:val="none" w:sz="0" w:space="0" w:color="auto"/>
            <w:right w:val="none" w:sz="0" w:space="0" w:color="auto"/>
          </w:divBdr>
        </w:div>
        <w:div w:id="250630789">
          <w:marLeft w:val="0"/>
          <w:marRight w:val="0"/>
          <w:marTop w:val="0"/>
          <w:marBottom w:val="0"/>
          <w:divBdr>
            <w:top w:val="none" w:sz="0" w:space="0" w:color="auto"/>
            <w:left w:val="none" w:sz="0" w:space="0" w:color="auto"/>
            <w:bottom w:val="none" w:sz="0" w:space="0" w:color="auto"/>
            <w:right w:val="none" w:sz="0" w:space="0" w:color="auto"/>
          </w:divBdr>
        </w:div>
        <w:div w:id="1482379658">
          <w:marLeft w:val="0"/>
          <w:marRight w:val="0"/>
          <w:marTop w:val="0"/>
          <w:marBottom w:val="0"/>
          <w:divBdr>
            <w:top w:val="none" w:sz="0" w:space="0" w:color="auto"/>
            <w:left w:val="none" w:sz="0" w:space="0" w:color="auto"/>
            <w:bottom w:val="none" w:sz="0" w:space="0" w:color="auto"/>
            <w:right w:val="none" w:sz="0" w:space="0" w:color="auto"/>
          </w:divBdr>
        </w:div>
        <w:div w:id="1171411749">
          <w:marLeft w:val="0"/>
          <w:marRight w:val="0"/>
          <w:marTop w:val="0"/>
          <w:marBottom w:val="0"/>
          <w:divBdr>
            <w:top w:val="none" w:sz="0" w:space="0" w:color="auto"/>
            <w:left w:val="none" w:sz="0" w:space="0" w:color="auto"/>
            <w:bottom w:val="none" w:sz="0" w:space="0" w:color="auto"/>
            <w:right w:val="none" w:sz="0" w:space="0" w:color="auto"/>
          </w:divBdr>
        </w:div>
        <w:div w:id="1443456564">
          <w:marLeft w:val="0"/>
          <w:marRight w:val="0"/>
          <w:marTop w:val="0"/>
          <w:marBottom w:val="0"/>
          <w:divBdr>
            <w:top w:val="none" w:sz="0" w:space="0" w:color="auto"/>
            <w:left w:val="none" w:sz="0" w:space="0" w:color="auto"/>
            <w:bottom w:val="none" w:sz="0" w:space="0" w:color="auto"/>
            <w:right w:val="none" w:sz="0" w:space="0" w:color="auto"/>
          </w:divBdr>
        </w:div>
        <w:div w:id="2042855369">
          <w:marLeft w:val="0"/>
          <w:marRight w:val="0"/>
          <w:marTop w:val="0"/>
          <w:marBottom w:val="0"/>
          <w:divBdr>
            <w:top w:val="none" w:sz="0" w:space="0" w:color="auto"/>
            <w:left w:val="none" w:sz="0" w:space="0" w:color="auto"/>
            <w:bottom w:val="none" w:sz="0" w:space="0" w:color="auto"/>
            <w:right w:val="none" w:sz="0" w:space="0" w:color="auto"/>
          </w:divBdr>
        </w:div>
        <w:div w:id="2066637415">
          <w:marLeft w:val="0"/>
          <w:marRight w:val="0"/>
          <w:marTop w:val="0"/>
          <w:marBottom w:val="0"/>
          <w:divBdr>
            <w:top w:val="none" w:sz="0" w:space="0" w:color="auto"/>
            <w:left w:val="none" w:sz="0" w:space="0" w:color="auto"/>
            <w:bottom w:val="none" w:sz="0" w:space="0" w:color="auto"/>
            <w:right w:val="none" w:sz="0" w:space="0" w:color="auto"/>
          </w:divBdr>
        </w:div>
        <w:div w:id="816382265">
          <w:marLeft w:val="0"/>
          <w:marRight w:val="0"/>
          <w:marTop w:val="0"/>
          <w:marBottom w:val="0"/>
          <w:divBdr>
            <w:top w:val="none" w:sz="0" w:space="0" w:color="auto"/>
            <w:left w:val="none" w:sz="0" w:space="0" w:color="auto"/>
            <w:bottom w:val="none" w:sz="0" w:space="0" w:color="auto"/>
            <w:right w:val="none" w:sz="0" w:space="0" w:color="auto"/>
          </w:divBdr>
        </w:div>
        <w:div w:id="1689715695">
          <w:marLeft w:val="0"/>
          <w:marRight w:val="0"/>
          <w:marTop w:val="0"/>
          <w:marBottom w:val="0"/>
          <w:divBdr>
            <w:top w:val="none" w:sz="0" w:space="0" w:color="auto"/>
            <w:left w:val="none" w:sz="0" w:space="0" w:color="auto"/>
            <w:bottom w:val="none" w:sz="0" w:space="0" w:color="auto"/>
            <w:right w:val="none" w:sz="0" w:space="0" w:color="auto"/>
          </w:divBdr>
        </w:div>
        <w:div w:id="1664819844">
          <w:marLeft w:val="0"/>
          <w:marRight w:val="0"/>
          <w:marTop w:val="0"/>
          <w:marBottom w:val="0"/>
          <w:divBdr>
            <w:top w:val="none" w:sz="0" w:space="0" w:color="auto"/>
            <w:left w:val="none" w:sz="0" w:space="0" w:color="auto"/>
            <w:bottom w:val="none" w:sz="0" w:space="0" w:color="auto"/>
            <w:right w:val="none" w:sz="0" w:space="0" w:color="auto"/>
          </w:divBdr>
        </w:div>
        <w:div w:id="836847944">
          <w:marLeft w:val="0"/>
          <w:marRight w:val="0"/>
          <w:marTop w:val="0"/>
          <w:marBottom w:val="0"/>
          <w:divBdr>
            <w:top w:val="none" w:sz="0" w:space="0" w:color="auto"/>
            <w:left w:val="none" w:sz="0" w:space="0" w:color="auto"/>
            <w:bottom w:val="none" w:sz="0" w:space="0" w:color="auto"/>
            <w:right w:val="none" w:sz="0" w:space="0" w:color="auto"/>
          </w:divBdr>
        </w:div>
        <w:div w:id="2107265102">
          <w:marLeft w:val="0"/>
          <w:marRight w:val="0"/>
          <w:marTop w:val="0"/>
          <w:marBottom w:val="0"/>
          <w:divBdr>
            <w:top w:val="none" w:sz="0" w:space="0" w:color="auto"/>
            <w:left w:val="none" w:sz="0" w:space="0" w:color="auto"/>
            <w:bottom w:val="none" w:sz="0" w:space="0" w:color="auto"/>
            <w:right w:val="none" w:sz="0" w:space="0" w:color="auto"/>
          </w:divBdr>
        </w:div>
        <w:div w:id="1782652085">
          <w:marLeft w:val="0"/>
          <w:marRight w:val="0"/>
          <w:marTop w:val="0"/>
          <w:marBottom w:val="0"/>
          <w:divBdr>
            <w:top w:val="none" w:sz="0" w:space="0" w:color="auto"/>
            <w:left w:val="none" w:sz="0" w:space="0" w:color="auto"/>
            <w:bottom w:val="none" w:sz="0" w:space="0" w:color="auto"/>
            <w:right w:val="none" w:sz="0" w:space="0" w:color="auto"/>
          </w:divBdr>
        </w:div>
        <w:div w:id="1726875266">
          <w:marLeft w:val="0"/>
          <w:marRight w:val="0"/>
          <w:marTop w:val="0"/>
          <w:marBottom w:val="0"/>
          <w:divBdr>
            <w:top w:val="none" w:sz="0" w:space="0" w:color="auto"/>
            <w:left w:val="none" w:sz="0" w:space="0" w:color="auto"/>
            <w:bottom w:val="none" w:sz="0" w:space="0" w:color="auto"/>
            <w:right w:val="none" w:sz="0" w:space="0" w:color="auto"/>
          </w:divBdr>
        </w:div>
        <w:div w:id="718628282">
          <w:marLeft w:val="0"/>
          <w:marRight w:val="0"/>
          <w:marTop w:val="0"/>
          <w:marBottom w:val="0"/>
          <w:divBdr>
            <w:top w:val="none" w:sz="0" w:space="0" w:color="auto"/>
            <w:left w:val="none" w:sz="0" w:space="0" w:color="auto"/>
            <w:bottom w:val="none" w:sz="0" w:space="0" w:color="auto"/>
            <w:right w:val="none" w:sz="0" w:space="0" w:color="auto"/>
          </w:divBdr>
        </w:div>
        <w:div w:id="1007437797">
          <w:marLeft w:val="0"/>
          <w:marRight w:val="0"/>
          <w:marTop w:val="0"/>
          <w:marBottom w:val="0"/>
          <w:divBdr>
            <w:top w:val="none" w:sz="0" w:space="0" w:color="auto"/>
            <w:left w:val="none" w:sz="0" w:space="0" w:color="auto"/>
            <w:bottom w:val="none" w:sz="0" w:space="0" w:color="auto"/>
            <w:right w:val="none" w:sz="0" w:space="0" w:color="auto"/>
          </w:divBdr>
        </w:div>
        <w:div w:id="689332077">
          <w:marLeft w:val="0"/>
          <w:marRight w:val="0"/>
          <w:marTop w:val="0"/>
          <w:marBottom w:val="0"/>
          <w:divBdr>
            <w:top w:val="none" w:sz="0" w:space="0" w:color="auto"/>
            <w:left w:val="none" w:sz="0" w:space="0" w:color="auto"/>
            <w:bottom w:val="none" w:sz="0" w:space="0" w:color="auto"/>
            <w:right w:val="none" w:sz="0" w:space="0" w:color="auto"/>
          </w:divBdr>
        </w:div>
        <w:div w:id="2099675024">
          <w:marLeft w:val="0"/>
          <w:marRight w:val="0"/>
          <w:marTop w:val="0"/>
          <w:marBottom w:val="0"/>
          <w:divBdr>
            <w:top w:val="none" w:sz="0" w:space="0" w:color="auto"/>
            <w:left w:val="none" w:sz="0" w:space="0" w:color="auto"/>
            <w:bottom w:val="none" w:sz="0" w:space="0" w:color="auto"/>
            <w:right w:val="none" w:sz="0" w:space="0" w:color="auto"/>
          </w:divBdr>
        </w:div>
        <w:div w:id="1977754557">
          <w:marLeft w:val="0"/>
          <w:marRight w:val="0"/>
          <w:marTop w:val="0"/>
          <w:marBottom w:val="0"/>
          <w:divBdr>
            <w:top w:val="none" w:sz="0" w:space="0" w:color="auto"/>
            <w:left w:val="none" w:sz="0" w:space="0" w:color="auto"/>
            <w:bottom w:val="none" w:sz="0" w:space="0" w:color="auto"/>
            <w:right w:val="none" w:sz="0" w:space="0" w:color="auto"/>
          </w:divBdr>
        </w:div>
        <w:div w:id="787548598">
          <w:marLeft w:val="0"/>
          <w:marRight w:val="0"/>
          <w:marTop w:val="0"/>
          <w:marBottom w:val="0"/>
          <w:divBdr>
            <w:top w:val="none" w:sz="0" w:space="0" w:color="auto"/>
            <w:left w:val="none" w:sz="0" w:space="0" w:color="auto"/>
            <w:bottom w:val="none" w:sz="0" w:space="0" w:color="auto"/>
            <w:right w:val="none" w:sz="0" w:space="0" w:color="auto"/>
          </w:divBdr>
        </w:div>
        <w:div w:id="647709301">
          <w:marLeft w:val="0"/>
          <w:marRight w:val="0"/>
          <w:marTop w:val="0"/>
          <w:marBottom w:val="0"/>
          <w:divBdr>
            <w:top w:val="none" w:sz="0" w:space="0" w:color="auto"/>
            <w:left w:val="none" w:sz="0" w:space="0" w:color="auto"/>
            <w:bottom w:val="none" w:sz="0" w:space="0" w:color="auto"/>
            <w:right w:val="none" w:sz="0" w:space="0" w:color="auto"/>
          </w:divBdr>
        </w:div>
        <w:div w:id="272059664">
          <w:marLeft w:val="0"/>
          <w:marRight w:val="0"/>
          <w:marTop w:val="0"/>
          <w:marBottom w:val="0"/>
          <w:divBdr>
            <w:top w:val="none" w:sz="0" w:space="0" w:color="auto"/>
            <w:left w:val="none" w:sz="0" w:space="0" w:color="auto"/>
            <w:bottom w:val="none" w:sz="0" w:space="0" w:color="auto"/>
            <w:right w:val="none" w:sz="0" w:space="0" w:color="auto"/>
          </w:divBdr>
        </w:div>
        <w:div w:id="1893734482">
          <w:marLeft w:val="0"/>
          <w:marRight w:val="0"/>
          <w:marTop w:val="0"/>
          <w:marBottom w:val="0"/>
          <w:divBdr>
            <w:top w:val="none" w:sz="0" w:space="0" w:color="auto"/>
            <w:left w:val="none" w:sz="0" w:space="0" w:color="auto"/>
            <w:bottom w:val="none" w:sz="0" w:space="0" w:color="auto"/>
            <w:right w:val="none" w:sz="0" w:space="0" w:color="auto"/>
          </w:divBdr>
        </w:div>
        <w:div w:id="280110353">
          <w:marLeft w:val="0"/>
          <w:marRight w:val="0"/>
          <w:marTop w:val="0"/>
          <w:marBottom w:val="0"/>
          <w:divBdr>
            <w:top w:val="none" w:sz="0" w:space="0" w:color="auto"/>
            <w:left w:val="none" w:sz="0" w:space="0" w:color="auto"/>
            <w:bottom w:val="none" w:sz="0" w:space="0" w:color="auto"/>
            <w:right w:val="none" w:sz="0" w:space="0" w:color="auto"/>
          </w:divBdr>
        </w:div>
      </w:divsChild>
    </w:div>
    <w:div w:id="503014236">
      <w:bodyDiv w:val="1"/>
      <w:marLeft w:val="0"/>
      <w:marRight w:val="0"/>
      <w:marTop w:val="0"/>
      <w:marBottom w:val="0"/>
      <w:divBdr>
        <w:top w:val="none" w:sz="0" w:space="0" w:color="auto"/>
        <w:left w:val="none" w:sz="0" w:space="0" w:color="auto"/>
        <w:bottom w:val="none" w:sz="0" w:space="0" w:color="auto"/>
        <w:right w:val="none" w:sz="0" w:space="0" w:color="auto"/>
      </w:divBdr>
    </w:div>
    <w:div w:id="642347303">
      <w:bodyDiv w:val="1"/>
      <w:marLeft w:val="0"/>
      <w:marRight w:val="0"/>
      <w:marTop w:val="0"/>
      <w:marBottom w:val="0"/>
      <w:divBdr>
        <w:top w:val="none" w:sz="0" w:space="0" w:color="auto"/>
        <w:left w:val="none" w:sz="0" w:space="0" w:color="auto"/>
        <w:bottom w:val="none" w:sz="0" w:space="0" w:color="auto"/>
        <w:right w:val="none" w:sz="0" w:space="0" w:color="auto"/>
      </w:divBdr>
    </w:div>
    <w:div w:id="1140002563">
      <w:bodyDiv w:val="1"/>
      <w:marLeft w:val="0"/>
      <w:marRight w:val="0"/>
      <w:marTop w:val="0"/>
      <w:marBottom w:val="0"/>
      <w:divBdr>
        <w:top w:val="none" w:sz="0" w:space="0" w:color="auto"/>
        <w:left w:val="none" w:sz="0" w:space="0" w:color="auto"/>
        <w:bottom w:val="none" w:sz="0" w:space="0" w:color="auto"/>
        <w:right w:val="none" w:sz="0" w:space="0" w:color="auto"/>
      </w:divBdr>
    </w:div>
    <w:div w:id="1864585469">
      <w:bodyDiv w:val="1"/>
      <w:marLeft w:val="0"/>
      <w:marRight w:val="0"/>
      <w:marTop w:val="0"/>
      <w:marBottom w:val="0"/>
      <w:divBdr>
        <w:top w:val="none" w:sz="0" w:space="0" w:color="auto"/>
        <w:left w:val="none" w:sz="0" w:space="0" w:color="auto"/>
        <w:bottom w:val="none" w:sz="0" w:space="0" w:color="auto"/>
        <w:right w:val="none" w:sz="0" w:space="0" w:color="auto"/>
      </w:divBdr>
      <w:divsChild>
        <w:div w:id="2109111792">
          <w:marLeft w:val="0"/>
          <w:marRight w:val="0"/>
          <w:marTop w:val="0"/>
          <w:marBottom w:val="0"/>
          <w:divBdr>
            <w:top w:val="none" w:sz="0" w:space="0" w:color="auto"/>
            <w:left w:val="none" w:sz="0" w:space="0" w:color="auto"/>
            <w:bottom w:val="none" w:sz="0" w:space="0" w:color="auto"/>
            <w:right w:val="none" w:sz="0" w:space="0" w:color="auto"/>
          </w:divBdr>
        </w:div>
        <w:div w:id="199707405">
          <w:marLeft w:val="0"/>
          <w:marRight w:val="0"/>
          <w:marTop w:val="0"/>
          <w:marBottom w:val="0"/>
          <w:divBdr>
            <w:top w:val="none" w:sz="0" w:space="0" w:color="auto"/>
            <w:left w:val="none" w:sz="0" w:space="0" w:color="auto"/>
            <w:bottom w:val="none" w:sz="0" w:space="0" w:color="auto"/>
            <w:right w:val="none" w:sz="0" w:space="0" w:color="auto"/>
          </w:divBdr>
        </w:div>
        <w:div w:id="1550923313">
          <w:marLeft w:val="0"/>
          <w:marRight w:val="0"/>
          <w:marTop w:val="0"/>
          <w:marBottom w:val="0"/>
          <w:divBdr>
            <w:top w:val="none" w:sz="0" w:space="0" w:color="auto"/>
            <w:left w:val="none" w:sz="0" w:space="0" w:color="auto"/>
            <w:bottom w:val="none" w:sz="0" w:space="0" w:color="auto"/>
            <w:right w:val="none" w:sz="0" w:space="0" w:color="auto"/>
          </w:divBdr>
        </w:div>
        <w:div w:id="49235420">
          <w:marLeft w:val="0"/>
          <w:marRight w:val="0"/>
          <w:marTop w:val="0"/>
          <w:marBottom w:val="0"/>
          <w:divBdr>
            <w:top w:val="none" w:sz="0" w:space="0" w:color="auto"/>
            <w:left w:val="none" w:sz="0" w:space="0" w:color="auto"/>
            <w:bottom w:val="none" w:sz="0" w:space="0" w:color="auto"/>
            <w:right w:val="none" w:sz="0" w:space="0" w:color="auto"/>
          </w:divBdr>
        </w:div>
        <w:div w:id="938220223">
          <w:marLeft w:val="0"/>
          <w:marRight w:val="0"/>
          <w:marTop w:val="0"/>
          <w:marBottom w:val="0"/>
          <w:divBdr>
            <w:top w:val="none" w:sz="0" w:space="0" w:color="auto"/>
            <w:left w:val="none" w:sz="0" w:space="0" w:color="auto"/>
            <w:bottom w:val="none" w:sz="0" w:space="0" w:color="auto"/>
            <w:right w:val="none" w:sz="0" w:space="0" w:color="auto"/>
          </w:divBdr>
        </w:div>
        <w:div w:id="531043359">
          <w:marLeft w:val="0"/>
          <w:marRight w:val="0"/>
          <w:marTop w:val="0"/>
          <w:marBottom w:val="0"/>
          <w:divBdr>
            <w:top w:val="none" w:sz="0" w:space="0" w:color="auto"/>
            <w:left w:val="none" w:sz="0" w:space="0" w:color="auto"/>
            <w:bottom w:val="none" w:sz="0" w:space="0" w:color="auto"/>
            <w:right w:val="none" w:sz="0" w:space="0" w:color="auto"/>
          </w:divBdr>
        </w:div>
        <w:div w:id="16277357">
          <w:marLeft w:val="0"/>
          <w:marRight w:val="0"/>
          <w:marTop w:val="0"/>
          <w:marBottom w:val="0"/>
          <w:divBdr>
            <w:top w:val="none" w:sz="0" w:space="0" w:color="auto"/>
            <w:left w:val="none" w:sz="0" w:space="0" w:color="auto"/>
            <w:bottom w:val="none" w:sz="0" w:space="0" w:color="auto"/>
            <w:right w:val="none" w:sz="0" w:space="0" w:color="auto"/>
          </w:divBdr>
        </w:div>
      </w:divsChild>
    </w:div>
    <w:div w:id="1959408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7393</Words>
  <Characters>44364</Characters>
  <Application>Microsoft Office Word</Application>
  <DocSecurity>0</DocSecurity>
  <Lines>369</Lines>
  <Paragraphs>103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51654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Sylwek</dc:creator>
  <cp:lastModifiedBy>Sylwester Steuer</cp:lastModifiedBy>
  <cp:revision>5</cp:revision>
  <cp:lastPrinted>2018-10-05T10:04:00Z</cp:lastPrinted>
  <dcterms:created xsi:type="dcterms:W3CDTF">2018-10-05T10:01:00Z</dcterms:created>
  <dcterms:modified xsi:type="dcterms:W3CDTF">2018-10-29T10:20:00Z</dcterms:modified>
</cp:coreProperties>
</file>