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D2" w:rsidRPr="00DE187D" w:rsidRDefault="002A11D2" w:rsidP="00802AC2">
      <w:pPr>
        <w:spacing w:after="235" w:line="240" w:lineRule="auto"/>
        <w:ind w:left="0" w:firstLine="0"/>
        <w:rPr>
          <w:rFonts w:ascii="Cambria" w:hAnsi="Cambria"/>
          <w:sz w:val="22"/>
        </w:rPr>
      </w:pPr>
    </w:p>
    <w:p w:rsidR="002A11D2" w:rsidRPr="00DE187D" w:rsidRDefault="00802AC2" w:rsidP="00802AC2">
      <w:pPr>
        <w:spacing w:after="178" w:line="240" w:lineRule="auto"/>
        <w:ind w:left="113" w:right="33"/>
        <w:jc w:val="center"/>
        <w:rPr>
          <w:rFonts w:ascii="Cambria" w:hAnsi="Cambria"/>
          <w:sz w:val="22"/>
        </w:rPr>
      </w:pPr>
      <w:r w:rsidRPr="00DE187D">
        <w:rPr>
          <w:rFonts w:ascii="Cambria" w:hAnsi="Cambria"/>
          <w:b/>
          <w:sz w:val="22"/>
        </w:rPr>
        <w:t>KLAUZULA INFORMACYJNA</w:t>
      </w:r>
    </w:p>
    <w:p w:rsidR="00802AC2" w:rsidRDefault="00802AC2" w:rsidP="00802AC2">
      <w:pPr>
        <w:spacing w:after="160" w:line="240" w:lineRule="auto"/>
        <w:ind w:left="118" w:firstLine="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osoby, których dane zostały przekazane w związku z zawarciem lub realizacją umowy </w:t>
      </w:r>
    </w:p>
    <w:p w:rsidR="002A11D2" w:rsidRPr="00DE187D" w:rsidRDefault="00802AC2" w:rsidP="00802AC2">
      <w:pPr>
        <w:spacing w:after="160" w:line="240" w:lineRule="auto"/>
        <w:ind w:left="118" w:firstLine="0"/>
        <w:jc w:val="center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na rzecz Sądu Apelacyjnego w Białymstoku </w:t>
      </w:r>
      <w:r w:rsidRPr="00DE187D">
        <w:rPr>
          <w:rFonts w:ascii="Cambria" w:hAnsi="Cambria"/>
          <w:b/>
          <w:sz w:val="22"/>
        </w:rPr>
        <w:t>(m.in. pracownicy wykonawcy, podwykonawcy)</w:t>
      </w:r>
    </w:p>
    <w:p w:rsidR="002A11D2" w:rsidRPr="00DE187D" w:rsidRDefault="00802AC2" w:rsidP="00DE187D">
      <w:pPr>
        <w:spacing w:after="228" w:line="240" w:lineRule="auto"/>
        <w:ind w:left="77" w:firstLine="0"/>
        <w:jc w:val="left"/>
        <w:rPr>
          <w:rFonts w:ascii="Cambria" w:hAnsi="Cambria"/>
          <w:sz w:val="22"/>
        </w:rPr>
      </w:pPr>
      <w:r w:rsidRPr="00DE187D">
        <w:rPr>
          <w:rFonts w:ascii="Cambria" w:hAnsi="Cambria"/>
          <w:b/>
          <w:i/>
          <w:sz w:val="22"/>
        </w:rPr>
        <w:t xml:space="preserve"> </w:t>
      </w:r>
    </w:p>
    <w:p w:rsidR="002A11D2" w:rsidRPr="00DE187D" w:rsidRDefault="00802AC2" w:rsidP="00802AC2">
      <w:pPr>
        <w:spacing w:line="240" w:lineRule="auto"/>
        <w:ind w:left="72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Zgodnie z art. 13 ust. 1 i 2 i art. 14 ust. 1 i 2 Rozporządzenia Parlamentu Europejskiego i Rady </w:t>
      </w:r>
      <w:r w:rsidRPr="00DE187D">
        <w:rPr>
          <w:rFonts w:ascii="Cambria" w:hAnsi="Cambria"/>
          <w:sz w:val="22"/>
        </w:rPr>
        <w:t xml:space="preserve">UE 2016/679 z dnia 27 kwietnia 2016 r. w sprawie ochrony osób fizycznych w związku  </w:t>
      </w:r>
      <w:r w:rsidRPr="00DE187D">
        <w:rPr>
          <w:rFonts w:ascii="Cambria" w:hAnsi="Cambria"/>
          <w:sz w:val="22"/>
        </w:rPr>
        <w:t xml:space="preserve">z przetwarzaniem danych osobowych i w sprawie swobodnego przepływu takich danych  oraz uchylenia dyrektywy 95/46/WE (Ogólnego rozporządzenia o ochronie danych, RODO) informujemy:    </w:t>
      </w:r>
    </w:p>
    <w:p w:rsidR="00802AC2" w:rsidRDefault="00802AC2" w:rsidP="00802AC2">
      <w:pPr>
        <w:pStyle w:val="Akapitzlist"/>
        <w:numPr>
          <w:ilvl w:val="0"/>
          <w:numId w:val="5"/>
        </w:numPr>
        <w:spacing w:after="30" w:line="240" w:lineRule="auto"/>
        <w:rPr>
          <w:rFonts w:ascii="Cambria" w:hAnsi="Cambria"/>
          <w:sz w:val="22"/>
        </w:rPr>
      </w:pPr>
      <w:r w:rsidRPr="00802AC2">
        <w:rPr>
          <w:rFonts w:ascii="Cambria" w:hAnsi="Cambria"/>
          <w:sz w:val="22"/>
        </w:rPr>
        <w:t>Administratorem Pani/Pana danych osobowych jest Dyrektor Sądu Apelacyjnego  w Białymstoku z siedzibą przy ul. Mickiewicza 5, 15-213 Białystok, e-mail: administracyjny@bialystok.sa.gov.pl, tel.: 85 7430742.</w:t>
      </w:r>
    </w:p>
    <w:p w:rsidR="00802AC2" w:rsidRDefault="00802AC2" w:rsidP="00802AC2">
      <w:pPr>
        <w:pStyle w:val="Akapitzlist"/>
        <w:numPr>
          <w:ilvl w:val="0"/>
          <w:numId w:val="5"/>
        </w:numPr>
        <w:spacing w:after="30" w:line="240" w:lineRule="auto"/>
        <w:rPr>
          <w:rFonts w:ascii="Cambria" w:hAnsi="Cambria"/>
          <w:sz w:val="22"/>
        </w:rPr>
      </w:pPr>
      <w:r w:rsidRPr="00802AC2">
        <w:rPr>
          <w:rFonts w:ascii="Cambria" w:hAnsi="Cambria"/>
          <w:sz w:val="22"/>
        </w:rPr>
        <w:t>Kontakt z Inspektorem Ochrony Danych w Sądzie Apelacyjnym w Białymstoku możliwy jest za pośrednictwem poczty elektronicznej : iod@bialystok.sa.gov.pl; tel. 85 7430481 lub pod adresem Administratora: Sąd Apelacyjny w Białymstoku ul. Mickiewicza 5, 15-213 Białystok.</w:t>
      </w:r>
    </w:p>
    <w:p w:rsidR="00802AC2" w:rsidRDefault="00802AC2" w:rsidP="00802AC2">
      <w:pPr>
        <w:pStyle w:val="Akapitzlist"/>
        <w:numPr>
          <w:ilvl w:val="0"/>
          <w:numId w:val="5"/>
        </w:numPr>
        <w:spacing w:after="30" w:line="240" w:lineRule="auto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Państwa dane osobowe przetwarzane będą w celu zawarcia lub realizacji umowy, która zawarta została z Sądem Apelacyjnym w</w:t>
      </w:r>
      <w:r w:rsidRPr="00DE187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Białymstoku</w:t>
      </w:r>
      <w:r w:rsidRPr="00DE187D">
        <w:rPr>
          <w:rFonts w:ascii="Cambria" w:hAnsi="Cambria"/>
          <w:sz w:val="22"/>
        </w:rPr>
        <w:t xml:space="preserve"> lub na rzecz Sądu Apelacyjnego w</w:t>
      </w:r>
      <w:r w:rsidRPr="00DE187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Białymstoku</w:t>
      </w:r>
      <w:r w:rsidRPr="00DE187D">
        <w:rPr>
          <w:rFonts w:ascii="Cambria" w:hAnsi="Cambria"/>
          <w:sz w:val="22"/>
        </w:rPr>
        <w:t>.</w:t>
      </w:r>
    </w:p>
    <w:p w:rsidR="002A11D2" w:rsidRPr="00DE187D" w:rsidRDefault="00802AC2" w:rsidP="00802AC2">
      <w:pPr>
        <w:pStyle w:val="Akapitzlist"/>
        <w:numPr>
          <w:ilvl w:val="0"/>
          <w:numId w:val="5"/>
        </w:numPr>
        <w:spacing w:after="30" w:line="240" w:lineRule="auto"/>
        <w:rPr>
          <w:rFonts w:ascii="Cambria" w:hAnsi="Cambria"/>
          <w:sz w:val="22"/>
        </w:rPr>
      </w:pPr>
      <w:bookmarkStart w:id="0" w:name="_GoBack"/>
      <w:bookmarkEnd w:id="0"/>
      <w:r w:rsidRPr="00DE187D">
        <w:rPr>
          <w:rFonts w:ascii="Cambria" w:hAnsi="Cambria"/>
          <w:sz w:val="22"/>
        </w:rPr>
        <w:t>Przetwarzanie danych osobowych odbywa się na podstawie art. 6 ust. 1 lit</w:t>
      </w:r>
      <w:r w:rsidRPr="00DE187D">
        <w:rPr>
          <w:rFonts w:ascii="Cambria" w:hAnsi="Cambria"/>
          <w:sz w:val="22"/>
        </w:rPr>
        <w:t xml:space="preserve">. f RODO (prawnie uzasadniony interes realizowany przez administratora danych), tj.: </w:t>
      </w:r>
    </w:p>
    <w:p w:rsidR="002A11D2" w:rsidRPr="00DE187D" w:rsidRDefault="00802AC2" w:rsidP="00DE187D">
      <w:pPr>
        <w:numPr>
          <w:ilvl w:val="1"/>
          <w:numId w:val="4"/>
        </w:numPr>
        <w:spacing w:after="37"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umożliwienie realizacji i rozliczenie wykonanych prac wynikających z umowy (m.in. nadanie dostępów do systemów teleinformatycznych, zapewnienie rozliczalności działań w t</w:t>
      </w:r>
      <w:r w:rsidRPr="00DE187D">
        <w:rPr>
          <w:rFonts w:ascii="Cambria" w:hAnsi="Cambria"/>
          <w:sz w:val="22"/>
        </w:rPr>
        <w:t xml:space="preserve">ych systemach, a także zapewnienie bezpieczeństwa informacji); </w:t>
      </w:r>
    </w:p>
    <w:p w:rsidR="002A11D2" w:rsidRPr="00DE187D" w:rsidRDefault="00802AC2" w:rsidP="00DE187D">
      <w:pPr>
        <w:numPr>
          <w:ilvl w:val="1"/>
          <w:numId w:val="4"/>
        </w:numPr>
        <w:spacing w:after="162"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ewentualne ustalenie i dochodzenie roszczeń lub obrona przed nimi; </w:t>
      </w:r>
    </w:p>
    <w:p w:rsidR="002A11D2" w:rsidRPr="00DE187D" w:rsidRDefault="00802AC2" w:rsidP="00DE187D">
      <w:pPr>
        <w:numPr>
          <w:ilvl w:val="1"/>
          <w:numId w:val="4"/>
        </w:numPr>
        <w:spacing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potrzeba posiadania kontaktu z osobami wskazanymi przez Wykonawcę, odpowiedzialnymi za realizację umowy,  </w:t>
      </w:r>
    </w:p>
    <w:p w:rsidR="002A11D2" w:rsidRPr="00DE187D" w:rsidRDefault="00802AC2" w:rsidP="00DE187D">
      <w:pPr>
        <w:spacing w:after="125" w:line="240" w:lineRule="auto"/>
        <w:ind w:left="37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przy czym z chwil</w:t>
      </w:r>
      <w:r w:rsidRPr="00DE187D">
        <w:rPr>
          <w:rFonts w:ascii="Cambria" w:hAnsi="Cambria"/>
          <w:sz w:val="22"/>
        </w:rPr>
        <w:t>ą podjęcia czynności w ramach zawarcia lub wykonywania umowy, które podlegają obowiązkowi udokumentowania, zmianie ulegnie przesłanka przetwarzania danych osobowych, którą od tego momentu będzie art. 6 ust. 1 lit. c RODO (obowiązek prawny ciążący na admini</w:t>
      </w:r>
      <w:r w:rsidRPr="00DE187D">
        <w:rPr>
          <w:rFonts w:ascii="Cambria" w:hAnsi="Cambria"/>
          <w:sz w:val="22"/>
        </w:rPr>
        <w:t xml:space="preserve">stratorze dot. m.in. archiwizowania dokumentów). </w:t>
      </w:r>
    </w:p>
    <w:p w:rsidR="002A11D2" w:rsidRPr="00802AC2" w:rsidRDefault="00802AC2" w:rsidP="00802AC2">
      <w:pPr>
        <w:pStyle w:val="Akapitzlist"/>
        <w:numPr>
          <w:ilvl w:val="0"/>
          <w:numId w:val="5"/>
        </w:numPr>
        <w:spacing w:after="32" w:line="240" w:lineRule="auto"/>
        <w:rPr>
          <w:rFonts w:ascii="Cambria" w:hAnsi="Cambria"/>
          <w:sz w:val="22"/>
        </w:rPr>
      </w:pPr>
      <w:r w:rsidRPr="00802AC2">
        <w:rPr>
          <w:rFonts w:ascii="Cambria" w:hAnsi="Cambria"/>
          <w:sz w:val="22"/>
        </w:rPr>
        <w:t>Podanie przez Państwa danych osobowych jest niezbędne do realizacji celów określonych w pkt 3. Zakres danych wynika ze specyfiki przedmiotu umowy, może również wynikać z procedur oraz regulaminów obowiązują</w:t>
      </w:r>
      <w:r w:rsidRPr="00802AC2">
        <w:rPr>
          <w:rFonts w:ascii="Cambria" w:hAnsi="Cambria"/>
          <w:sz w:val="22"/>
        </w:rPr>
        <w:t xml:space="preserve">cych u administratora danych, a udostępnianych wykonawcy umowy w celu jej realizacji (np. Regulaminu Ochrony Informacji dla Podmiotu </w:t>
      </w:r>
      <w:r w:rsidRPr="00802AC2">
        <w:rPr>
          <w:rFonts w:ascii="Cambria" w:hAnsi="Cambria"/>
          <w:sz w:val="22"/>
        </w:rPr>
        <w:t xml:space="preserve">Zewnętrznego). </w:t>
      </w:r>
    </w:p>
    <w:p w:rsidR="002A11D2" w:rsidRPr="00802AC2" w:rsidRDefault="00802AC2" w:rsidP="00802AC2">
      <w:pPr>
        <w:pStyle w:val="Akapitzlist"/>
        <w:numPr>
          <w:ilvl w:val="0"/>
          <w:numId w:val="5"/>
        </w:numPr>
        <w:spacing w:after="263" w:line="240" w:lineRule="auto"/>
        <w:rPr>
          <w:rFonts w:ascii="Cambria" w:hAnsi="Cambria"/>
          <w:sz w:val="22"/>
        </w:rPr>
      </w:pPr>
      <w:r w:rsidRPr="00802AC2">
        <w:rPr>
          <w:rFonts w:ascii="Cambria" w:hAnsi="Cambria"/>
          <w:sz w:val="22"/>
        </w:rPr>
        <w:t xml:space="preserve">Posiadają Państwo prawo: </w:t>
      </w:r>
    </w:p>
    <w:p w:rsidR="002A11D2" w:rsidRPr="00DE187D" w:rsidRDefault="00802AC2" w:rsidP="00DE187D">
      <w:pPr>
        <w:numPr>
          <w:ilvl w:val="1"/>
          <w:numId w:val="3"/>
        </w:numPr>
        <w:spacing w:after="253"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na podstawie art. 15 RODO dostępu do treści swoich danych osobowych;  </w:t>
      </w:r>
    </w:p>
    <w:p w:rsidR="002A11D2" w:rsidRPr="00DE187D" w:rsidRDefault="00802AC2" w:rsidP="00DE187D">
      <w:pPr>
        <w:numPr>
          <w:ilvl w:val="1"/>
          <w:numId w:val="3"/>
        </w:numPr>
        <w:spacing w:after="120"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na podstawie art. 16 RODO prawo do żądania sprostowania lub uzupełnienia swoich danych osobowych; </w:t>
      </w:r>
    </w:p>
    <w:p w:rsidR="002A11D2" w:rsidRPr="00DE187D" w:rsidRDefault="00802AC2" w:rsidP="00DE187D">
      <w:pPr>
        <w:numPr>
          <w:ilvl w:val="1"/>
          <w:numId w:val="3"/>
        </w:numPr>
        <w:spacing w:after="115"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na podstawie art. 18 RODO prawo do żądania ograniczenia przetwarzania danych osobowych oraz </w:t>
      </w:r>
    </w:p>
    <w:p w:rsidR="002A11D2" w:rsidRPr="00DE187D" w:rsidRDefault="00802AC2" w:rsidP="00DE187D">
      <w:pPr>
        <w:numPr>
          <w:ilvl w:val="1"/>
          <w:numId w:val="3"/>
        </w:numPr>
        <w:spacing w:line="240" w:lineRule="auto"/>
        <w:ind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lastRenderedPageBreak/>
        <w:t>prawo wniesienia sprzeciwu, wobec przetwarzania danych osobowych</w:t>
      </w:r>
      <w:r w:rsidRPr="00DE187D">
        <w:rPr>
          <w:rFonts w:ascii="Cambria" w:hAnsi="Cambria"/>
          <w:sz w:val="22"/>
        </w:rPr>
        <w:t xml:space="preserve"> na podstawie art. 21 ust. 1 RODO, gdy podstawą prawną przetwarzania Państwa  danych osobowych jest art. 6 ust. 1 lit. f RODO.  </w:t>
      </w:r>
    </w:p>
    <w:p w:rsidR="002A11D2" w:rsidRPr="00DE187D" w:rsidRDefault="00802AC2" w:rsidP="00DE187D">
      <w:pPr>
        <w:spacing w:line="240" w:lineRule="auto"/>
        <w:ind w:left="514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w zakresie, w jakim uprawnienia te nie są odmiennie uregulowane lub wyłączone  na podstawie odrębnych przepisów. </w:t>
      </w:r>
    </w:p>
    <w:p w:rsidR="002A11D2" w:rsidRPr="00802AC2" w:rsidRDefault="00802AC2" w:rsidP="00802AC2">
      <w:pPr>
        <w:pStyle w:val="Akapitzlist"/>
        <w:numPr>
          <w:ilvl w:val="0"/>
          <w:numId w:val="5"/>
        </w:numPr>
        <w:spacing w:after="33" w:line="240" w:lineRule="auto"/>
        <w:ind w:left="77" w:firstLine="0"/>
        <w:rPr>
          <w:rFonts w:ascii="Cambria" w:hAnsi="Cambria"/>
          <w:sz w:val="22"/>
        </w:rPr>
      </w:pPr>
      <w:r w:rsidRPr="00802AC2">
        <w:rPr>
          <w:rFonts w:ascii="Cambria" w:hAnsi="Cambria"/>
          <w:sz w:val="22"/>
        </w:rPr>
        <w:t>Przysługuje P</w:t>
      </w:r>
      <w:r w:rsidRPr="00802AC2">
        <w:rPr>
          <w:rFonts w:ascii="Cambria" w:hAnsi="Cambria"/>
          <w:sz w:val="22"/>
        </w:rPr>
        <w:t xml:space="preserve">aństwu prawo wniesienia skargi do organu nadzorczego – Prezesa Urzędu Ochrony Danych Osobowych (dane kontaktowe dostępne na stronie: </w:t>
      </w:r>
      <w:hyperlink r:id="rId5" w:history="1">
        <w:r w:rsidRPr="00544096">
          <w:rPr>
            <w:rStyle w:val="Hipercze"/>
            <w:rFonts w:ascii="Cambria" w:hAnsi="Cambria"/>
            <w:sz w:val="22"/>
          </w:rPr>
          <w:t>https://uodo.gov.pl/</w:t>
        </w:r>
      </w:hyperlink>
      <w:r w:rsidRPr="00802AC2">
        <w:rPr>
          <w:rFonts w:ascii="Cambria" w:hAnsi="Cambria"/>
          <w:sz w:val="22"/>
        </w:rPr>
        <w:t>),</w:t>
      </w:r>
      <w:r>
        <w:rPr>
          <w:rFonts w:ascii="Cambria" w:hAnsi="Cambria"/>
          <w:sz w:val="22"/>
        </w:rPr>
        <w:t xml:space="preserve"> </w:t>
      </w:r>
      <w:r w:rsidRPr="00802AC2">
        <w:rPr>
          <w:rFonts w:ascii="Cambria" w:hAnsi="Cambria"/>
          <w:sz w:val="22"/>
        </w:rPr>
        <w:t xml:space="preserve">gdy </w:t>
      </w:r>
      <w:r w:rsidRPr="00802AC2">
        <w:rPr>
          <w:rFonts w:ascii="Cambria" w:hAnsi="Cambria"/>
          <w:sz w:val="22"/>
        </w:rPr>
        <w:t>Państwa zdaniem przetwarzanie danych osobowych narusza przepisy dotyczące ochrony danych osobow</w:t>
      </w:r>
      <w:r w:rsidRPr="00802AC2">
        <w:rPr>
          <w:rFonts w:ascii="Cambria" w:hAnsi="Cambria"/>
          <w:sz w:val="22"/>
        </w:rPr>
        <w:t xml:space="preserve">ych.   </w:t>
      </w:r>
    </w:p>
    <w:p w:rsidR="002A11D2" w:rsidRPr="00DE187D" w:rsidRDefault="00802AC2" w:rsidP="00802AC2">
      <w:pPr>
        <w:numPr>
          <w:ilvl w:val="0"/>
          <w:numId w:val="5"/>
        </w:numPr>
        <w:spacing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Nie przysługuje Państwu: </w:t>
      </w:r>
    </w:p>
    <w:p w:rsidR="002A11D2" w:rsidRPr="00802AC2" w:rsidRDefault="00802AC2" w:rsidP="00802AC2">
      <w:pPr>
        <w:numPr>
          <w:ilvl w:val="1"/>
          <w:numId w:val="2"/>
        </w:numPr>
        <w:spacing w:after="112" w:line="240" w:lineRule="auto"/>
        <w:ind w:left="1217"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prawo do usunięcia danych osobowych w związku z art. 17 ust. 3 lit. b, d lub e</w:t>
      </w:r>
      <w:r>
        <w:rPr>
          <w:rFonts w:ascii="Cambria" w:hAnsi="Cambria"/>
          <w:sz w:val="22"/>
        </w:rPr>
        <w:t xml:space="preserve"> </w:t>
      </w:r>
      <w:r w:rsidRPr="00802AC2">
        <w:rPr>
          <w:rFonts w:ascii="Cambria" w:hAnsi="Cambria"/>
          <w:sz w:val="22"/>
        </w:rPr>
        <w:t xml:space="preserve">RODO; </w:t>
      </w:r>
    </w:p>
    <w:p w:rsidR="002A11D2" w:rsidRPr="00DE187D" w:rsidRDefault="00802AC2" w:rsidP="00802AC2">
      <w:pPr>
        <w:numPr>
          <w:ilvl w:val="1"/>
          <w:numId w:val="2"/>
        </w:numPr>
        <w:spacing w:line="240" w:lineRule="auto"/>
        <w:ind w:left="1217" w:hanging="360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prawo do przenoszenia danych osobowych, o którym mowa w art. 20 RODO.   </w:t>
      </w:r>
    </w:p>
    <w:p w:rsidR="002A11D2" w:rsidRPr="00DE187D" w:rsidRDefault="00802AC2" w:rsidP="00802AC2">
      <w:pPr>
        <w:numPr>
          <w:ilvl w:val="0"/>
          <w:numId w:val="5"/>
        </w:numPr>
        <w:spacing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Państwa dane osobowe mogą być udostępnione wyłącznie organom l</w:t>
      </w:r>
      <w:r w:rsidRPr="00DE187D">
        <w:rPr>
          <w:rFonts w:ascii="Cambria" w:hAnsi="Cambria"/>
          <w:sz w:val="22"/>
        </w:rPr>
        <w:t xml:space="preserve">ub podmiotom upoważnionym na podstawie odrębnych przepisów lub podmiotom przetwarzającym dane  w imieniu administratora danych. </w:t>
      </w:r>
    </w:p>
    <w:p w:rsidR="002A11D2" w:rsidRPr="00DE187D" w:rsidRDefault="00802AC2" w:rsidP="00802AC2">
      <w:pPr>
        <w:numPr>
          <w:ilvl w:val="0"/>
          <w:numId w:val="5"/>
        </w:numPr>
        <w:spacing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Dane udostępnione przez Państwa nie będą podlegały zautomatyzowanemu podejmowaniu decyzji oraz profilowaniu. </w:t>
      </w:r>
    </w:p>
    <w:p w:rsidR="002A11D2" w:rsidRPr="00DE187D" w:rsidRDefault="00802AC2" w:rsidP="00802AC2">
      <w:pPr>
        <w:numPr>
          <w:ilvl w:val="0"/>
          <w:numId w:val="5"/>
        </w:numPr>
        <w:spacing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Państwa dane osob</w:t>
      </w:r>
      <w:r w:rsidRPr="00DE187D">
        <w:rPr>
          <w:rFonts w:ascii="Cambria" w:hAnsi="Cambria"/>
          <w:sz w:val="22"/>
        </w:rPr>
        <w:t xml:space="preserve">owe nie będą przekazywane do państwa trzeciego lub organizacji międzynarodowej. </w:t>
      </w:r>
    </w:p>
    <w:p w:rsidR="002A11D2" w:rsidRPr="00DE187D" w:rsidRDefault="00802AC2" w:rsidP="00802AC2">
      <w:pPr>
        <w:numPr>
          <w:ilvl w:val="0"/>
          <w:numId w:val="5"/>
        </w:numPr>
        <w:spacing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>Państwa dane osobowe pochodzą od podmiotu będącego stroną umowy zawieranej z Sądem Apelacyjnym w</w:t>
      </w:r>
      <w:r w:rsidRPr="00DE187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Białymstoku</w:t>
      </w:r>
      <w:r w:rsidRPr="00DE187D">
        <w:rPr>
          <w:rFonts w:ascii="Cambria" w:hAnsi="Cambria"/>
          <w:sz w:val="22"/>
        </w:rPr>
        <w:t xml:space="preserve"> lub na jego rzecz.   </w:t>
      </w:r>
    </w:p>
    <w:p w:rsidR="002A11D2" w:rsidRPr="00DE187D" w:rsidRDefault="00802AC2" w:rsidP="00802AC2">
      <w:pPr>
        <w:numPr>
          <w:ilvl w:val="0"/>
          <w:numId w:val="5"/>
        </w:numPr>
        <w:spacing w:after="88" w:line="240" w:lineRule="auto"/>
        <w:ind w:left="437"/>
        <w:rPr>
          <w:rFonts w:ascii="Cambria" w:hAnsi="Cambria"/>
          <w:sz w:val="22"/>
        </w:rPr>
      </w:pPr>
      <w:r w:rsidRPr="00DE187D">
        <w:rPr>
          <w:rFonts w:ascii="Cambria" w:hAnsi="Cambria"/>
          <w:sz w:val="22"/>
        </w:rPr>
        <w:t xml:space="preserve">Państwa dane osobowe będą przechowywane </w:t>
      </w:r>
      <w:r w:rsidRPr="00DE187D">
        <w:rPr>
          <w:rFonts w:ascii="Cambria" w:hAnsi="Cambria"/>
          <w:sz w:val="22"/>
        </w:rPr>
        <w:t xml:space="preserve">od zakończenia realizacji umowy przez okres wynikający z przepisów prawa dotyczących archiwizacji lub przez okres przedawnienia roszczeń, w zależności od tego, który z tych okresów jest dłuższy. </w:t>
      </w:r>
    </w:p>
    <w:p w:rsidR="002A11D2" w:rsidRDefault="00802AC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A11D2">
      <w:pgSz w:w="11906" w:h="16838"/>
      <w:pgMar w:top="1466" w:right="1132" w:bottom="1665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7E0"/>
    <w:multiLevelType w:val="hybridMultilevel"/>
    <w:tmpl w:val="51520EE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0F7E7EBD"/>
    <w:multiLevelType w:val="hybridMultilevel"/>
    <w:tmpl w:val="B100E06C"/>
    <w:lvl w:ilvl="0" w:tplc="27E61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E5798">
      <w:start w:val="1"/>
      <w:numFmt w:val="lowerLetter"/>
      <w:lvlRestart w:val="0"/>
      <w:lvlText w:val="%2."/>
      <w:lvlJc w:val="left"/>
      <w:pPr>
        <w:ind w:left="157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085E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853F8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A84E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62534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CAFB4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C37E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07A3C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14143"/>
    <w:multiLevelType w:val="hybridMultilevel"/>
    <w:tmpl w:val="B88A1348"/>
    <w:lvl w:ilvl="0" w:tplc="124658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A85C2">
      <w:start w:val="1"/>
      <w:numFmt w:val="lowerLetter"/>
      <w:lvlRestart w:val="0"/>
      <w:lvlText w:val="%2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CDA5E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86E4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E0E0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A0E40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6CB0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E2806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2A6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B3840"/>
    <w:multiLevelType w:val="hybridMultilevel"/>
    <w:tmpl w:val="5AB8BC46"/>
    <w:lvl w:ilvl="0" w:tplc="6F8EFC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04E9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A5A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2A3A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6CA2E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2D6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2512A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A866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0E38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E477CC"/>
    <w:multiLevelType w:val="hybridMultilevel"/>
    <w:tmpl w:val="47EEC258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61F52F7A"/>
    <w:multiLevelType w:val="hybridMultilevel"/>
    <w:tmpl w:val="2462148E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70CA435E"/>
    <w:multiLevelType w:val="hybridMultilevel"/>
    <w:tmpl w:val="7B20E722"/>
    <w:lvl w:ilvl="0" w:tplc="C4D4A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C9C0A">
      <w:start w:val="1"/>
      <w:numFmt w:val="lowerLetter"/>
      <w:lvlRestart w:val="0"/>
      <w:lvlText w:val="%2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49EEC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6B2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6CEA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27124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E6BC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4306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465DC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D2"/>
    <w:rsid w:val="002A11D2"/>
    <w:rsid w:val="00802AC2"/>
    <w:rsid w:val="00D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CE00"/>
  <w15:docId w15:val="{1F02F7B7-5630-4648-9268-9467DFC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1" w:line="367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A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Sandecka Katarzyna</dc:creator>
  <cp:keywords/>
  <cp:lastModifiedBy>Poniatowicz Elwira</cp:lastModifiedBy>
  <cp:revision>3</cp:revision>
  <dcterms:created xsi:type="dcterms:W3CDTF">2022-08-04T10:10:00Z</dcterms:created>
  <dcterms:modified xsi:type="dcterms:W3CDTF">2022-08-04T10:19:00Z</dcterms:modified>
</cp:coreProperties>
</file>