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FA31E" w14:textId="7204FBB5"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Załącznik Nr 1 </w:t>
      </w:r>
    </w:p>
    <w:p w14:paraId="7A89E360" w14:textId="44394C2F"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do Zarządzenia A.0210.6.2023 Prezesa Sądu Apelacyjnego w Białymstoku z dnia 10 lutego 2023 r. </w:t>
      </w:r>
      <w:r w:rsidRPr="00A07322">
        <w:rPr>
          <w:rFonts w:eastAsia="Times New Roman" w:cstheme="minorHAnsi"/>
          <w:bCs/>
          <w:sz w:val="24"/>
          <w:szCs w:val="24"/>
          <w:lang w:eastAsia="pl-PL"/>
        </w:rPr>
        <w:t xml:space="preserve">w sprawie ustalenia regulaminu przyznawania pomocy finansowej </w:t>
      </w:r>
    </w:p>
    <w:p w14:paraId="522C0F0B" w14:textId="445BD78C" w:rsidR="00A07322" w:rsidRPr="00A07322" w:rsidRDefault="00A07322" w:rsidP="00A07322">
      <w:p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 xml:space="preserve">na zaspokojenie potrzeb mieszkaniowych sędziów obszaru Apelacji Białostockiej </w:t>
      </w:r>
    </w:p>
    <w:p w14:paraId="7F49E8CB"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R e g u l a m i n</w:t>
      </w:r>
    </w:p>
    <w:p w14:paraId="51749EBE"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przyznawania pomocy finansowej </w:t>
      </w:r>
    </w:p>
    <w:p w14:paraId="01FAC78D"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na zaspokojenie potrzeb mieszkaniowych sędziów </w:t>
      </w:r>
    </w:p>
    <w:p w14:paraId="0113FEA8" w14:textId="636F6AAA"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obszaru Apelacji Białostockiej</w:t>
      </w:r>
    </w:p>
    <w:p w14:paraId="34652A73" w14:textId="77C1DE05"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w:t>
      </w:r>
    </w:p>
    <w:p w14:paraId="7F90E6BA" w14:textId="1268DCE5"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Pomoc finansowa na zaspokojenie potrzeb mieszkaniowych sędziów jest udzielana na podstawie </w:t>
      </w:r>
      <w:bookmarkStart w:id="0" w:name="_Hlk121295426"/>
      <w:r w:rsidRPr="00A07322">
        <w:rPr>
          <w:rFonts w:eastAsia="Times New Roman" w:cstheme="minorHAnsi"/>
          <w:sz w:val="24"/>
          <w:szCs w:val="24"/>
          <w:lang w:eastAsia="pl-PL"/>
        </w:rPr>
        <w:t>rozporządzenia Ministra Sprawiedliwości z dnia 9 lipca 2012 r. w sprawie sposobu planowania i wykorzystywania środków na zaspokojenie potrzeb mieszkaniowych sędziów oraz warunków przyznawania pomocy finansowej z tych środków.</w:t>
      </w:r>
      <w:bookmarkEnd w:id="0"/>
    </w:p>
    <w:p w14:paraId="455A05FE" w14:textId="5AF29812"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2</w:t>
      </w:r>
    </w:p>
    <w:p w14:paraId="10582593" w14:textId="27C0E3DA"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Uprawnionymi do uzyskania pomocy finansowej na zaspokojenie albo poprawę warunków mieszkaniowych są sędziowie pełniący służbę na obszarze Apelacji Białostockiej. Pomoc finansowa dla sędziów jest przyznawana na wniosek uprawnionego sędziego przez Prezesa Sądu Apelacyjnego w Białymstoku.</w:t>
      </w:r>
    </w:p>
    <w:p w14:paraId="219DAC09" w14:textId="2DF1D898"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3</w:t>
      </w:r>
    </w:p>
    <w:p w14:paraId="38DD8899"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Pomoc finansowa  może być przeznaczona w szczególności na:</w:t>
      </w:r>
    </w:p>
    <w:p w14:paraId="25CE1952"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1)</w:t>
      </w:r>
      <w:r w:rsidRPr="00A07322">
        <w:rPr>
          <w:rFonts w:eastAsia="Times New Roman" w:cstheme="minorHAnsi"/>
          <w:sz w:val="24"/>
          <w:szCs w:val="24"/>
          <w:lang w:eastAsia="pl-PL"/>
        </w:rPr>
        <w:tab/>
        <w:t>budowę albo rozbudowę lokalu mieszkalnego lub budynku mieszkalnego;</w:t>
      </w:r>
    </w:p>
    <w:p w14:paraId="6EAE1A0E"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2)</w:t>
      </w:r>
      <w:r w:rsidRPr="00A07322">
        <w:rPr>
          <w:rFonts w:eastAsia="Times New Roman" w:cstheme="minorHAnsi"/>
          <w:sz w:val="24"/>
          <w:szCs w:val="24"/>
          <w:lang w:eastAsia="pl-PL"/>
        </w:rPr>
        <w:tab/>
        <w:t>uzupełnienie wkładu budowlanego do spółdzielni mieszkaniowej;</w:t>
      </w:r>
    </w:p>
    <w:p w14:paraId="282A7EED"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3)</w:t>
      </w:r>
      <w:r w:rsidRPr="00A07322">
        <w:rPr>
          <w:rFonts w:eastAsia="Times New Roman" w:cstheme="minorHAnsi"/>
          <w:sz w:val="24"/>
          <w:szCs w:val="24"/>
          <w:lang w:eastAsia="pl-PL"/>
        </w:rPr>
        <w:tab/>
        <w:t>kaucję lub opłaty wymagane przy uzyskiwaniu lub zamianie lokalu mieszkalnego;</w:t>
      </w:r>
    </w:p>
    <w:p w14:paraId="12EB0BC3" w14:textId="320F141D"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4)</w:t>
      </w:r>
      <w:r w:rsidRPr="00A07322">
        <w:rPr>
          <w:rFonts w:eastAsia="Times New Roman" w:cstheme="minorHAnsi"/>
          <w:sz w:val="24"/>
          <w:szCs w:val="24"/>
          <w:lang w:eastAsia="pl-PL"/>
        </w:rPr>
        <w:tab/>
        <w:t>zakup lokalu mieszkalnego lub budynku mieszkalnego albo spłatę kredytu zaciągniętego w tym celu.</w:t>
      </w:r>
    </w:p>
    <w:p w14:paraId="5E2EE65F"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Sposobami zaspokojenia potrzeb mieszkaniowych są uzyskanie lokalu mieszkalnego lub budynku mieszkalnego albo poprawa warunków mieszkaniowych, w szczególności poprzez:</w:t>
      </w:r>
    </w:p>
    <w:p w14:paraId="4848A822" w14:textId="77777777" w:rsidR="00A07322" w:rsidRPr="00A07322" w:rsidRDefault="00A07322" w:rsidP="00A07322">
      <w:pPr>
        <w:numPr>
          <w:ilvl w:val="0"/>
          <w:numId w:val="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budowę i rozbudowę lokalu mieszkalnego lub budynku mieszkalnego,</w:t>
      </w:r>
    </w:p>
    <w:p w14:paraId="26670BCD" w14:textId="77777777" w:rsidR="00A07322" w:rsidRPr="00A07322" w:rsidRDefault="00A07322" w:rsidP="00A07322">
      <w:pPr>
        <w:numPr>
          <w:ilvl w:val="0"/>
          <w:numId w:val="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uzupełnienie wkładu budowlanego do spółdzielni mieszkaniowej,</w:t>
      </w:r>
    </w:p>
    <w:p w14:paraId="5A3C7D14" w14:textId="77777777" w:rsidR="00A07322" w:rsidRPr="00A07322" w:rsidRDefault="00A07322" w:rsidP="00A07322">
      <w:pPr>
        <w:numPr>
          <w:ilvl w:val="0"/>
          <w:numId w:val="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kaucję lub opłaty wymagane przy uzyskiwaniu lub zamianie lokalu mieszkalnego,</w:t>
      </w:r>
    </w:p>
    <w:p w14:paraId="7555FB6A" w14:textId="111A2085" w:rsidR="00A07322" w:rsidRPr="00A07322" w:rsidRDefault="00A07322" w:rsidP="00A07322">
      <w:pPr>
        <w:numPr>
          <w:ilvl w:val="0"/>
          <w:numId w:val="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zakup lokalu mieszkalnego lub budynku mieszkalnego albo spłatę kredytu zaciągniętego w tym celu.</w:t>
      </w:r>
    </w:p>
    <w:p w14:paraId="1AAAAB68" w14:textId="325E47CA"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4</w:t>
      </w:r>
    </w:p>
    <w:p w14:paraId="207E6F4D"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Warunkiem do przyznania sędziemu pomocy finansowej jest:</w:t>
      </w:r>
    </w:p>
    <w:p w14:paraId="2D80B17E" w14:textId="77777777" w:rsidR="00A07322" w:rsidRPr="00A07322" w:rsidRDefault="00A07322" w:rsidP="00A07322">
      <w:pPr>
        <w:numPr>
          <w:ilvl w:val="0"/>
          <w:numId w:val="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zaangażowanie środków własnych w wysokości co najmniej 10 % pełnego kosztu planowanej lub realizowanej inwestycji mieszkaniowej,</w:t>
      </w:r>
    </w:p>
    <w:p w14:paraId="3D26046B" w14:textId="77777777" w:rsidR="00A07322" w:rsidRPr="00A07322" w:rsidRDefault="00A07322" w:rsidP="00A07322">
      <w:pPr>
        <w:numPr>
          <w:ilvl w:val="0"/>
          <w:numId w:val="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niekorzystanie, w okresie 5 lat poprzedzających złożenie wniosku o przyznanie pomocy finansowej, ze zwrotnej lub bezzwrotnej pomocy na cele mieszkaniowe zakładowego funduszu świadczeń socjalnych, z wyłączeniem pożyczki na remont mieszkania, a w przypadku krótszego okresu pełnienia urzędu na stanowisku sędziego – od dnia powołania na stanowisko,</w:t>
      </w:r>
    </w:p>
    <w:p w14:paraId="4BC90F44" w14:textId="156F716E" w:rsidR="00A07322" w:rsidRPr="00A07322" w:rsidRDefault="00A07322" w:rsidP="00A07322">
      <w:pPr>
        <w:numPr>
          <w:ilvl w:val="0"/>
          <w:numId w:val="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warunek, o którym mowa w pkt 2) nie dotyczy sędziego zamieszkującego w innej miejscowości niż miejscowość będąca siedzibą sądu, w którym pełni służbę, a pomoc finansowa jest przeznaczona na uzyskanie lokalu mieszkalnego lub budynku mieszkalnego w miejscowości będącej siedzibą tego sądu,</w:t>
      </w:r>
    </w:p>
    <w:p w14:paraId="7B5B8362"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5</w:t>
      </w:r>
    </w:p>
    <w:p w14:paraId="3783017C" w14:textId="77777777" w:rsidR="00A07322" w:rsidRPr="00A07322" w:rsidRDefault="00A07322" w:rsidP="00A07322">
      <w:pPr>
        <w:keepNext/>
        <w:spacing w:after="0" w:line="240" w:lineRule="auto"/>
        <w:outlineLvl w:val="0"/>
        <w:rPr>
          <w:rFonts w:eastAsia="Times New Roman" w:cstheme="minorHAnsi"/>
          <w:sz w:val="24"/>
          <w:szCs w:val="24"/>
          <w:lang w:eastAsia="pl-PL"/>
        </w:rPr>
      </w:pPr>
      <w:r w:rsidRPr="00A07322">
        <w:rPr>
          <w:rFonts w:eastAsia="Times New Roman" w:cstheme="minorHAnsi"/>
          <w:sz w:val="24"/>
          <w:szCs w:val="24"/>
          <w:lang w:eastAsia="pl-PL"/>
        </w:rPr>
        <w:lastRenderedPageBreak/>
        <w:t>Wniosek o udzielenie pomocy finansowej dotyczącej planowanej lub realizowanej inwestycji mieszkaniowej powinien zawierać udokumentowane informacje dotyczące:</w:t>
      </w:r>
    </w:p>
    <w:p w14:paraId="37DCB722" w14:textId="77777777" w:rsidR="00A07322" w:rsidRPr="00A07322" w:rsidRDefault="00A07322" w:rsidP="00A07322">
      <w:pPr>
        <w:numPr>
          <w:ilvl w:val="0"/>
          <w:numId w:val="3"/>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dotychczasowej sytuacji  mieszkaniowej i proponowanego sposobu zaspokojenia potrzeb mieszkaniowych,</w:t>
      </w:r>
    </w:p>
    <w:p w14:paraId="296A646D" w14:textId="77777777" w:rsidR="00A07322" w:rsidRPr="00A07322" w:rsidRDefault="00A07322" w:rsidP="00A07322">
      <w:pPr>
        <w:numPr>
          <w:ilvl w:val="0"/>
          <w:numId w:val="3"/>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przewidywanych pełnych kosztów oraz powierzchni inwestycji mieszkaniowej,</w:t>
      </w:r>
    </w:p>
    <w:p w14:paraId="719B719A" w14:textId="77777777" w:rsidR="00A07322" w:rsidRPr="00A07322" w:rsidRDefault="00A07322" w:rsidP="00A07322">
      <w:pPr>
        <w:numPr>
          <w:ilvl w:val="0"/>
          <w:numId w:val="3"/>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zaangażowania środków własnych,</w:t>
      </w:r>
    </w:p>
    <w:p w14:paraId="73621023" w14:textId="77777777" w:rsidR="00A07322" w:rsidRPr="00A07322" w:rsidRDefault="00A07322" w:rsidP="00A07322">
      <w:pPr>
        <w:numPr>
          <w:ilvl w:val="0"/>
          <w:numId w:val="3"/>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stanu rodziny, majątku i dochodów a także: innych informacji związanych z pomocą finansową m.in. wysokość wnioskowanej pomocy finansowej,</w:t>
      </w:r>
    </w:p>
    <w:p w14:paraId="1411FDD6" w14:textId="77777777" w:rsidR="00A07322" w:rsidRPr="00A07322" w:rsidRDefault="00A07322" w:rsidP="00A07322">
      <w:pPr>
        <w:numPr>
          <w:ilvl w:val="0"/>
          <w:numId w:val="3"/>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proponowanego czasokresu spłaty pożyczki,</w:t>
      </w:r>
    </w:p>
    <w:p w14:paraId="242F19DA" w14:textId="7899C64B" w:rsidR="00A07322" w:rsidRPr="00A07322" w:rsidRDefault="00A07322" w:rsidP="00A07322">
      <w:pPr>
        <w:numPr>
          <w:ilvl w:val="0"/>
          <w:numId w:val="3"/>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sposobu zabezpieczenia pomocy finansowej.</w:t>
      </w:r>
    </w:p>
    <w:p w14:paraId="0F527923" w14:textId="768989F6"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6</w:t>
      </w:r>
    </w:p>
    <w:p w14:paraId="0DA3489C" w14:textId="3E591F3C"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Wnioski o udzielenie pomocy finansowej będą rozpatrywane dwa razy w roku: w kwietniu </w:t>
      </w:r>
      <w:r w:rsidRPr="00A07322">
        <w:rPr>
          <w:rFonts w:eastAsia="Times New Roman" w:cstheme="minorHAnsi"/>
          <w:sz w:val="24"/>
          <w:szCs w:val="24"/>
          <w:lang w:eastAsia="pl-PL"/>
        </w:rPr>
        <w:br/>
        <w:t>i październiku. Wnioski o pomoc finansową należy składać w terminie do 31 marca i 30 września danego roku kalendarzowego.</w:t>
      </w:r>
    </w:p>
    <w:p w14:paraId="5A9755E8" w14:textId="7C10218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7</w:t>
      </w:r>
    </w:p>
    <w:p w14:paraId="7AC78C28"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Wniosek o :</w:t>
      </w:r>
    </w:p>
    <w:p w14:paraId="5458C36E" w14:textId="77777777" w:rsidR="00A07322" w:rsidRPr="00A07322" w:rsidRDefault="00A07322" w:rsidP="00A07322">
      <w:pPr>
        <w:numPr>
          <w:ilvl w:val="0"/>
          <w:numId w:val="5"/>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przyznanie pożyczki mieszkaniowej składany jest na formularzu stanowiącym załącznik Nr 1 do niniejszego zarządzenia,</w:t>
      </w:r>
    </w:p>
    <w:p w14:paraId="6C4E3830" w14:textId="77777777" w:rsidR="00A07322" w:rsidRPr="00A07322" w:rsidRDefault="00A07322" w:rsidP="00A07322">
      <w:pPr>
        <w:numPr>
          <w:ilvl w:val="0"/>
          <w:numId w:val="5"/>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przyznanie uzupełniającej pożyczki mieszkaniowej składany jest na formularzu stanowiącym załącznik Nr 2 do niniejszego zarządzenia.</w:t>
      </w:r>
    </w:p>
    <w:p w14:paraId="0FCE727E" w14:textId="77777777" w:rsidR="00A07322" w:rsidRPr="00A07322" w:rsidRDefault="00A07322" w:rsidP="00A07322">
      <w:pPr>
        <w:spacing w:after="0" w:line="240" w:lineRule="auto"/>
        <w:ind w:left="708"/>
        <w:rPr>
          <w:rFonts w:eastAsia="Times New Roman" w:cstheme="minorHAnsi"/>
          <w:sz w:val="24"/>
          <w:szCs w:val="24"/>
          <w:lang w:eastAsia="pl-PL"/>
        </w:rPr>
      </w:pPr>
      <w:r w:rsidRPr="00A07322">
        <w:rPr>
          <w:rFonts w:eastAsia="Times New Roman" w:cstheme="minorHAnsi"/>
          <w:sz w:val="24"/>
          <w:szCs w:val="24"/>
          <w:lang w:eastAsia="pl-PL"/>
        </w:rPr>
        <w:t xml:space="preserve">Formularze ww. wniosków udostępniane są na stronie podmiotowej BIP Sądu Apelacyjnego w Białymstoku w zakładce „Inne”, w folderze: „pożyczki sędziowskie” w wersjach edytowalnych, co umożliwia ich wypełnienie na komputerze. </w:t>
      </w:r>
    </w:p>
    <w:p w14:paraId="0500A22B" w14:textId="626FCF1C"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Załącznikami do wniosku są:</w:t>
      </w:r>
    </w:p>
    <w:p w14:paraId="045A1115"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zaświadczenie o wysokości zarobków pożyczkobiorcy (</w:t>
      </w:r>
      <w:bookmarkStart w:id="1" w:name="_Hlk58423766"/>
      <w:r w:rsidRPr="00A07322">
        <w:rPr>
          <w:rFonts w:eastAsia="Times New Roman" w:cstheme="minorHAnsi"/>
          <w:sz w:val="24"/>
          <w:szCs w:val="24"/>
          <w:lang w:eastAsia="pl-PL"/>
        </w:rPr>
        <w:t>zgodnie z wzorem stanowiącym załącznik Nr 4);</w:t>
      </w:r>
    </w:p>
    <w:bookmarkEnd w:id="1"/>
    <w:p w14:paraId="0E4E14B8"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zaświadczenie o wysokości zarobków małżonka pożyczkobiorcy (zgodnie z wzorem stanowiącym załącznik Nr 4); w przypadku, gdy małżonek prowadzi działalność gospodarczą należy złożyć: dokument potwierdzający wpis do ewidencji działalności gospodarczej, oświadczenie, że nie jest w stanie likwidacji lub upadłości, roczne rozliczenie podatku dochodowego za rok poprzedni lub zaświadczenie z Urzędu Skarbowego o wysokości osiągniętego dochodu/przychodu za rok poprzedni, zaświadczenia z ZUS i US o niezaleganiu w opłacaniu składek i podatków;</w:t>
      </w:r>
    </w:p>
    <w:p w14:paraId="647D9243"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zaświadczenie z zakładu pracy o niekorzystaniu przez wnioskodawcę w okresie ostatnich 5 lat z funduszu socjalnego na cele określone w § 4  pkt 2 zarządzenia (zgodnie z wzorem stanowiącym załącznik Nr 3);</w:t>
      </w:r>
    </w:p>
    <w:p w14:paraId="4060EFC1"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zaświadczenia o wysokości zarobków wystawione przez pracodawców poręczycieli (zgodnie z wzorem stanowiącym załącznik Nr 4);</w:t>
      </w:r>
    </w:p>
    <w:p w14:paraId="61DA89AA"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oświadczenie poręczycieli dotyczące wyrażenia zgody na poręczenie pożyczki wraz ze zgodą małżonków poręczycieli (załącznik Nr 5)</w:t>
      </w:r>
    </w:p>
    <w:p w14:paraId="17E034B3"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odpisy z ksiąg wieczystych (w przypadku zabezpieczenia w postaci hipoteki);</w:t>
      </w:r>
    </w:p>
    <w:p w14:paraId="0F5266C3"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poświadczenie wartości nieruchomości (w przypadku zabezpieczenia w postaci hipoteki);</w:t>
      </w:r>
    </w:p>
    <w:p w14:paraId="673CEF00" w14:textId="77777777"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w przypadku osób pozostających w związkach małżeńskich, we wniosku o udzielenie pożyczki zamieszczana jest informacja o panującym w małżeństwie ustroju majątkowym; osoby pozostające w związkach małżeńskich, w których </w:t>
      </w:r>
      <w:r w:rsidRPr="00A07322">
        <w:rPr>
          <w:rFonts w:eastAsia="Times New Roman" w:cstheme="minorHAnsi"/>
          <w:sz w:val="24"/>
          <w:szCs w:val="24"/>
          <w:lang w:eastAsia="pl-PL"/>
        </w:rPr>
        <w:lastRenderedPageBreak/>
        <w:t>obowiązuje ustrój rozdzielności majątkowej załączają umowę majątkową lub odpis orzeczenia sądu dotyczące ww. faktu, potwierdzone za zgodność z oryginałem przez notariusza lub Kierownika Oddziału Administracyjnego SA lub Prezesa sądu macierzystego;</w:t>
      </w:r>
    </w:p>
    <w:p w14:paraId="27A9BAA1" w14:textId="77777777" w:rsidR="00A07322" w:rsidRPr="00A07322" w:rsidRDefault="00A07322" w:rsidP="00A07322">
      <w:pPr>
        <w:numPr>
          <w:ilvl w:val="0"/>
          <w:numId w:val="6"/>
        </w:numPr>
        <w:spacing w:after="0" w:line="240" w:lineRule="auto"/>
        <w:rPr>
          <w:rFonts w:cstheme="minorHAnsi"/>
          <w:sz w:val="24"/>
          <w:szCs w:val="24"/>
        </w:rPr>
      </w:pPr>
      <w:r w:rsidRPr="00A07322">
        <w:rPr>
          <w:rFonts w:cstheme="minorHAnsi"/>
          <w:sz w:val="24"/>
          <w:szCs w:val="24"/>
        </w:rPr>
        <w:t xml:space="preserve">klauzula informacyjna dla sędziego wnioskującego o przyznanie pomocy finansowej na zaspokojenie potrzeb finansowych - dostępna na stronie podmiotowej BIP Sądu Apelacyjnego w Białymstoku w zakładce „Informacje” – „Ochrona danych Osobowych” – „Klauzule informacyjne”. </w:t>
      </w:r>
    </w:p>
    <w:p w14:paraId="28AD1891" w14:textId="0C0CD123" w:rsidR="00A07322" w:rsidRPr="00A07322" w:rsidRDefault="00A07322" w:rsidP="00A07322">
      <w:pPr>
        <w:numPr>
          <w:ilvl w:val="0"/>
          <w:numId w:val="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inne dokumenty uzasadniające wniosek lub inne proponowane formy zabezpieczenia spłaty pożyczki. </w:t>
      </w:r>
    </w:p>
    <w:p w14:paraId="1394391D"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Wniosek składany jest do Prezesa Sądu Apelacyjnego w Białymstoku.</w:t>
      </w:r>
    </w:p>
    <w:p w14:paraId="385FB71F"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Sprawy dotyczące przyznania pomocy na cele mieszkaniowe sędziów prowadzi Oddział Administracyjny Sądu Apelacyjnego w Białymstoku. Pracownik tego Oddziału dokonuje wstępnej oceny wniosków pod względem formalnym.</w:t>
      </w:r>
    </w:p>
    <w:p w14:paraId="7E70B5A9" w14:textId="090C1836"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Wniosek powinien zawierać udokumentowane informacje dotyczące planowanej lub realizowanej inwestycji mieszkaniowej oraz sytuacji mieszkaniowej i rodzinnej sędziego ubiegającego się o przyznanie pomocy finansowej, a w szczególności: </w:t>
      </w:r>
    </w:p>
    <w:p w14:paraId="44F5FDE5" w14:textId="77777777" w:rsidR="00A07322" w:rsidRPr="00A07322" w:rsidRDefault="00A07322" w:rsidP="00A07322">
      <w:pPr>
        <w:numPr>
          <w:ilvl w:val="0"/>
          <w:numId w:val="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sposobu zaspokojenia potrzeb mieszkaniowych;</w:t>
      </w:r>
    </w:p>
    <w:p w14:paraId="2C1A0A71" w14:textId="77777777" w:rsidR="00A07322" w:rsidRPr="00A07322" w:rsidRDefault="00A07322" w:rsidP="00A07322">
      <w:pPr>
        <w:numPr>
          <w:ilvl w:val="0"/>
          <w:numId w:val="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powierzchni planowanej lub realizowanej inwestycji mieszkaniowej;</w:t>
      </w:r>
    </w:p>
    <w:p w14:paraId="7E0F5921" w14:textId="77777777" w:rsidR="00A07322" w:rsidRPr="00A07322" w:rsidRDefault="00A07322" w:rsidP="00A07322">
      <w:pPr>
        <w:numPr>
          <w:ilvl w:val="0"/>
          <w:numId w:val="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przewidywanych pełnych kosztów inwestycji;</w:t>
      </w:r>
    </w:p>
    <w:p w14:paraId="2DDB3D27" w14:textId="77777777" w:rsidR="00A07322" w:rsidRPr="00A07322" w:rsidRDefault="00A07322" w:rsidP="00A07322">
      <w:pPr>
        <w:numPr>
          <w:ilvl w:val="0"/>
          <w:numId w:val="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zaangażowania środków własnych;</w:t>
      </w:r>
    </w:p>
    <w:p w14:paraId="4EC5C5E0" w14:textId="77777777" w:rsidR="00A07322" w:rsidRPr="00A07322" w:rsidRDefault="00A07322" w:rsidP="00A07322">
      <w:pPr>
        <w:numPr>
          <w:ilvl w:val="0"/>
          <w:numId w:val="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dotychczasowych warunków mieszkaniowych;</w:t>
      </w:r>
    </w:p>
    <w:p w14:paraId="38CB5647" w14:textId="20ABE22A" w:rsidR="00A07322" w:rsidRPr="00A07322" w:rsidRDefault="00A07322" w:rsidP="00A07322">
      <w:pPr>
        <w:numPr>
          <w:ilvl w:val="0"/>
          <w:numId w:val="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stanu rodziny, majątku i dochodów.</w:t>
      </w:r>
    </w:p>
    <w:p w14:paraId="6BB9B975"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W przypadku stwierdzenia braków formalnych wniosku Prezes Sądu Apelacyjnego w Białymstoku wzywa wnioskodawcę do jego uzupełnienia w zakreślonym terminie. </w:t>
      </w:r>
    </w:p>
    <w:p w14:paraId="4F0CAB46"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Wnioski przedstawiane są  Dyrektorowi Sądu Apelacyjnego w Białymstoku w celu oceny wnioskowanych zabezpieczeń i realności spłaty pożyczki.</w:t>
      </w:r>
    </w:p>
    <w:p w14:paraId="34137A51"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Główny księgowy Sądu Apelacyjnego w Białymstoku przed rozpoznaniem wniosku potwierdza wysokość posiadanych wolnych środków w planie finansowym z przeznaczeniem na pożyczki mieszkaniowe.</w:t>
      </w:r>
    </w:p>
    <w:p w14:paraId="6A483FC1"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Wnioski o przyznanie pomocy finansowej rozpatruje Prezes Sądu Apelacyjnego w Białymstoku, po zasięgnięciu opinii Kolegium Sądu Apelacyjnego w Białymstoku. </w:t>
      </w:r>
    </w:p>
    <w:p w14:paraId="70C2B025" w14:textId="77777777" w:rsidR="00A07322" w:rsidRPr="00A07322" w:rsidRDefault="00A07322" w:rsidP="00A07322">
      <w:pPr>
        <w:numPr>
          <w:ilvl w:val="0"/>
          <w:numId w:val="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 uzasadnionych przypadkach Prezes Sądu Apelacyjnego może zasięgnąć opinii Kolegium Sądu Okręgowego właściwego dla sędziego wnoszącego o przyznanie pomocy finansowej.</w:t>
      </w:r>
    </w:p>
    <w:p w14:paraId="4735D5D8" w14:textId="7D101881"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8</w:t>
      </w:r>
    </w:p>
    <w:p w14:paraId="413ED5AF" w14:textId="6D89165B"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Potwierdzeniem zaangażowania środków własnych wskazanych w § 4 ust.  1 niniejszego zarządzenia jest w przypadku:</w:t>
      </w:r>
    </w:p>
    <w:p w14:paraId="4ECACBC4" w14:textId="7BBC4C55" w:rsidR="00A07322" w:rsidRPr="00A07322" w:rsidRDefault="00A07322" w:rsidP="00A07322">
      <w:pPr>
        <w:numPr>
          <w:ilvl w:val="0"/>
          <w:numId w:val="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zamiany mieszkania lub domu na inne mieszkanie lub dom:</w:t>
      </w:r>
    </w:p>
    <w:p w14:paraId="54F7EB9A" w14:textId="77777777" w:rsidR="00A07322" w:rsidRPr="00A07322" w:rsidRDefault="00A07322" w:rsidP="00A07322">
      <w:pPr>
        <w:numPr>
          <w:ilvl w:val="0"/>
          <w:numId w:val="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udokumentowana wartość posiadanego mieszkania lub domu (np. wycena rynkowej wartości nieruchomości, inne dokumenty potwierdzające wartość nieruchomości);</w:t>
      </w:r>
    </w:p>
    <w:p w14:paraId="6432C2A9" w14:textId="38811F89" w:rsidR="00A07322" w:rsidRPr="00A07322" w:rsidRDefault="00A07322" w:rsidP="00A07322">
      <w:pPr>
        <w:numPr>
          <w:ilvl w:val="0"/>
          <w:numId w:val="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udokumentowana wartość mieszkania lub domu (np. wycena rynkowej wartości nieruchomości, inne dokumenty potwierdzające wartość nieruchomości), o który ubiega się wnioskodawca; </w:t>
      </w:r>
    </w:p>
    <w:p w14:paraId="0626956E" w14:textId="764A09D5" w:rsidR="00A07322" w:rsidRPr="00A07322" w:rsidRDefault="00A07322" w:rsidP="00A07322">
      <w:pPr>
        <w:numPr>
          <w:ilvl w:val="0"/>
          <w:numId w:val="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zakupu mieszkania (domu) w spółdzielni mieszkaniowej :</w:t>
      </w:r>
    </w:p>
    <w:p w14:paraId="113F48B9" w14:textId="77777777" w:rsidR="00A07322" w:rsidRPr="00A07322" w:rsidRDefault="00A07322" w:rsidP="00A07322">
      <w:pPr>
        <w:numPr>
          <w:ilvl w:val="0"/>
          <w:numId w:val="1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umowa o budowę w celu ustanowienia odrębnej własności lokalu;</w:t>
      </w:r>
    </w:p>
    <w:p w14:paraId="43D597AE" w14:textId="77777777" w:rsidR="00A07322" w:rsidRPr="00A07322" w:rsidRDefault="00A07322" w:rsidP="00A07322">
      <w:pPr>
        <w:numPr>
          <w:ilvl w:val="0"/>
          <w:numId w:val="1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lastRenderedPageBreak/>
        <w:t>zaświadczenie o wysokości wymaganego do uzyskania lokalu mieszkalnego lub domu wkładu mieszkaniowego;</w:t>
      </w:r>
    </w:p>
    <w:p w14:paraId="5BDD08E7" w14:textId="482553BF" w:rsidR="00A07322" w:rsidRPr="00A07322" w:rsidRDefault="00A07322" w:rsidP="00A07322">
      <w:pPr>
        <w:numPr>
          <w:ilvl w:val="0"/>
          <w:numId w:val="1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potwierdzenie wysokości przekazanych środków na ten cel przez wnioskodawcę na dzień składania wniosku;</w:t>
      </w:r>
    </w:p>
    <w:p w14:paraId="4F09A133" w14:textId="2D61D78B" w:rsidR="00A07322" w:rsidRPr="00A07322" w:rsidRDefault="00A07322" w:rsidP="00A07322">
      <w:pPr>
        <w:numPr>
          <w:ilvl w:val="0"/>
          <w:numId w:val="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zakupu mieszkania lub domu: udokumentowanie zgromadzenia środków własnych (gotówka, obligacje, akcje, wartość posiadanego dotychczas lokalu lub domu),  wartość lokalu (domu) który wnioskodawca zamierza nabyć oraz stopień zaawansowania pertraktacji  (np. umowa przedwstępna, akt notarialny własności nieruchomości lub odpis z KW);</w:t>
      </w:r>
    </w:p>
    <w:p w14:paraId="45F213B7" w14:textId="006E7CA1" w:rsidR="00A07322" w:rsidRPr="00A07322" w:rsidRDefault="00A07322" w:rsidP="00A07322">
      <w:pPr>
        <w:numPr>
          <w:ilvl w:val="0"/>
          <w:numId w:val="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przekształcenia spółdzielczego lokatorskiego prawa na własnościowe prawo do lokalu (mieszkania, domu): zaświadczenie ze spółdzielni mieszkaniowej o wysokości wymaganego wkładu budowlanego do przekształcenia, udokumentowanie zgromadzenia środków własnych tak jak w ust. 3</w:t>
      </w:r>
    </w:p>
    <w:p w14:paraId="72EB3D0D" w14:textId="77777777" w:rsidR="00A07322" w:rsidRPr="00A07322" w:rsidRDefault="00A07322" w:rsidP="00A07322">
      <w:pPr>
        <w:numPr>
          <w:ilvl w:val="0"/>
          <w:numId w:val="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spłaty kredytu zaciągniętego na zakup mieszkania, budowę lub zakup budynku mieszkalnego:</w:t>
      </w:r>
    </w:p>
    <w:p w14:paraId="4592194D" w14:textId="77777777" w:rsidR="00A07322" w:rsidRPr="00A07322" w:rsidRDefault="00A07322" w:rsidP="00A07322">
      <w:pPr>
        <w:numPr>
          <w:ilvl w:val="0"/>
          <w:numId w:val="1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kserokopia umowy o kredyt bankowy;</w:t>
      </w:r>
    </w:p>
    <w:p w14:paraId="375CF8C9" w14:textId="4985427F" w:rsidR="00A07322" w:rsidRPr="00A07322" w:rsidRDefault="00A07322" w:rsidP="00A07322">
      <w:pPr>
        <w:numPr>
          <w:ilvl w:val="0"/>
          <w:numId w:val="1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zaświadczenie banku o wysokości pozostałego do spłaty kredytu wyrażone w złotych.</w:t>
      </w:r>
    </w:p>
    <w:p w14:paraId="38130D0F" w14:textId="3A83448A" w:rsidR="00A07322" w:rsidRPr="00A07322" w:rsidRDefault="00A07322" w:rsidP="00A07322">
      <w:pPr>
        <w:numPr>
          <w:ilvl w:val="0"/>
          <w:numId w:val="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budowy albo rozbudowy budynku mieszkalnego: udokumentowane nakłady poniesione na budowę na dzień składania wniosku (projekt budowlany, pozwolenie na budowę, oraz np. faktury, rachunki za usługi lub materiały budowlane, zestawienie kosztów aktualnego stanu zaawansowania robót potwierdzone przez kierownika budowy). Działka budowlana może stanowić wkład własny.</w:t>
      </w:r>
    </w:p>
    <w:p w14:paraId="78764B70" w14:textId="585DCD39"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9</w:t>
      </w:r>
    </w:p>
    <w:p w14:paraId="32D2087C" w14:textId="34732D62"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Pierwszeństwo w uzyskaniu pomocy mają sędziowie żyjący w trudnych warunkach mieszkaniowych, zwłaszcza zabiegający o uzyskanie pierwszego w ich życiu samodzielnego mieszkania, a także przeniesieni służbowo do pracy w innym mieście.</w:t>
      </w:r>
    </w:p>
    <w:p w14:paraId="0A9963DD" w14:textId="41A0EAE8"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10</w:t>
      </w:r>
    </w:p>
    <w:p w14:paraId="3998BA73" w14:textId="77777777"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Udzielenie pomocy finansowej następuje na podstawie umowy pożyczki, która winna określać w szczególności:</w:t>
      </w:r>
    </w:p>
    <w:p w14:paraId="3335AB37" w14:textId="77777777" w:rsidR="00A07322" w:rsidRPr="00A07322" w:rsidRDefault="00A07322" w:rsidP="00A07322">
      <w:pPr>
        <w:numPr>
          <w:ilvl w:val="0"/>
          <w:numId w:val="1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wysokość udzielanej pożyczki,</w:t>
      </w:r>
    </w:p>
    <w:p w14:paraId="2CF623DD" w14:textId="77777777" w:rsidR="00A07322" w:rsidRPr="00A07322" w:rsidRDefault="00A07322" w:rsidP="00A07322">
      <w:pPr>
        <w:numPr>
          <w:ilvl w:val="0"/>
          <w:numId w:val="1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okres udzielenia,</w:t>
      </w:r>
    </w:p>
    <w:p w14:paraId="79CAA8AD" w14:textId="77777777" w:rsidR="00A07322" w:rsidRPr="00A07322" w:rsidRDefault="00A07322" w:rsidP="00A07322">
      <w:pPr>
        <w:numPr>
          <w:ilvl w:val="0"/>
          <w:numId w:val="1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oprocentowanie pożyczki w stosunku rocznym,</w:t>
      </w:r>
    </w:p>
    <w:p w14:paraId="6EB5FB6B" w14:textId="77777777" w:rsidR="00A07322" w:rsidRPr="00A07322" w:rsidRDefault="00A07322" w:rsidP="00A07322">
      <w:pPr>
        <w:numPr>
          <w:ilvl w:val="0"/>
          <w:numId w:val="1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natychmiastową wymagalność całej pożyczki w przypadku utraty, wygaśnięcia lub zrzeczenia się urzędu sędziego zgodnie z Prawem o ustroju sądów powszechnych,</w:t>
      </w:r>
    </w:p>
    <w:p w14:paraId="567B1A67" w14:textId="77777777" w:rsidR="00A07322" w:rsidRPr="00A07322" w:rsidRDefault="00A07322" w:rsidP="00A07322">
      <w:pPr>
        <w:numPr>
          <w:ilvl w:val="0"/>
          <w:numId w:val="1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sposoby zabezpieczenia pożyczki,</w:t>
      </w:r>
    </w:p>
    <w:p w14:paraId="3A478591" w14:textId="3FA930A0" w:rsidR="00A07322" w:rsidRPr="00A07322" w:rsidRDefault="00A07322" w:rsidP="00A07322">
      <w:pPr>
        <w:numPr>
          <w:ilvl w:val="0"/>
          <w:numId w:val="1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upoważnienie do potrącenia udzielonej pomocy finansowej z wynagrodzenia za pracę sędziego.</w:t>
      </w:r>
    </w:p>
    <w:p w14:paraId="62F82B03" w14:textId="58BB4430"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11</w:t>
      </w:r>
    </w:p>
    <w:p w14:paraId="6596F7D7" w14:textId="77777777" w:rsidR="00A07322" w:rsidRPr="00A07322" w:rsidRDefault="00A07322" w:rsidP="00A07322">
      <w:pPr>
        <w:numPr>
          <w:ilvl w:val="0"/>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 xml:space="preserve">Umowa pożyczki sporządzana jest w 4 -ech egzemplarzach, z których: </w:t>
      </w:r>
    </w:p>
    <w:p w14:paraId="6BAEE691" w14:textId="77777777" w:rsidR="00A07322" w:rsidRPr="00A07322" w:rsidRDefault="00A07322" w:rsidP="00A07322">
      <w:pPr>
        <w:numPr>
          <w:ilvl w:val="1"/>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 xml:space="preserve">dwa otrzymuje pożyczkobiorca, </w:t>
      </w:r>
    </w:p>
    <w:p w14:paraId="2FD0455C" w14:textId="77777777" w:rsidR="00A07322" w:rsidRPr="00A07322" w:rsidRDefault="00A07322" w:rsidP="00A07322">
      <w:pPr>
        <w:numPr>
          <w:ilvl w:val="1"/>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jeden Oddział Administracyjny S.A.</w:t>
      </w:r>
    </w:p>
    <w:p w14:paraId="6401977D" w14:textId="77777777" w:rsidR="00A07322" w:rsidRPr="00A07322" w:rsidRDefault="00A07322" w:rsidP="00A07322">
      <w:pPr>
        <w:numPr>
          <w:ilvl w:val="1"/>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jeden Oddział Finansowy S.A.</w:t>
      </w:r>
    </w:p>
    <w:p w14:paraId="2C1D71AD" w14:textId="77777777" w:rsidR="00A07322" w:rsidRPr="00A07322" w:rsidRDefault="00A07322" w:rsidP="00A07322">
      <w:pPr>
        <w:numPr>
          <w:ilvl w:val="0"/>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 xml:space="preserve">Podpisanie umowy pożyczki przez pożyczkobiorcę i poręczycieli oraz ich współmałżonków odbywa się w siedzibie Sądu Apelacyjnego w Białymstoku (ul. Mickiewicza 5) lub w siedzibie macierzystego sądu pożyczkobiorcy w obecności Prezesa danego Sądu, bądź osoby przez niego upoważnionej. </w:t>
      </w:r>
    </w:p>
    <w:p w14:paraId="009EB678" w14:textId="77777777" w:rsidR="00A07322" w:rsidRPr="00A07322" w:rsidRDefault="00A07322" w:rsidP="00A07322">
      <w:pPr>
        <w:numPr>
          <w:ilvl w:val="0"/>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lastRenderedPageBreak/>
        <w:t xml:space="preserve">Wypłatę przyznanej pożyczki zarządza Dyrektor Sądu Apelacyjnego w Białymstoku, po akceptacji Prezesa Sądu Apelacyjnego w Białymstoku. </w:t>
      </w:r>
    </w:p>
    <w:p w14:paraId="63CACB0B" w14:textId="77777777" w:rsidR="00A07322" w:rsidRPr="00A07322" w:rsidRDefault="00A07322" w:rsidP="00A07322">
      <w:pPr>
        <w:numPr>
          <w:ilvl w:val="0"/>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 xml:space="preserve">Przekazanie pożyczki na wskazane przez pożyczkobiorcę konto bankowe realizowane jest przez Oddział Finansowy Sądu Apelacyjnego. </w:t>
      </w:r>
    </w:p>
    <w:p w14:paraId="3FDAA3C4" w14:textId="11E6A756" w:rsidR="00A07322" w:rsidRPr="00A07322" w:rsidRDefault="00A07322" w:rsidP="00A07322">
      <w:pPr>
        <w:numPr>
          <w:ilvl w:val="0"/>
          <w:numId w:val="13"/>
        </w:numPr>
        <w:spacing w:after="0" w:line="240" w:lineRule="auto"/>
        <w:rPr>
          <w:rFonts w:eastAsia="Times New Roman" w:cstheme="minorHAnsi"/>
          <w:bCs/>
          <w:sz w:val="24"/>
          <w:szCs w:val="24"/>
          <w:lang w:eastAsia="pl-PL"/>
        </w:rPr>
      </w:pPr>
      <w:r w:rsidRPr="00A07322">
        <w:rPr>
          <w:rFonts w:eastAsia="Times New Roman" w:cstheme="minorHAnsi"/>
          <w:bCs/>
          <w:sz w:val="24"/>
          <w:szCs w:val="24"/>
          <w:lang w:eastAsia="pl-PL"/>
        </w:rPr>
        <w:t xml:space="preserve">W przypadku pożyczkobiorców pozostających w związkach małżeńskich, wymagana jest zgoda małżonka pożyczkobiorcy na zawarcie umowy pożyczki (załącznik nr 5). </w:t>
      </w:r>
    </w:p>
    <w:p w14:paraId="670A511B" w14:textId="58AE3C8C"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12</w:t>
      </w:r>
    </w:p>
    <w:p w14:paraId="11D6727F" w14:textId="77777777" w:rsidR="00A07322" w:rsidRPr="00A07322" w:rsidRDefault="00A07322" w:rsidP="00A07322">
      <w:pPr>
        <w:numPr>
          <w:ilvl w:val="0"/>
          <w:numId w:val="14"/>
        </w:numPr>
        <w:spacing w:after="0" w:line="240" w:lineRule="auto"/>
        <w:rPr>
          <w:rFonts w:eastAsia="Times New Roman" w:cstheme="minorHAnsi"/>
          <w:sz w:val="24"/>
          <w:szCs w:val="24"/>
          <w:lang w:eastAsia="pl-PL"/>
        </w:rPr>
      </w:pPr>
      <w:r w:rsidRPr="00A07322">
        <w:rPr>
          <w:rFonts w:eastAsia="Times New Roman" w:cstheme="minorHAnsi"/>
          <w:bCs/>
          <w:sz w:val="24"/>
          <w:szCs w:val="24"/>
          <w:lang w:eastAsia="pl-PL"/>
        </w:rPr>
        <w:t xml:space="preserve">Przekazana pożyczka podlega oprocentowaniu zgodnie z treścią §7 ust. 3 rozporządzenia </w:t>
      </w:r>
      <w:r w:rsidRPr="00A07322">
        <w:rPr>
          <w:rFonts w:eastAsia="Times New Roman" w:cstheme="minorHAnsi"/>
          <w:sz w:val="24"/>
          <w:szCs w:val="24"/>
          <w:lang w:eastAsia="pl-PL"/>
        </w:rPr>
        <w:t>Ministra Sprawiedliwości z dnia 9 lipca 2012 r. w sprawie sposobu planowania i wykorzystywania środków na zaspokojenie potrzeb mieszkaniowych sędziów oraz warunków przyznawania pomocy finansowej z tych środków (Dz. U. 2012 r., poz. 830).</w:t>
      </w:r>
    </w:p>
    <w:p w14:paraId="0CDFCABF" w14:textId="023D2890" w:rsidR="00A07322" w:rsidRPr="00A07322" w:rsidRDefault="00A07322" w:rsidP="00A07322">
      <w:pPr>
        <w:numPr>
          <w:ilvl w:val="0"/>
          <w:numId w:val="14"/>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Odsetki należne w każdym kolejnym roku spłacania pożyczki nalicza Oddział Finansowy Sądu Apelacyjnego na podstawie średniorocznego wskaźnika cen towarów i usług konsumpcyjnych, zawartego w ustawie budżetowej na dany rok kalendarzowy. Harmonogram spłat rat kapitałowych i odsetek, sporządzany przez Oddział Finansowy Sądu Apelacyjnego w Białymstoku, przesyłany jest w dwóch egzemplarzach do macierzystego Sądu pożyczkobiorcy, z obowiązkiem przekazania jednego egzemplarza pożyczkobiorcy. </w:t>
      </w:r>
    </w:p>
    <w:p w14:paraId="2459DDCA" w14:textId="7F49BDCD"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13</w:t>
      </w:r>
    </w:p>
    <w:p w14:paraId="269E47B5" w14:textId="77777777" w:rsidR="00A07322" w:rsidRPr="00A07322" w:rsidRDefault="00A07322" w:rsidP="00A07322">
      <w:pPr>
        <w:numPr>
          <w:ilvl w:val="0"/>
          <w:numId w:val="15"/>
        </w:numPr>
        <w:tabs>
          <w:tab w:val="num" w:pos="426"/>
        </w:tabs>
        <w:spacing w:after="0" w:line="240" w:lineRule="auto"/>
        <w:ind w:left="426" w:hanging="426"/>
        <w:rPr>
          <w:rFonts w:eastAsia="Times New Roman" w:cstheme="minorHAnsi"/>
          <w:sz w:val="24"/>
          <w:szCs w:val="24"/>
          <w:lang w:eastAsia="pl-PL"/>
        </w:rPr>
      </w:pPr>
      <w:r w:rsidRPr="00A07322">
        <w:rPr>
          <w:rFonts w:eastAsia="Times New Roman" w:cstheme="minorHAnsi"/>
          <w:sz w:val="24"/>
          <w:szCs w:val="24"/>
          <w:lang w:eastAsia="pl-PL"/>
        </w:rPr>
        <w:t>Sposoby zabezpieczenia spłaty pożyczki, adekwatne do wysokości kwoty pożyczki, wskazuje wnioskodawca we wniosku o udzielenie pożyczki:</w:t>
      </w:r>
    </w:p>
    <w:p w14:paraId="2131A803" w14:textId="77777777" w:rsidR="00A07322" w:rsidRPr="00A07322" w:rsidRDefault="00A07322" w:rsidP="00A07322">
      <w:pPr>
        <w:numPr>
          <w:ilvl w:val="0"/>
          <w:numId w:val="16"/>
        </w:numPr>
        <w:spacing w:after="0" w:line="240" w:lineRule="auto"/>
        <w:ind w:left="360" w:firstLine="66"/>
        <w:rPr>
          <w:rFonts w:eastAsia="Times New Roman" w:cstheme="minorHAnsi"/>
          <w:sz w:val="24"/>
          <w:szCs w:val="24"/>
          <w:lang w:eastAsia="pl-PL"/>
        </w:rPr>
      </w:pPr>
      <w:r w:rsidRPr="00A07322">
        <w:rPr>
          <w:rFonts w:eastAsia="Times New Roman" w:cstheme="minorHAnsi"/>
          <w:sz w:val="24"/>
          <w:szCs w:val="24"/>
          <w:lang w:eastAsia="pl-PL"/>
        </w:rPr>
        <w:t xml:space="preserve">zabezpieczenie mogą stanowić w szczególności hipoteka lub poręczenie, oraz inne dopuszczalne przez przepisy prawa sposoby zabezpieczenia wierzytelności. </w:t>
      </w:r>
    </w:p>
    <w:p w14:paraId="09072E3B" w14:textId="77777777" w:rsidR="00A07322" w:rsidRPr="00A07322" w:rsidRDefault="00A07322" w:rsidP="00A07322">
      <w:pPr>
        <w:numPr>
          <w:ilvl w:val="0"/>
          <w:numId w:val="16"/>
        </w:numPr>
        <w:spacing w:after="0" w:line="240" w:lineRule="auto"/>
        <w:ind w:left="360" w:firstLine="66"/>
        <w:rPr>
          <w:rFonts w:eastAsia="Times New Roman" w:cstheme="minorHAnsi"/>
          <w:sz w:val="24"/>
          <w:szCs w:val="24"/>
          <w:lang w:eastAsia="pl-PL"/>
        </w:rPr>
      </w:pPr>
      <w:r w:rsidRPr="00A07322">
        <w:rPr>
          <w:rFonts w:eastAsia="Times New Roman" w:cstheme="minorHAnsi"/>
          <w:sz w:val="24"/>
          <w:szCs w:val="24"/>
          <w:lang w:eastAsia="pl-PL"/>
        </w:rPr>
        <w:t>W celu zabezpieczenia wierzytelności Sądu Apelacyjnego w Białymstoku z tytułu umowy pożyczki Dyrektor Sądu Apelacyjnego w Białymstoku może zobowiązać  Pożyczkobiorcę do dokonania cesji praw z polisy ubezpieczeniowej przedmiotu zabezpieczenia umowy pożyczki  przez cały okres trwania umowy. Suma ubezpieczenia nie może być niższa niż wysokość wynikająca z zadłużenia w okresie obowiązywania umowy cesji ubezpieczenia. W takim przypadku Pożyczkobiorca zobowiązany jest dostarczyć oryginał polisy ubezpieczeniowej wraz z dowodem jej opłaty do Oddziału Finansowego w całym okresie obowiązywania umowy pożyczki, nie później niż w ciągu 14 dni od daty zawarcia (odnowienia) umowy ubezpieczenia.</w:t>
      </w:r>
    </w:p>
    <w:p w14:paraId="738552ED" w14:textId="77777777" w:rsidR="00A07322" w:rsidRPr="00A07322" w:rsidRDefault="00A07322" w:rsidP="00A07322">
      <w:pPr>
        <w:numPr>
          <w:ilvl w:val="0"/>
          <w:numId w:val="16"/>
        </w:numPr>
        <w:spacing w:after="0" w:line="240" w:lineRule="auto"/>
        <w:ind w:left="360" w:firstLine="66"/>
        <w:rPr>
          <w:rFonts w:eastAsia="Times New Roman" w:cstheme="minorHAnsi"/>
          <w:sz w:val="24"/>
          <w:szCs w:val="24"/>
          <w:lang w:eastAsia="pl-PL"/>
        </w:rPr>
      </w:pPr>
      <w:r w:rsidRPr="00A07322">
        <w:rPr>
          <w:rFonts w:eastAsia="Times New Roman" w:cstheme="minorHAnsi"/>
          <w:sz w:val="24"/>
          <w:szCs w:val="24"/>
          <w:lang w:eastAsia="pl-PL"/>
        </w:rPr>
        <w:t>Wszelkie koszty związane z ustanowieniem zabezpieczeń pokrywa pożyczkobiorca.</w:t>
      </w:r>
    </w:p>
    <w:p w14:paraId="5CCB4D36" w14:textId="77777777" w:rsidR="00A07322" w:rsidRPr="00A07322" w:rsidRDefault="00A07322" w:rsidP="00A07322">
      <w:pPr>
        <w:numPr>
          <w:ilvl w:val="0"/>
          <w:numId w:val="16"/>
        </w:numPr>
        <w:spacing w:after="0" w:line="240" w:lineRule="auto"/>
        <w:ind w:left="360" w:firstLine="66"/>
        <w:rPr>
          <w:rFonts w:eastAsia="Times New Roman" w:cstheme="minorHAnsi"/>
          <w:sz w:val="24"/>
          <w:szCs w:val="24"/>
          <w:lang w:eastAsia="pl-PL"/>
        </w:rPr>
      </w:pPr>
      <w:r w:rsidRPr="00A07322">
        <w:rPr>
          <w:rFonts w:eastAsia="Times New Roman" w:cstheme="minorHAnsi"/>
          <w:sz w:val="24"/>
          <w:szCs w:val="24"/>
          <w:lang w:eastAsia="pl-PL"/>
        </w:rPr>
        <w:t xml:space="preserve">W przypadkach szczególnie uzasadnionych, za zgodą Dyrektora Sądu Apelacyjnego, mogą być stosowane inne niż wymienione poniżej zasady stosowania zabezpieczeń w postaci hipoteki i poręczenia. </w:t>
      </w:r>
    </w:p>
    <w:p w14:paraId="7E5E03A1" w14:textId="77777777" w:rsidR="00A07322" w:rsidRPr="00A07322" w:rsidRDefault="00A07322" w:rsidP="00A07322">
      <w:pPr>
        <w:numPr>
          <w:ilvl w:val="0"/>
          <w:numId w:val="16"/>
        </w:numPr>
        <w:spacing w:after="0" w:line="240" w:lineRule="auto"/>
        <w:ind w:left="360" w:firstLine="66"/>
        <w:rPr>
          <w:rFonts w:eastAsia="Times New Roman" w:cstheme="minorHAnsi"/>
          <w:sz w:val="24"/>
          <w:szCs w:val="24"/>
          <w:lang w:eastAsia="pl-PL"/>
        </w:rPr>
      </w:pPr>
      <w:r w:rsidRPr="00A07322">
        <w:rPr>
          <w:rFonts w:eastAsia="Times New Roman" w:cstheme="minorHAnsi"/>
          <w:sz w:val="24"/>
          <w:szCs w:val="24"/>
          <w:lang w:eastAsia="pl-PL"/>
        </w:rPr>
        <w:t>Pożyczka w wysokości:</w:t>
      </w:r>
    </w:p>
    <w:p w14:paraId="77BE30B8" w14:textId="77777777" w:rsidR="00A07322" w:rsidRPr="00A07322" w:rsidRDefault="00A07322" w:rsidP="00A07322">
      <w:pPr>
        <w:spacing w:after="0" w:line="240" w:lineRule="auto"/>
        <w:ind w:left="720"/>
        <w:rPr>
          <w:rFonts w:eastAsia="Times New Roman" w:cstheme="minorHAnsi"/>
          <w:sz w:val="24"/>
          <w:szCs w:val="24"/>
          <w:lang w:eastAsia="pl-PL"/>
        </w:rPr>
      </w:pPr>
      <w:r w:rsidRPr="00A07322">
        <w:rPr>
          <w:rFonts w:eastAsia="Times New Roman" w:cstheme="minorHAnsi"/>
          <w:sz w:val="24"/>
          <w:szCs w:val="24"/>
          <w:lang w:eastAsia="pl-PL"/>
        </w:rPr>
        <w:t>-</w:t>
      </w:r>
      <w:r w:rsidRPr="00A07322">
        <w:rPr>
          <w:rFonts w:eastAsia="Times New Roman" w:cstheme="minorHAnsi"/>
          <w:sz w:val="24"/>
          <w:szCs w:val="24"/>
          <w:lang w:eastAsia="pl-PL"/>
        </w:rPr>
        <w:tab/>
        <w:t>do 150.000  zł wymaga zabezpieczenia w postaci hipoteki z uwzględnieniem § 14 niniejszego Regulaminu lub poręczenia dwóch poręczycieli;</w:t>
      </w:r>
    </w:p>
    <w:p w14:paraId="565FFF26" w14:textId="77777777" w:rsidR="00A07322" w:rsidRPr="00A07322" w:rsidRDefault="00A07322" w:rsidP="00A07322">
      <w:pPr>
        <w:spacing w:after="0" w:line="240" w:lineRule="auto"/>
        <w:ind w:left="720"/>
        <w:rPr>
          <w:rFonts w:eastAsia="Times New Roman" w:cstheme="minorHAnsi"/>
          <w:sz w:val="24"/>
          <w:szCs w:val="24"/>
          <w:lang w:eastAsia="pl-PL"/>
        </w:rPr>
      </w:pPr>
      <w:r w:rsidRPr="00A07322">
        <w:rPr>
          <w:rFonts w:eastAsia="Times New Roman" w:cstheme="minorHAnsi"/>
          <w:sz w:val="24"/>
          <w:szCs w:val="24"/>
          <w:lang w:eastAsia="pl-PL"/>
        </w:rPr>
        <w:t>-</w:t>
      </w:r>
      <w:r w:rsidRPr="00A07322">
        <w:rPr>
          <w:rFonts w:eastAsia="Times New Roman" w:cstheme="minorHAnsi"/>
          <w:sz w:val="24"/>
          <w:szCs w:val="24"/>
          <w:lang w:eastAsia="pl-PL"/>
        </w:rPr>
        <w:tab/>
        <w:t>powyżej 150.000 zł wymaga zabezpieczenia w postaci hipoteki z uwzględnieniem § 14 niniejszego Regulaminu i poręczenia jednego poręczyciela.</w:t>
      </w:r>
    </w:p>
    <w:p w14:paraId="3BCC3BD5" w14:textId="77777777" w:rsidR="00A07322" w:rsidRPr="00A07322" w:rsidRDefault="00A07322" w:rsidP="00A07322">
      <w:pPr>
        <w:pStyle w:val="Akapitzlist"/>
        <w:numPr>
          <w:ilvl w:val="0"/>
          <w:numId w:val="1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 przypadku, gdy nieruchomość wskazana jako przedmiot zabezpieczenia hipoteką, jest już obciążana zabezpieczeniem hipotecznym na zabezpieczenie innej wierzytelności, wnioskodawca może zostać zobowiązany do przedstawienia wyceny nieruchomości, w celu oceny czy zabezpieczenie w dostatecznym stopniu zabezpiecza spłatę pożyczki.</w:t>
      </w:r>
    </w:p>
    <w:p w14:paraId="5E18CA2E" w14:textId="14DD6B8F" w:rsidR="00A07322" w:rsidRPr="00A07322" w:rsidRDefault="00A07322" w:rsidP="00A07322">
      <w:pPr>
        <w:pStyle w:val="Akapitzlist"/>
        <w:numPr>
          <w:ilvl w:val="0"/>
          <w:numId w:val="16"/>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lastRenderedPageBreak/>
        <w:t xml:space="preserve">W szczególnych przypadkach Dyrektor Sądu Apelacyjnego w uzgodnieniu z Prezesem Sądu Apelacyjnego w Białymstoku, może wyrazić zgodę na inne, przewidziane obowiązującymi ustawami, sposoby zabezpieczenia pożyczki finansowej, niż przewidziane w § 13 ust. 1, w szczególności w przypadku braku możliwości należytego zabezpieczenia, na nieruchomości sędziego i jego współmałżonka, spłaty pożyczki – poprzez ustanowienie hipoteki na nieruchomości osób trzecich (z pierwszeństwem Skarbu Państwa – Sądu Apelacyjnego w Białymstoku) – po przedłożeniu aktualnego na datę udzielenia pożyczki operatu szacunkowego, sporządzonego przez uprawniony organ oraz zgodę osoby trzeciej (właściciela nieruchomości) na ustanowienie hipoteki na rzecz Skarbu Państwa – Sądu Apelacyjnego w Białymstoku. </w:t>
      </w:r>
    </w:p>
    <w:p w14:paraId="0B184F5F" w14:textId="0D74079D"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14</w:t>
      </w:r>
    </w:p>
    <w:p w14:paraId="3EA9A16A" w14:textId="77777777" w:rsidR="00A07322" w:rsidRPr="00A07322" w:rsidRDefault="00A07322" w:rsidP="00A07322">
      <w:pPr>
        <w:spacing w:after="0" w:line="240" w:lineRule="auto"/>
        <w:ind w:left="284" w:hanging="142"/>
        <w:rPr>
          <w:rFonts w:eastAsia="Times New Roman" w:cstheme="minorHAnsi"/>
          <w:sz w:val="24"/>
          <w:szCs w:val="24"/>
          <w:lang w:eastAsia="pl-PL"/>
        </w:rPr>
      </w:pPr>
      <w:r w:rsidRPr="00A07322">
        <w:rPr>
          <w:rFonts w:eastAsia="Times New Roman" w:cstheme="minorHAnsi"/>
          <w:sz w:val="24"/>
          <w:szCs w:val="24"/>
          <w:lang w:eastAsia="pl-PL"/>
        </w:rPr>
        <w:t>1. Zabezpieczenie w formie hipoteki następuje poprzez:</w:t>
      </w:r>
    </w:p>
    <w:p w14:paraId="0CA2384D" w14:textId="77777777" w:rsidR="00A07322" w:rsidRPr="00A07322" w:rsidRDefault="00A07322" w:rsidP="00A07322">
      <w:pPr>
        <w:numPr>
          <w:ilvl w:val="0"/>
          <w:numId w:val="1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Wpis hipoteki na nieruchomości sędziego (i jego współmałżonka, w wypadku ustawowej wspólności majątkowej małżeńskiej)  w wysokości pełnej kwoty pożyczki oraz odsetek w wysokości średniorocznego wskaźnika wzrostu cen i usług konsumpcyjnych ogółem określonych corocznie w ustawie budżetowej na dzień zawarcia umowy pożyczki pomnożone przez okres spłaty pożyczki.  i poręczenie majątkowe poręczyciela za zgodą współmałżonka poręczyciela, w przypadku ich ustawowej wspólności majątkowej małżeńskiej;</w:t>
      </w:r>
    </w:p>
    <w:p w14:paraId="04177E4A" w14:textId="10ECB9F7" w:rsidR="00A07322" w:rsidRPr="00A07322" w:rsidRDefault="00A07322" w:rsidP="00A07322">
      <w:pPr>
        <w:numPr>
          <w:ilvl w:val="0"/>
          <w:numId w:val="17"/>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 przypadku pożyczki udzielanej na spłatę kredytu hipotecznego, który zabezpieczony jest hipoteką na rzecz banku, poza ustanowieniem hipoteki koniecznym jest ustanowienie na rzecz Skarbu Państwa - Sądu Apelacyjnego w Białymstoku roszczenia (o którym mowa w art. 101</w:t>
      </w:r>
      <w:r w:rsidRPr="00A07322">
        <w:rPr>
          <w:rFonts w:eastAsia="Times New Roman" w:cstheme="minorHAnsi"/>
          <w:sz w:val="24"/>
          <w:szCs w:val="24"/>
          <w:vertAlign w:val="superscript"/>
          <w:lang w:eastAsia="pl-PL"/>
        </w:rPr>
        <w:t xml:space="preserve"> 9</w:t>
      </w:r>
      <w:r w:rsidRPr="00A07322">
        <w:rPr>
          <w:rFonts w:eastAsia="Times New Roman" w:cstheme="minorHAnsi"/>
          <w:sz w:val="24"/>
          <w:szCs w:val="24"/>
          <w:lang w:eastAsia="pl-PL"/>
        </w:rPr>
        <w:t xml:space="preserve"> ustawy o księgach wieczystych i hipotece) o wpis przysługującej mu hipoteki na pierwsze miejsce, po jego opróżnieniu przez hipotekę ustanowioną na rzecz banku. Roszczenie to winno być wpisane do księgi wieczystej wraz z wpisem hipoteki na rzecz Skarbu Państwa- Sądu Apelacyjnego w Białymstoku. Po spłacie kredytu hipotecznego, na który to cel udzielono pożyczki, pożyczkobiorca zobowiązuje się do złożenia wniosku o wykreślenie hipoteki banku w terminie – 7 dni od dnia dokonania spłaty kredytu. </w:t>
      </w:r>
    </w:p>
    <w:p w14:paraId="14547F81" w14:textId="77777777" w:rsidR="00A07322" w:rsidRPr="00A07322" w:rsidRDefault="00A07322" w:rsidP="00A07322">
      <w:pPr>
        <w:numPr>
          <w:ilvl w:val="0"/>
          <w:numId w:val="18"/>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Poręczenie majątkowe przez poręczycieli pozostających w ustawowej wspólności majątkowej małżeńskiej może nastąpić tylko za zgodą współmałżonka. </w:t>
      </w:r>
    </w:p>
    <w:p w14:paraId="08AC2832" w14:textId="77777777" w:rsidR="00A07322" w:rsidRPr="00A07322" w:rsidRDefault="00A07322" w:rsidP="00A07322">
      <w:pPr>
        <w:pStyle w:val="Akapitzlist"/>
        <w:numPr>
          <w:ilvl w:val="0"/>
          <w:numId w:val="1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Poręczycielami tej samej pożyczki nie mogą być małżonkowie pozostający w ustawowej wspólności majątkowej. </w:t>
      </w:r>
    </w:p>
    <w:p w14:paraId="4F8EBFB5" w14:textId="77777777" w:rsidR="00A07322" w:rsidRPr="00A07322" w:rsidRDefault="00A07322" w:rsidP="00A07322">
      <w:pPr>
        <w:pStyle w:val="Akapitzlist"/>
        <w:numPr>
          <w:ilvl w:val="0"/>
          <w:numId w:val="1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Poręczenia udzielonej pomocy finansowej może udzielić osoba będąca pracownikiem, zatrudnionym na podstawie umowy o pracę na czas nieokreślony, mianowania, powołania i wyboru, pobierającym wynagrodzenie za pracę w wysokości nie niższej niż dwukrotne minimalne wynagrodzenie za pracę w Polsce w chwili podpisania umowy, której wiek gwarantuje nieukończenie 75. roku życia w okresie spłaty pożyczki.</w:t>
      </w:r>
    </w:p>
    <w:p w14:paraId="325D6FC7" w14:textId="77777777" w:rsidR="00A07322" w:rsidRPr="00A07322" w:rsidRDefault="00A07322" w:rsidP="00A07322">
      <w:pPr>
        <w:pStyle w:val="Akapitzlist"/>
        <w:numPr>
          <w:ilvl w:val="0"/>
          <w:numId w:val="1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 szczególnych przypadkach Dyrektor Sądu Apelacyjnego – w uzgodnieniu z Prezesem Sądu Apelacyjnego, może wyrazić zgodę na przyjęcie poręczenia udzielonej pomocy finansowej innej osoby, posiadającej stałe dochody z innych źródeł niż umowa o pracę, mianowanie, powołanie i wybór, w wysokości nie niższej niż dwukrotne minimalne wynagrodzenie za pracę w Polsce w chwili podpisania umowy.</w:t>
      </w:r>
    </w:p>
    <w:p w14:paraId="4595E3C8" w14:textId="77777777" w:rsidR="00A07322" w:rsidRPr="00A07322" w:rsidRDefault="00A07322" w:rsidP="00A07322">
      <w:pPr>
        <w:pStyle w:val="Akapitzlist"/>
        <w:numPr>
          <w:ilvl w:val="0"/>
          <w:numId w:val="1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Pożyczkobiorca jak i poręczyciel może poręczyć tylko jedną pożyczkę przyznaną na pomoc mieszkaniową dla sędziów z wyjątkiem poręczenia uzupełniającej pożyczki, </w:t>
      </w:r>
      <w:r w:rsidRPr="00A07322">
        <w:rPr>
          <w:rFonts w:eastAsia="Times New Roman" w:cstheme="minorHAnsi"/>
          <w:sz w:val="24"/>
          <w:szCs w:val="24"/>
          <w:lang w:eastAsia="pl-PL"/>
        </w:rPr>
        <w:lastRenderedPageBreak/>
        <w:t>którego udzielić mogą dotychczasowi poręczyciele po złożeniu stosownego oświadczenia, bądź kolejni poręczyciele wskazani przez wnioskodawcę.</w:t>
      </w:r>
    </w:p>
    <w:p w14:paraId="0EA56D42" w14:textId="34281940" w:rsidR="00A07322" w:rsidRPr="00A07322" w:rsidRDefault="00A07322" w:rsidP="00A07322">
      <w:pPr>
        <w:pStyle w:val="Akapitzlist"/>
        <w:numPr>
          <w:ilvl w:val="0"/>
          <w:numId w:val="19"/>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Wykaz pożyczkobiorców i poręczycieli prowadzi Oddział Administracyjny S.A. </w:t>
      </w:r>
    </w:p>
    <w:p w14:paraId="41E79A80" w14:textId="015D8292"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15</w:t>
      </w:r>
    </w:p>
    <w:p w14:paraId="6D1F043A"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bCs/>
          <w:sz w:val="24"/>
          <w:szCs w:val="24"/>
          <w:lang w:eastAsia="pl-PL"/>
        </w:rPr>
        <w:t>Spłata pożyczki następuje poprzez potracenie przez Sąd, który wypłaca wynagrodzenie pożyczkobiorcy, z jego wynagrodzenia rat miesięcznych pożyczki wraz z odsetkami wynikających z umowy  i przekazywanie ich na konto Sądu Apelacyjnego w Białymstoku.</w:t>
      </w:r>
    </w:p>
    <w:p w14:paraId="59F21C34"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Pożyczkobiorca wyraża zgodę na potrącanie należnych rat pożyczki z przysługującego mu wynagrodzenia za pracę.</w:t>
      </w:r>
    </w:p>
    <w:p w14:paraId="3830EFE7"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Okres spłaty pożyczki i pożyczki uzupełniającej jest określany w umowie, nie może być dłuższy niż 25 lat, przy czym ma gwarantować spłatę pożyczki przed ukończeniem 75. roku życia pożyczkobiorcy. </w:t>
      </w:r>
    </w:p>
    <w:p w14:paraId="487031CE"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Pożyczkobiorca może wystąpić do Prezesa Sądu Apelacyjnego z wnioskiem o wyrażenie zgody na częściową lub całkowitą spłatę pożyczki przed terminem zakreślonym w umowie pożyczki. </w:t>
      </w:r>
    </w:p>
    <w:p w14:paraId="13339138"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 W razie śmierci sędziego, na wniosek zainteresowanego – w szczególnie uzasadnionych wypadkach, Prezes Sądu Apelacyjnego w Białymstoku po zasięgnięciu opinii Kolegium tegoż Sądu może określić indywidualne warunki spłaty pozostałej kwoty udzielonej pożyczki. </w:t>
      </w:r>
    </w:p>
    <w:p w14:paraId="3C56BB9B"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Pożyczkobiorca może wystąpić z wnioskiem o zmianę warunków umowy udzielonej pożyczki poprzez zmianę okresu na jaki pożyczka została udzielona. We wniosku należy wskazać i udokumentować aktualną sytuację </w:t>
      </w:r>
      <w:proofErr w:type="spellStart"/>
      <w:r w:rsidRPr="00A07322">
        <w:rPr>
          <w:rFonts w:eastAsia="Times New Roman" w:cstheme="minorHAnsi"/>
          <w:sz w:val="24"/>
          <w:szCs w:val="24"/>
          <w:lang w:eastAsia="pl-PL"/>
        </w:rPr>
        <w:t>materialno</w:t>
      </w:r>
      <w:proofErr w:type="spellEnd"/>
      <w:r w:rsidRPr="00A07322">
        <w:rPr>
          <w:rFonts w:eastAsia="Times New Roman" w:cstheme="minorHAnsi"/>
          <w:sz w:val="24"/>
          <w:szCs w:val="24"/>
          <w:lang w:eastAsia="pl-PL"/>
        </w:rPr>
        <w:t xml:space="preserve"> – rodzinną.</w:t>
      </w:r>
    </w:p>
    <w:p w14:paraId="6667EDDE" w14:textId="77777777"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 razie rozwiązania albo wygaśnięcia stosunku służbowego sędziego - któremu przyznano pożyczkę – w sposób, o którym mowa w art. 68 ustawy z dnia 27 lipca 2021 r. Prawo o ustroju sądów powszechnych przyznana pożyczka na zaspokojenie potrzeb mieszkaniowych podlega zwrotowi w formie jednorazowej spłaty. Jednorazowa spłata obejmuje kwotę dotychczas niespłaconej pożyczki wraz z oprocentowaniem w wysokości 7,3% do dnia jej spłaty.</w:t>
      </w:r>
    </w:p>
    <w:p w14:paraId="505401C2" w14:textId="2BF98833" w:rsidR="00A07322" w:rsidRPr="00A07322" w:rsidRDefault="00A07322" w:rsidP="00A07322">
      <w:pPr>
        <w:numPr>
          <w:ilvl w:val="0"/>
          <w:numId w:val="20"/>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W przypadku zmiany miejsca pracy pożyczkobiorca zobowiązany jest bezzwłocznie zawiadomić o tym fakcie Prezesa Sądu Apelacyjnego w Białymstoku.</w:t>
      </w:r>
    </w:p>
    <w:p w14:paraId="06588DC2" w14:textId="1EEAE984" w:rsidR="00A07322" w:rsidRPr="00A07322" w:rsidRDefault="00A07322" w:rsidP="00A07322">
      <w:pPr>
        <w:spacing w:after="0" w:line="240" w:lineRule="auto"/>
        <w:rPr>
          <w:rFonts w:eastAsia="Times New Roman" w:cstheme="minorHAnsi"/>
          <w:sz w:val="24"/>
          <w:szCs w:val="24"/>
          <w:lang w:eastAsia="pl-PL"/>
        </w:rPr>
      </w:pPr>
      <w:bookmarkStart w:id="2" w:name="_Hlk126579159"/>
      <w:r w:rsidRPr="00A07322">
        <w:rPr>
          <w:rFonts w:eastAsia="Times New Roman" w:cstheme="minorHAnsi"/>
          <w:sz w:val="24"/>
          <w:szCs w:val="24"/>
          <w:lang w:eastAsia="pl-PL"/>
        </w:rPr>
        <w:t>§ 16</w:t>
      </w:r>
      <w:bookmarkEnd w:id="2"/>
    </w:p>
    <w:p w14:paraId="0E430B18" w14:textId="63309D69" w:rsidR="00A07322" w:rsidRPr="00A07322" w:rsidRDefault="00A07322" w:rsidP="00A07322">
      <w:pPr>
        <w:numPr>
          <w:ilvl w:val="0"/>
          <w:numId w:val="21"/>
        </w:numPr>
        <w:spacing w:after="0" w:line="240" w:lineRule="auto"/>
        <w:rPr>
          <w:rFonts w:eastAsia="Times New Roman" w:cstheme="minorHAnsi"/>
          <w:sz w:val="24"/>
          <w:szCs w:val="24"/>
          <w:lang w:eastAsia="pl-PL"/>
        </w:rPr>
      </w:pPr>
      <w:r w:rsidRPr="00A07322">
        <w:rPr>
          <w:rFonts w:cstheme="minorHAnsi"/>
          <w:noProof/>
          <w:sz w:val="24"/>
          <w:szCs w:val="24"/>
        </w:rPr>
        <mc:AlternateContent>
          <mc:Choice Requires="wps">
            <w:drawing>
              <wp:anchor distT="0" distB="0" distL="114300" distR="114300" simplePos="0" relativeHeight="251659264" behindDoc="0" locked="0" layoutInCell="1" allowOverlap="1" wp14:anchorId="295A1CCD" wp14:editId="28B5D81D">
                <wp:simplePos x="0" y="0"/>
                <wp:positionH relativeFrom="column">
                  <wp:posOffset>1606550</wp:posOffset>
                </wp:positionH>
                <wp:positionV relativeFrom="paragraph">
                  <wp:posOffset>1741170</wp:posOffset>
                </wp:positionV>
                <wp:extent cx="635" cy="635"/>
                <wp:effectExtent l="76200" t="76200" r="56515" b="56515"/>
                <wp:wrapNone/>
                <wp:docPr id="1" name="Łącznik: łaman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35" cy="635"/>
                        </a:xfrm>
                        <a:prstGeom prst="bentConnector3">
                          <a:avLst>
                            <a:gd name="adj1" fmla="val 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1C89FC" id="_x0000_t34" coordsize="21600,21600" o:spt="34" o:oned="t" adj="10800" path="m,l@0,0@0,21600,21600,21600e" filled="f">
                <v:stroke joinstyle="miter"/>
                <v:formulas>
                  <v:f eqn="val #0"/>
                </v:formulas>
                <v:path arrowok="t" fillok="f" o:connecttype="none"/>
                <v:handles>
                  <v:h position="#0,center"/>
                </v:handles>
                <o:lock v:ext="edit" shapetype="t"/>
              </v:shapetype>
              <v:shape id="Łącznik: łamany 1" o:spid="_x0000_s1026" type="#_x0000_t34" style="position:absolute;margin-left:126.5pt;margin-top:137.1pt;width:.05pt;height:.05pt;rotation:9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" adj="0">
                <v:stroke endarrow="block"/>
              </v:shape>
            </w:pict>
          </mc:Fallback>
        </mc:AlternateContent>
      </w:r>
      <w:r w:rsidRPr="00A07322">
        <w:rPr>
          <w:rFonts w:eastAsia="Times New Roman" w:cstheme="minorHAnsi"/>
          <w:sz w:val="24"/>
          <w:szCs w:val="24"/>
          <w:lang w:eastAsia="pl-PL"/>
        </w:rPr>
        <w:t xml:space="preserve">Wnioskujący o udzielenie pomocy finansowej zobowiązany jest do wypełnienia obowiązków informacyjnych przewidzianych odpowiednio w art. 13 lub 14 ogólnego rozporządzenia o ochronie danych osobowych (RODO) w stosunku do osób fizycznych, od których dane pozyskane zostały bezpośrednio lub pośrednio </w:t>
      </w:r>
      <w:r w:rsidRPr="00A07322">
        <w:rPr>
          <w:rFonts w:eastAsia="Times New Roman" w:cstheme="minorHAnsi"/>
          <w:sz w:val="24"/>
          <w:szCs w:val="24"/>
          <w:lang w:eastAsia="pl-PL"/>
        </w:rPr>
        <w:br/>
        <w:t xml:space="preserve">i zawarte we wniosku o udzielenie pomocy finansowej na zaspokojenie potrzeb mieszkaniowych sędziów. </w:t>
      </w:r>
    </w:p>
    <w:p w14:paraId="4343E0BD" w14:textId="542D6DE9" w:rsidR="00A07322" w:rsidRPr="00A07322" w:rsidRDefault="00A07322" w:rsidP="00A07322">
      <w:pPr>
        <w:numPr>
          <w:ilvl w:val="0"/>
          <w:numId w:val="21"/>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xml:space="preserve">Klauzula informacyjna dla osób, których dane osobowe zostały wskazane we wniosku o udzielenie pomocy finansowej na zaspokojenie potrzeb mieszkaniowych sędziów przez wnioskodawcę dostępna jest na stronie podmiotowej BIP Sądu Apelacyjnego w Białymstoku w zakładce „Informacje” – „Ochrona danych Osobowych” – „Klauzule informacyjne”. </w:t>
      </w:r>
    </w:p>
    <w:p w14:paraId="23E2E9AE" w14:textId="6DDE73E2"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 17</w:t>
      </w:r>
    </w:p>
    <w:p w14:paraId="532B83BD" w14:textId="77777777" w:rsidR="00A07322" w:rsidRPr="00A07322" w:rsidRDefault="00A07322" w:rsidP="00A07322">
      <w:pPr>
        <w:numPr>
          <w:ilvl w:val="0"/>
          <w:numId w:val="2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Regulamin wchodzi w życie z chwilą podpisania.</w:t>
      </w:r>
    </w:p>
    <w:p w14:paraId="4769C718" w14:textId="77777777" w:rsidR="00A07322" w:rsidRPr="00A07322" w:rsidRDefault="00A07322" w:rsidP="00A07322">
      <w:pPr>
        <w:numPr>
          <w:ilvl w:val="0"/>
          <w:numId w:val="2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lastRenderedPageBreak/>
        <w:t>Traci moc zarządzenie Nr 022/40/16 Prezesa Sądu Apelacyjnego w Białymstoku z dnia 3 marca 2016 r. w sprawie ustalenia Regulaminu przyznawania pomocy finansowej na zaspokojenie potrzeb mieszkaniowych sędziów obszaru Apelacji Białostockiej.</w:t>
      </w:r>
    </w:p>
    <w:p w14:paraId="4007D0F7" w14:textId="77777777" w:rsidR="00A07322" w:rsidRPr="00A07322" w:rsidRDefault="00A07322" w:rsidP="00A07322">
      <w:pPr>
        <w:numPr>
          <w:ilvl w:val="0"/>
          <w:numId w:val="22"/>
        </w:num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Zarządzenie podlega udostępnieniu na stronie podmiotowej BIP Sądu Apelacyjnego w Białymstoku w zakładce „Inne”, w folderze „Pożyczki sędziowskie”</w:t>
      </w:r>
    </w:p>
    <w:p w14:paraId="06E86721" w14:textId="77777777" w:rsidR="00A07322" w:rsidRPr="00A07322" w:rsidRDefault="00A07322" w:rsidP="00A07322">
      <w:pPr>
        <w:spacing w:after="0" w:line="240" w:lineRule="auto"/>
        <w:rPr>
          <w:rFonts w:eastAsia="Times New Roman" w:cstheme="minorHAnsi"/>
          <w:sz w:val="24"/>
          <w:szCs w:val="24"/>
          <w:lang w:eastAsia="pl-PL"/>
        </w:rPr>
      </w:pPr>
    </w:p>
    <w:p w14:paraId="2BE22337" w14:textId="7802C188" w:rsidR="00A07322" w:rsidRP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Prezes Sądu Apelacyjnego</w:t>
      </w:r>
    </w:p>
    <w:p w14:paraId="766E2B7F" w14:textId="77777777" w:rsidR="00A07322" w:rsidRDefault="00A07322" w:rsidP="00A07322">
      <w:pPr>
        <w:spacing w:after="0" w:line="240" w:lineRule="auto"/>
        <w:rPr>
          <w:rFonts w:eastAsia="Times New Roman" w:cstheme="minorHAnsi"/>
          <w:sz w:val="24"/>
          <w:szCs w:val="24"/>
          <w:lang w:eastAsia="pl-PL"/>
        </w:rPr>
      </w:pPr>
      <w:r w:rsidRPr="00A07322">
        <w:rPr>
          <w:rFonts w:eastAsia="Times New Roman" w:cstheme="minorHAnsi"/>
          <w:sz w:val="24"/>
          <w:szCs w:val="24"/>
          <w:lang w:eastAsia="pl-PL"/>
        </w:rPr>
        <w:t>Krzysztof Adamiak</w:t>
      </w:r>
    </w:p>
    <w:p w14:paraId="188D2100" w14:textId="2D756E5C" w:rsidR="00A07322" w:rsidRPr="00A07322" w:rsidRDefault="00C66721" w:rsidP="00A07322">
      <w:pPr>
        <w:spacing w:after="0" w:line="240" w:lineRule="auto"/>
        <w:rPr>
          <w:rFonts w:eastAsia="Times New Roman" w:cstheme="minorHAnsi"/>
          <w:sz w:val="24"/>
          <w:szCs w:val="24"/>
          <w:lang w:eastAsia="pl-PL"/>
        </w:rPr>
      </w:pPr>
      <w:r>
        <w:rPr>
          <w:rFonts w:eastAsia="Times New Roman" w:cstheme="minorHAnsi"/>
          <w:sz w:val="24"/>
          <w:szCs w:val="24"/>
          <w:lang w:eastAsia="pl-PL"/>
        </w:rPr>
        <w:t>/podpisano elektronicznie/</w:t>
      </w:r>
      <w:bookmarkStart w:id="3" w:name="_GoBack"/>
      <w:bookmarkEnd w:id="3"/>
      <w:r w:rsidR="00A07322" w:rsidRPr="00A07322">
        <w:rPr>
          <w:rFonts w:eastAsia="Times New Roman" w:cstheme="minorHAnsi"/>
          <w:sz w:val="24"/>
          <w:szCs w:val="24"/>
          <w:lang w:eastAsia="pl-PL"/>
        </w:rPr>
        <w:t xml:space="preserve"> </w:t>
      </w:r>
    </w:p>
    <w:p w14:paraId="7937AAA1" w14:textId="77777777" w:rsidR="00A07322" w:rsidRPr="00A07322" w:rsidRDefault="00A07322" w:rsidP="00A07322">
      <w:pPr>
        <w:spacing w:after="0" w:line="360" w:lineRule="auto"/>
        <w:ind w:firstLine="142"/>
        <w:rPr>
          <w:rFonts w:eastAsia="Times New Roman" w:cstheme="minorHAnsi"/>
          <w:sz w:val="24"/>
          <w:szCs w:val="24"/>
          <w:lang w:eastAsia="pl-PL"/>
        </w:rPr>
      </w:pPr>
    </w:p>
    <w:p w14:paraId="6799D414" w14:textId="77777777" w:rsidR="00A07322" w:rsidRPr="00A07322" w:rsidRDefault="00A07322" w:rsidP="00A07322">
      <w:pPr>
        <w:spacing w:after="0" w:line="360" w:lineRule="auto"/>
        <w:ind w:firstLine="142"/>
        <w:rPr>
          <w:rFonts w:eastAsia="Times New Roman" w:cstheme="minorHAnsi"/>
          <w:sz w:val="24"/>
          <w:szCs w:val="24"/>
          <w:lang w:eastAsia="pl-PL"/>
        </w:rPr>
      </w:pPr>
    </w:p>
    <w:p w14:paraId="1369EB32" w14:textId="77777777" w:rsidR="00A07322" w:rsidRPr="00A07322" w:rsidRDefault="00A07322" w:rsidP="00A07322">
      <w:pPr>
        <w:rPr>
          <w:rFonts w:cstheme="minorHAnsi"/>
          <w:sz w:val="24"/>
          <w:szCs w:val="24"/>
        </w:rPr>
      </w:pPr>
    </w:p>
    <w:p w14:paraId="65E53AA2" w14:textId="77777777" w:rsidR="00221247" w:rsidRPr="00A07322" w:rsidRDefault="00221247" w:rsidP="00A07322">
      <w:pPr>
        <w:rPr>
          <w:rFonts w:cstheme="minorHAnsi"/>
          <w:sz w:val="24"/>
          <w:szCs w:val="24"/>
        </w:rPr>
      </w:pPr>
    </w:p>
    <w:sectPr w:rsidR="00221247" w:rsidRPr="00A073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B7EE4"/>
    <w:multiLevelType w:val="singleLevel"/>
    <w:tmpl w:val="AC468442"/>
    <w:lvl w:ilvl="0">
      <w:start w:val="1"/>
      <w:numFmt w:val="decimal"/>
      <w:lvlText w:val="%1)"/>
      <w:lvlJc w:val="left"/>
      <w:pPr>
        <w:tabs>
          <w:tab w:val="num" w:pos="360"/>
        </w:tabs>
        <w:ind w:left="360" w:hanging="360"/>
      </w:pPr>
    </w:lvl>
  </w:abstractNum>
  <w:abstractNum w:abstractNumId="1" w15:restartNumberingAfterBreak="0">
    <w:nsid w:val="0C4F5A5F"/>
    <w:multiLevelType w:val="hybridMultilevel"/>
    <w:tmpl w:val="CED44BB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875A62"/>
    <w:multiLevelType w:val="hybridMultilevel"/>
    <w:tmpl w:val="6E5EA3F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0D73BD6"/>
    <w:multiLevelType w:val="hybridMultilevel"/>
    <w:tmpl w:val="8110A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0691F8D"/>
    <w:multiLevelType w:val="singleLevel"/>
    <w:tmpl w:val="04150011"/>
    <w:lvl w:ilvl="0">
      <w:start w:val="1"/>
      <w:numFmt w:val="decimal"/>
      <w:lvlText w:val="%1)"/>
      <w:lvlJc w:val="left"/>
      <w:pPr>
        <w:ind w:left="720" w:hanging="360"/>
      </w:pPr>
    </w:lvl>
  </w:abstractNum>
  <w:abstractNum w:abstractNumId="5" w15:restartNumberingAfterBreak="0">
    <w:nsid w:val="2C242960"/>
    <w:multiLevelType w:val="singleLevel"/>
    <w:tmpl w:val="E40A0E72"/>
    <w:lvl w:ilvl="0">
      <w:start w:val="1"/>
      <w:numFmt w:val="decimal"/>
      <w:lvlText w:val="%1)"/>
      <w:lvlJc w:val="left"/>
      <w:pPr>
        <w:tabs>
          <w:tab w:val="num" w:pos="360"/>
        </w:tabs>
        <w:ind w:left="360" w:hanging="360"/>
      </w:pPr>
    </w:lvl>
  </w:abstractNum>
  <w:abstractNum w:abstractNumId="6" w15:restartNumberingAfterBreak="0">
    <w:nsid w:val="2FE64A77"/>
    <w:multiLevelType w:val="hybridMultilevel"/>
    <w:tmpl w:val="BB10CBB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37615169"/>
    <w:multiLevelType w:val="hybridMultilevel"/>
    <w:tmpl w:val="F63AD6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A6440EE"/>
    <w:multiLevelType w:val="hybridMultilevel"/>
    <w:tmpl w:val="8F26505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3E224F0B"/>
    <w:multiLevelType w:val="hybridMultilevel"/>
    <w:tmpl w:val="A974583E"/>
    <w:lvl w:ilvl="0" w:tplc="EEE45D2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6765CC3"/>
    <w:multiLevelType w:val="hybridMultilevel"/>
    <w:tmpl w:val="3168E3C8"/>
    <w:lvl w:ilvl="0" w:tplc="04150011">
      <w:start w:val="1"/>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1167449"/>
    <w:multiLevelType w:val="hybridMultilevel"/>
    <w:tmpl w:val="BB1488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0CE77A1"/>
    <w:multiLevelType w:val="hybridMultilevel"/>
    <w:tmpl w:val="D7B281C8"/>
    <w:lvl w:ilvl="0" w:tplc="F190CDCE">
      <w:start w:val="1"/>
      <w:numFmt w:val="decimal"/>
      <w:lvlText w:val="%1."/>
      <w:lvlJc w:val="left"/>
      <w:pPr>
        <w:tabs>
          <w:tab w:val="num" w:pos="720"/>
        </w:tabs>
        <w:ind w:left="720" w:hanging="360"/>
      </w:pPr>
      <w:rPr>
        <w:sz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64BE0781"/>
    <w:multiLevelType w:val="hybridMultilevel"/>
    <w:tmpl w:val="D7B281C8"/>
    <w:lvl w:ilvl="0" w:tplc="F190CDCE">
      <w:start w:val="1"/>
      <w:numFmt w:val="decimal"/>
      <w:lvlText w:val="%1."/>
      <w:lvlJc w:val="left"/>
      <w:pPr>
        <w:tabs>
          <w:tab w:val="num" w:pos="720"/>
        </w:tabs>
        <w:ind w:left="720" w:hanging="360"/>
      </w:pPr>
      <w:rPr>
        <w:sz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66BE4111"/>
    <w:multiLevelType w:val="singleLevel"/>
    <w:tmpl w:val="C2BA1650"/>
    <w:lvl w:ilvl="0">
      <w:start w:val="1"/>
      <w:numFmt w:val="decimal"/>
      <w:lvlText w:val="%1)"/>
      <w:lvlJc w:val="left"/>
      <w:pPr>
        <w:tabs>
          <w:tab w:val="num" w:pos="720"/>
        </w:tabs>
        <w:ind w:left="720" w:hanging="360"/>
      </w:pPr>
    </w:lvl>
  </w:abstractNum>
  <w:abstractNum w:abstractNumId="15" w15:restartNumberingAfterBreak="0">
    <w:nsid w:val="677E0F5A"/>
    <w:multiLevelType w:val="hybridMultilevel"/>
    <w:tmpl w:val="62EA095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E3951E1"/>
    <w:multiLevelType w:val="singleLevel"/>
    <w:tmpl w:val="BBAADD16"/>
    <w:lvl w:ilvl="0">
      <w:start w:val="1"/>
      <w:numFmt w:val="decimal"/>
      <w:lvlText w:val="%1)"/>
      <w:lvlJc w:val="left"/>
      <w:pPr>
        <w:tabs>
          <w:tab w:val="num" w:pos="360"/>
        </w:tabs>
        <w:ind w:left="360" w:hanging="360"/>
      </w:pPr>
    </w:lvl>
  </w:abstractNum>
  <w:abstractNum w:abstractNumId="17" w15:restartNumberingAfterBreak="0">
    <w:nsid w:val="6EDB1708"/>
    <w:multiLevelType w:val="hybridMultilevel"/>
    <w:tmpl w:val="91C242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79DC39E7"/>
    <w:multiLevelType w:val="hybridMultilevel"/>
    <w:tmpl w:val="0F8A89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9F219C8"/>
    <w:multiLevelType w:val="hybridMultilevel"/>
    <w:tmpl w:val="9EE65DF8"/>
    <w:lvl w:ilvl="0" w:tplc="0415000F">
      <w:start w:val="1"/>
      <w:numFmt w:val="decimal"/>
      <w:lvlText w:val="%1."/>
      <w:lvlJc w:val="left"/>
      <w:pPr>
        <w:tabs>
          <w:tab w:val="num" w:pos="720"/>
        </w:tabs>
        <w:ind w:left="720" w:hanging="360"/>
      </w:pPr>
    </w:lvl>
    <w:lvl w:ilvl="1" w:tplc="52502EAE">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7C367D87"/>
    <w:multiLevelType w:val="hybridMultilevel"/>
    <w:tmpl w:val="FD7C0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F4267FE"/>
    <w:multiLevelType w:val="hybridMultilevel"/>
    <w:tmpl w:val="71FC5376"/>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abstractNumId w:val="16"/>
    <w:lvlOverride w:ilvl="0">
      <w:startOverride w:val="1"/>
    </w:lvlOverride>
  </w:num>
  <w:num w:numId="2">
    <w:abstractNumId w:val="14"/>
    <w:lvlOverride w:ilvl="0">
      <w:startOverride w:val="1"/>
    </w:lvlOverride>
  </w:num>
  <w:num w:numId="3">
    <w:abstractNumId w:val="5"/>
    <w:lvlOverride w:ilvl="0">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FF2"/>
    <w:rsid w:val="00067FF2"/>
    <w:rsid w:val="00221247"/>
    <w:rsid w:val="00A07322"/>
    <w:rsid w:val="00C66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DFA5"/>
  <w15:chartTrackingRefBased/>
  <w15:docId w15:val="{7297324B-CFF4-446F-A443-A91483DA6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07322"/>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7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22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2924</Words>
  <Characters>17550</Characters>
  <Application>Microsoft Office Word</Application>
  <DocSecurity>0</DocSecurity>
  <Lines>146</Lines>
  <Paragraphs>40</Paragraphs>
  <ScaleCrop>false</ScaleCrop>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Pavtel Katarzyna</dc:creator>
  <cp:keywords/>
  <dc:description/>
  <cp:lastModifiedBy>Pavtel Katarzyna</cp:lastModifiedBy>
  <cp:revision>3</cp:revision>
  <dcterms:created xsi:type="dcterms:W3CDTF">2023-02-16T12:29:00Z</dcterms:created>
  <dcterms:modified xsi:type="dcterms:W3CDTF">2023-02-16T12:33:00Z</dcterms:modified>
</cp:coreProperties>
</file>