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66" w:rsidRDefault="00396266" w:rsidP="00396266">
      <w:pPr>
        <w:spacing w:after="360" w:line="276" w:lineRule="auto"/>
        <w:rPr>
          <w:rFonts w:ascii="Calibri" w:hAnsi="Calibri" w:cs="Calibri"/>
          <w:b/>
          <w:szCs w:val="24"/>
        </w:rPr>
      </w:pPr>
      <w:r w:rsidRPr="00DF4CF1">
        <w:rPr>
          <w:rFonts w:ascii="Calibri" w:hAnsi="Calibri" w:cs="Calibri"/>
          <w:b/>
          <w:szCs w:val="24"/>
        </w:rPr>
        <w:t>Lista kandydatów</w:t>
      </w:r>
      <w:r>
        <w:rPr>
          <w:rFonts w:ascii="Calibri" w:hAnsi="Calibri" w:cs="Calibri"/>
          <w:b/>
          <w:szCs w:val="24"/>
        </w:rPr>
        <w:t xml:space="preserve"> zakwalifikowanych</w:t>
      </w:r>
      <w:r w:rsidRPr="00DF4CF1">
        <w:rPr>
          <w:rFonts w:ascii="Calibri" w:hAnsi="Calibri" w:cs="Calibri"/>
          <w:b/>
          <w:szCs w:val="24"/>
        </w:rPr>
        <w:t xml:space="preserve"> do drugiego etapu konkursu na </w:t>
      </w:r>
      <w:r w:rsidR="00C31ABB">
        <w:rPr>
          <w:rFonts w:ascii="Calibri" w:hAnsi="Calibri" w:cs="Calibri"/>
          <w:b/>
          <w:szCs w:val="24"/>
        </w:rPr>
        <w:t>stanowisko stażysty</w:t>
      </w:r>
      <w:r w:rsidRPr="00DF4CF1">
        <w:rPr>
          <w:rFonts w:ascii="Calibri" w:hAnsi="Calibri" w:cs="Calibri"/>
          <w:b/>
          <w:szCs w:val="24"/>
        </w:rPr>
        <w:t xml:space="preserve"> (stażysta </w:t>
      </w:r>
      <w:r w:rsidR="00C31ABB">
        <w:rPr>
          <w:rFonts w:ascii="Calibri" w:hAnsi="Calibri" w:cs="Calibri"/>
          <w:b/>
          <w:szCs w:val="24"/>
        </w:rPr>
        <w:t>zostanie zatrudniony w Oddziale Kadr na czas określony w celu zastępstwa pracownika w czasie jego usprawiedliwionej nieobecności w pracy</w:t>
      </w:r>
      <w:r w:rsidRPr="00DF4CF1">
        <w:rPr>
          <w:rFonts w:ascii="Calibri" w:hAnsi="Calibri" w:cs="Calibri"/>
          <w:b/>
          <w:szCs w:val="24"/>
        </w:rPr>
        <w:t>)</w:t>
      </w:r>
      <w:r>
        <w:rPr>
          <w:rFonts w:ascii="Calibri" w:hAnsi="Calibri" w:cs="Calibri"/>
          <w:b/>
          <w:szCs w:val="24"/>
        </w:rPr>
        <w:t xml:space="preserve">, </w:t>
      </w:r>
      <w:r w:rsidRPr="00DF4CF1">
        <w:rPr>
          <w:rFonts w:ascii="Calibri" w:hAnsi="Calibri" w:cs="Calibri"/>
          <w:b/>
          <w:szCs w:val="24"/>
        </w:rPr>
        <w:t xml:space="preserve">który odbędzie się w dniu </w:t>
      </w:r>
      <w:r w:rsidR="00C31ABB">
        <w:rPr>
          <w:rFonts w:ascii="Calibri" w:hAnsi="Calibri" w:cs="Calibri"/>
          <w:b/>
          <w:szCs w:val="24"/>
        </w:rPr>
        <w:t>15 listopada</w:t>
      </w:r>
      <w:r w:rsidRPr="00DF4CF1">
        <w:rPr>
          <w:rFonts w:ascii="Calibri" w:hAnsi="Calibri" w:cs="Calibri"/>
          <w:b/>
          <w:szCs w:val="24"/>
        </w:rPr>
        <w:t xml:space="preserve"> 2022 r. o godz. 10.00 w budynku Sądu Apelacyjnego w Białymstoku, ul. Mickiewicza 5, w sali konferencyjnej Nr 216 (I piętro)</w:t>
      </w:r>
      <w:r>
        <w:rPr>
          <w:rFonts w:ascii="Calibri" w:hAnsi="Calibri" w:cs="Calibri"/>
          <w:b/>
          <w:szCs w:val="24"/>
        </w:rPr>
        <w:t xml:space="preserve"> - </w:t>
      </w:r>
      <w:r w:rsidRPr="00DF4CF1">
        <w:rPr>
          <w:rFonts w:ascii="Calibri" w:hAnsi="Calibri" w:cs="Calibri"/>
          <w:b/>
          <w:szCs w:val="24"/>
        </w:rPr>
        <w:t xml:space="preserve">sygnatura konkursu K. 110 - </w:t>
      </w:r>
      <w:r>
        <w:rPr>
          <w:rFonts w:ascii="Calibri" w:hAnsi="Calibri" w:cs="Calibri"/>
          <w:b/>
          <w:szCs w:val="24"/>
        </w:rPr>
        <w:t>1</w:t>
      </w:r>
      <w:r w:rsidR="00C31ABB">
        <w:rPr>
          <w:rFonts w:ascii="Calibri" w:hAnsi="Calibri" w:cs="Calibri"/>
          <w:b/>
          <w:szCs w:val="24"/>
        </w:rPr>
        <w:t>1</w:t>
      </w:r>
      <w:r w:rsidRPr="00DF4CF1">
        <w:rPr>
          <w:rFonts w:ascii="Calibri" w:hAnsi="Calibri" w:cs="Calibri"/>
          <w:b/>
          <w:szCs w:val="24"/>
        </w:rPr>
        <w:t>/22</w:t>
      </w:r>
    </w:p>
    <w:p w:rsidR="00396266" w:rsidRPr="00DF4CF1" w:rsidRDefault="00396266" w:rsidP="00396266">
      <w:pPr>
        <w:spacing w:after="360" w:line="276" w:lineRule="auto"/>
        <w:rPr>
          <w:rFonts w:ascii="Calibri" w:hAnsi="Calibri" w:cs="Calibri"/>
          <w:b/>
          <w:szCs w:val="24"/>
        </w:rPr>
      </w:pPr>
      <w:r w:rsidRPr="00DF4CF1">
        <w:rPr>
          <w:rFonts w:ascii="Calibri" w:hAnsi="Calibri" w:cs="Calibri"/>
          <w:szCs w:val="24"/>
        </w:rPr>
        <w:t xml:space="preserve">Stosownie do § 8 Rozporządzenia Ministra Sprawiedliwości z dnia 17 stycznia 2008 </w:t>
      </w:r>
      <w:r>
        <w:rPr>
          <w:rFonts w:ascii="Calibri" w:hAnsi="Calibri" w:cs="Calibri"/>
          <w:szCs w:val="24"/>
        </w:rPr>
        <w:t>r</w:t>
      </w:r>
      <w:r w:rsidRPr="00DF4CF1">
        <w:rPr>
          <w:rFonts w:ascii="Calibri" w:hAnsi="Calibri" w:cs="Calibri"/>
          <w:szCs w:val="24"/>
        </w:rPr>
        <w:t xml:space="preserve">. w </w:t>
      </w:r>
      <w:r>
        <w:rPr>
          <w:rFonts w:ascii="Calibri" w:hAnsi="Calibri" w:cs="Calibri"/>
          <w:szCs w:val="24"/>
        </w:rPr>
        <w:t>s</w:t>
      </w:r>
      <w:r w:rsidRPr="00DF4CF1">
        <w:rPr>
          <w:rFonts w:ascii="Calibri" w:hAnsi="Calibri" w:cs="Calibri"/>
          <w:szCs w:val="24"/>
        </w:rPr>
        <w:t xml:space="preserve">prawie szczegółowego trybu i sposobu przeprowadzania konkursów na staż urzędniczy w </w:t>
      </w:r>
      <w:r>
        <w:rPr>
          <w:rFonts w:ascii="Calibri" w:hAnsi="Calibri" w:cs="Calibri"/>
          <w:szCs w:val="24"/>
        </w:rPr>
        <w:t>s</w:t>
      </w:r>
      <w:r w:rsidRPr="00DF4CF1">
        <w:rPr>
          <w:rFonts w:ascii="Calibri" w:hAnsi="Calibri" w:cs="Calibri"/>
          <w:szCs w:val="24"/>
        </w:rPr>
        <w:t>ądzie i prokuraturze (</w:t>
      </w:r>
      <w:proofErr w:type="spellStart"/>
      <w:r w:rsidRPr="00DF4CF1">
        <w:rPr>
          <w:rFonts w:ascii="Calibri" w:hAnsi="Calibri" w:cs="Calibri"/>
          <w:szCs w:val="24"/>
        </w:rPr>
        <w:t>t.j</w:t>
      </w:r>
      <w:proofErr w:type="spellEnd"/>
      <w:r w:rsidRPr="00DF4CF1">
        <w:rPr>
          <w:rFonts w:ascii="Calibri" w:hAnsi="Calibri" w:cs="Calibri"/>
          <w:szCs w:val="24"/>
        </w:rPr>
        <w:t xml:space="preserve">. Dz. U. 2014, poz. 400) Komisja konkursowa powołana do </w:t>
      </w:r>
      <w:r>
        <w:rPr>
          <w:rFonts w:ascii="Calibri" w:hAnsi="Calibri" w:cs="Calibri"/>
          <w:szCs w:val="24"/>
        </w:rPr>
        <w:t>p</w:t>
      </w:r>
      <w:r w:rsidRPr="00DF4CF1">
        <w:rPr>
          <w:rFonts w:ascii="Calibri" w:hAnsi="Calibri" w:cs="Calibri"/>
          <w:szCs w:val="24"/>
        </w:rPr>
        <w:t xml:space="preserve">rzeprowadzenia konkursu na staż urzędniczy w Sądzie Apelacyjnym w Białymstoku, po przeprowadzeniu w dniu </w:t>
      </w:r>
      <w:r w:rsidR="00C31ABB">
        <w:rPr>
          <w:rFonts w:ascii="Calibri" w:hAnsi="Calibri" w:cs="Calibri"/>
          <w:szCs w:val="24"/>
        </w:rPr>
        <w:t>28 października</w:t>
      </w:r>
      <w:r w:rsidRPr="00DF4CF1">
        <w:rPr>
          <w:rFonts w:ascii="Calibri" w:hAnsi="Calibri" w:cs="Calibri"/>
          <w:szCs w:val="24"/>
        </w:rPr>
        <w:t xml:space="preserve"> 2022 r. pierwszego etapu konkursu ustaliła, że do drugiego etapu konkursu, zostały zakwalifikowane poniżej wskazane osoby:</w:t>
      </w:r>
    </w:p>
    <w:p w:rsidR="00396266" w:rsidRPr="00DF4CF1" w:rsidRDefault="00396266" w:rsidP="00396266">
      <w:pPr>
        <w:numPr>
          <w:ilvl w:val="0"/>
          <w:numId w:val="2"/>
        </w:numPr>
        <w:spacing w:after="360" w:line="276" w:lineRule="auto"/>
        <w:jc w:val="both"/>
        <w:rPr>
          <w:rFonts w:ascii="Calibri" w:hAnsi="Calibri" w:cs="Calibri"/>
          <w:b/>
          <w:szCs w:val="24"/>
        </w:rPr>
      </w:pPr>
      <w:r w:rsidRPr="00DF4CF1">
        <w:rPr>
          <w:rFonts w:ascii="Calibri" w:hAnsi="Calibri" w:cs="Calibri"/>
          <w:b/>
          <w:szCs w:val="24"/>
        </w:rPr>
        <w:t>Pa</w:t>
      </w:r>
      <w:r>
        <w:rPr>
          <w:rFonts w:ascii="Calibri" w:hAnsi="Calibri" w:cs="Calibri"/>
          <w:b/>
          <w:szCs w:val="24"/>
        </w:rPr>
        <w:t xml:space="preserve">ni </w:t>
      </w:r>
      <w:r w:rsidR="00C31ABB">
        <w:rPr>
          <w:rFonts w:ascii="Calibri" w:hAnsi="Calibri" w:cs="Calibri"/>
          <w:b/>
          <w:szCs w:val="24"/>
        </w:rPr>
        <w:t xml:space="preserve">Kamila </w:t>
      </w:r>
      <w:proofErr w:type="spellStart"/>
      <w:r w:rsidR="00C31ABB">
        <w:rPr>
          <w:rFonts w:ascii="Calibri" w:hAnsi="Calibri" w:cs="Calibri"/>
          <w:b/>
          <w:szCs w:val="24"/>
        </w:rPr>
        <w:t>Grycel</w:t>
      </w:r>
      <w:proofErr w:type="spellEnd"/>
      <w:r w:rsidRPr="00DF4CF1">
        <w:rPr>
          <w:rFonts w:ascii="Calibri" w:hAnsi="Calibri" w:cs="Calibri"/>
          <w:b/>
          <w:szCs w:val="24"/>
        </w:rPr>
        <w:t>,</w:t>
      </w:r>
    </w:p>
    <w:p w:rsidR="00396266" w:rsidRPr="00DF4CF1" w:rsidRDefault="00396266" w:rsidP="00396266">
      <w:pPr>
        <w:numPr>
          <w:ilvl w:val="0"/>
          <w:numId w:val="2"/>
        </w:numPr>
        <w:spacing w:after="360" w:line="276" w:lineRule="auto"/>
        <w:jc w:val="both"/>
        <w:rPr>
          <w:rFonts w:ascii="Calibri" w:hAnsi="Calibri" w:cs="Calibri"/>
          <w:b/>
          <w:szCs w:val="24"/>
        </w:rPr>
      </w:pPr>
      <w:r w:rsidRPr="00DF4CF1">
        <w:rPr>
          <w:rFonts w:ascii="Calibri" w:hAnsi="Calibri" w:cs="Calibri"/>
          <w:b/>
          <w:szCs w:val="24"/>
        </w:rPr>
        <w:t>Pan</w:t>
      </w:r>
      <w:r w:rsidR="00C31ABB">
        <w:rPr>
          <w:rFonts w:ascii="Calibri" w:hAnsi="Calibri" w:cs="Calibri"/>
          <w:b/>
          <w:szCs w:val="24"/>
        </w:rPr>
        <w:t xml:space="preserve"> Konrad </w:t>
      </w:r>
      <w:proofErr w:type="spellStart"/>
      <w:r w:rsidR="00C31ABB">
        <w:rPr>
          <w:rFonts w:ascii="Calibri" w:hAnsi="Calibri" w:cs="Calibri"/>
          <w:b/>
          <w:szCs w:val="24"/>
        </w:rPr>
        <w:t>Kacprzyński</w:t>
      </w:r>
      <w:proofErr w:type="spellEnd"/>
      <w:r w:rsidRPr="00DF4CF1">
        <w:rPr>
          <w:rFonts w:ascii="Calibri" w:hAnsi="Calibri" w:cs="Calibri"/>
          <w:b/>
          <w:szCs w:val="24"/>
        </w:rPr>
        <w:t>,</w:t>
      </w:r>
    </w:p>
    <w:p w:rsidR="00396266" w:rsidRPr="00DF4CF1" w:rsidRDefault="00396266" w:rsidP="00396266">
      <w:pPr>
        <w:numPr>
          <w:ilvl w:val="0"/>
          <w:numId w:val="2"/>
        </w:numPr>
        <w:spacing w:after="360" w:line="276" w:lineRule="auto"/>
        <w:jc w:val="both"/>
        <w:rPr>
          <w:rFonts w:ascii="Calibri" w:hAnsi="Calibri" w:cs="Calibri"/>
          <w:b/>
          <w:szCs w:val="24"/>
        </w:rPr>
      </w:pPr>
      <w:r w:rsidRPr="00DF4CF1">
        <w:rPr>
          <w:rFonts w:ascii="Calibri" w:hAnsi="Calibri" w:cs="Calibri"/>
          <w:b/>
          <w:szCs w:val="24"/>
        </w:rPr>
        <w:t xml:space="preserve">Pani </w:t>
      </w:r>
      <w:r w:rsidR="00C31ABB">
        <w:rPr>
          <w:rFonts w:ascii="Calibri" w:hAnsi="Calibri" w:cs="Calibri"/>
          <w:b/>
          <w:szCs w:val="24"/>
        </w:rPr>
        <w:t>Paulina Marculewicz-</w:t>
      </w:r>
      <w:proofErr w:type="spellStart"/>
      <w:r w:rsidR="00C31ABB">
        <w:rPr>
          <w:rFonts w:ascii="Calibri" w:hAnsi="Calibri" w:cs="Calibri"/>
          <w:b/>
          <w:szCs w:val="24"/>
        </w:rPr>
        <w:t>Rabiczko</w:t>
      </w:r>
      <w:proofErr w:type="spellEnd"/>
      <w:r w:rsidRPr="00DF4CF1">
        <w:rPr>
          <w:rFonts w:ascii="Calibri" w:hAnsi="Calibri" w:cs="Calibri"/>
          <w:b/>
          <w:szCs w:val="24"/>
        </w:rPr>
        <w:t>,</w:t>
      </w:r>
    </w:p>
    <w:p w:rsidR="00C31ABB" w:rsidRDefault="00396266" w:rsidP="00396266">
      <w:pPr>
        <w:numPr>
          <w:ilvl w:val="0"/>
          <w:numId w:val="2"/>
        </w:numPr>
        <w:spacing w:after="360" w:line="276" w:lineRule="auto"/>
        <w:jc w:val="both"/>
        <w:rPr>
          <w:rFonts w:ascii="Calibri" w:hAnsi="Calibri" w:cs="Calibri"/>
          <w:b/>
          <w:szCs w:val="24"/>
        </w:rPr>
      </w:pPr>
      <w:r w:rsidRPr="00DF4CF1">
        <w:rPr>
          <w:rFonts w:ascii="Calibri" w:hAnsi="Calibri" w:cs="Calibri"/>
          <w:b/>
          <w:szCs w:val="24"/>
        </w:rPr>
        <w:t xml:space="preserve">Pani </w:t>
      </w:r>
      <w:r w:rsidR="00C31ABB">
        <w:rPr>
          <w:rFonts w:ascii="Calibri" w:hAnsi="Calibri" w:cs="Calibri"/>
          <w:b/>
          <w:szCs w:val="24"/>
        </w:rPr>
        <w:t>Małgorzata Monach,</w:t>
      </w:r>
    </w:p>
    <w:p w:rsidR="00396266" w:rsidRPr="00DF4CF1" w:rsidRDefault="00C31ABB" w:rsidP="00396266">
      <w:pPr>
        <w:numPr>
          <w:ilvl w:val="0"/>
          <w:numId w:val="2"/>
        </w:numPr>
        <w:spacing w:after="360"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Pani Natalia </w:t>
      </w:r>
      <w:proofErr w:type="spellStart"/>
      <w:r>
        <w:rPr>
          <w:rFonts w:ascii="Calibri" w:hAnsi="Calibri" w:cs="Calibri"/>
          <w:b/>
          <w:szCs w:val="24"/>
        </w:rPr>
        <w:t>Sacharzewska</w:t>
      </w:r>
      <w:proofErr w:type="spellEnd"/>
      <w:r w:rsidR="00396266">
        <w:rPr>
          <w:rFonts w:ascii="Calibri" w:hAnsi="Calibri" w:cs="Calibri"/>
          <w:b/>
          <w:szCs w:val="24"/>
        </w:rPr>
        <w:t>.</w:t>
      </w:r>
    </w:p>
    <w:p w:rsidR="00396266" w:rsidRPr="00C34ABB" w:rsidRDefault="00396266" w:rsidP="00396266">
      <w:pPr>
        <w:spacing w:after="360" w:line="276" w:lineRule="auto"/>
        <w:jc w:val="both"/>
        <w:rPr>
          <w:rFonts w:ascii="Calibri" w:hAnsi="Calibri" w:cs="Calibri"/>
          <w:szCs w:val="24"/>
        </w:rPr>
      </w:pPr>
      <w:r w:rsidRPr="00C34ABB">
        <w:rPr>
          <w:rFonts w:ascii="Calibri" w:hAnsi="Calibri" w:cs="Calibri"/>
          <w:szCs w:val="24"/>
        </w:rPr>
        <w:t xml:space="preserve">Białystok, dn. </w:t>
      </w:r>
      <w:r w:rsidR="00C31ABB">
        <w:rPr>
          <w:rFonts w:ascii="Calibri" w:hAnsi="Calibri" w:cs="Calibri"/>
          <w:szCs w:val="24"/>
        </w:rPr>
        <w:t>28 października</w:t>
      </w:r>
      <w:bookmarkStart w:id="0" w:name="_GoBack"/>
      <w:bookmarkEnd w:id="0"/>
      <w:r w:rsidRPr="00C34ABB">
        <w:rPr>
          <w:rFonts w:ascii="Calibri" w:hAnsi="Calibri" w:cs="Calibri"/>
          <w:szCs w:val="24"/>
        </w:rPr>
        <w:t xml:space="preserve"> 2022 r.</w:t>
      </w:r>
    </w:p>
    <w:p w:rsidR="00396266" w:rsidRPr="00C34ABB" w:rsidRDefault="00396266" w:rsidP="00396266">
      <w:pPr>
        <w:spacing w:after="360" w:line="276" w:lineRule="auto"/>
        <w:jc w:val="both"/>
        <w:rPr>
          <w:rFonts w:ascii="Calibri" w:hAnsi="Calibri" w:cs="Calibri"/>
          <w:szCs w:val="24"/>
        </w:rPr>
      </w:pPr>
      <w:r w:rsidRPr="00C34ABB">
        <w:rPr>
          <w:rFonts w:ascii="Calibri" w:hAnsi="Calibri" w:cs="Calibri"/>
          <w:szCs w:val="24"/>
        </w:rPr>
        <w:t>Sekretarz Komisji Konkursowej</w:t>
      </w:r>
    </w:p>
    <w:p w:rsidR="00396266" w:rsidRPr="00C34ABB" w:rsidRDefault="00396266" w:rsidP="00396266">
      <w:pPr>
        <w:spacing w:after="360"/>
        <w:jc w:val="both"/>
        <w:rPr>
          <w:rFonts w:ascii="Calibri" w:hAnsi="Calibri" w:cs="Calibri"/>
          <w:szCs w:val="24"/>
        </w:rPr>
      </w:pPr>
      <w:r w:rsidRPr="00C34ABB">
        <w:rPr>
          <w:rFonts w:ascii="Calibri" w:hAnsi="Calibri" w:cs="Calibri"/>
          <w:szCs w:val="24"/>
        </w:rPr>
        <w:t>Jolanta Bagińska</w:t>
      </w:r>
    </w:p>
    <w:p w:rsidR="00396266" w:rsidRPr="00C34ABB" w:rsidRDefault="00396266" w:rsidP="00396266">
      <w:pPr>
        <w:spacing w:after="200" w:line="276" w:lineRule="auto"/>
        <w:jc w:val="both"/>
        <w:rPr>
          <w:rFonts w:ascii="Calibri" w:hAnsi="Calibri" w:cs="Calibri"/>
          <w:b/>
          <w:i/>
          <w:szCs w:val="24"/>
        </w:rPr>
      </w:pPr>
      <w:r w:rsidRPr="00C34ABB">
        <w:rPr>
          <w:rFonts w:ascii="Calibri" w:hAnsi="Calibri" w:cs="Calibri"/>
          <w:szCs w:val="24"/>
        </w:rPr>
        <w:t>Dodatkowe informacje można uzyskać w Oddziale Kadr Sądu Apelacyjnego w Białymstoku lub telefonicznie pod numerem telefonu (85) 74-30-322.</w:t>
      </w:r>
    </w:p>
    <w:p w:rsidR="00396266" w:rsidRPr="00C34ABB" w:rsidRDefault="00396266" w:rsidP="00396266">
      <w:pPr>
        <w:spacing w:after="360" w:line="276" w:lineRule="auto"/>
        <w:jc w:val="both"/>
        <w:rPr>
          <w:rFonts w:ascii="Calibri" w:hAnsi="Calibri" w:cs="Calibri"/>
          <w:szCs w:val="24"/>
          <w:u w:val="single"/>
        </w:rPr>
      </w:pPr>
      <w:r w:rsidRPr="00C34ABB">
        <w:rPr>
          <w:rFonts w:ascii="Calibri" w:hAnsi="Calibri" w:cs="Calibri"/>
          <w:szCs w:val="24"/>
          <w:u w:val="single"/>
        </w:rPr>
        <w:t>Uwaga:</w:t>
      </w:r>
    </w:p>
    <w:p w:rsidR="00396266" w:rsidRPr="00C34ABB" w:rsidRDefault="00396266" w:rsidP="00396266">
      <w:pPr>
        <w:pStyle w:val="Akapitzlist"/>
        <w:numPr>
          <w:ilvl w:val="0"/>
          <w:numId w:val="1"/>
        </w:numPr>
        <w:spacing w:after="360" w:line="276" w:lineRule="auto"/>
        <w:ind w:left="708" w:hanging="198"/>
        <w:jc w:val="both"/>
        <w:rPr>
          <w:rFonts w:ascii="Calibri" w:hAnsi="Calibri" w:cs="Calibri"/>
        </w:rPr>
      </w:pPr>
      <w:r w:rsidRPr="00C34ABB">
        <w:rPr>
          <w:rFonts w:ascii="Calibri" w:hAnsi="Calibri" w:cs="Calibri"/>
        </w:rPr>
        <w:t>Kandyda</w:t>
      </w:r>
      <w:r>
        <w:rPr>
          <w:rFonts w:ascii="Calibri" w:hAnsi="Calibri" w:cs="Calibri"/>
        </w:rPr>
        <w:t>ci</w:t>
      </w:r>
      <w:r w:rsidRPr="00C34ABB">
        <w:rPr>
          <w:rFonts w:ascii="Calibri" w:hAnsi="Calibri" w:cs="Calibri"/>
        </w:rPr>
        <w:t xml:space="preserve"> prosz</w:t>
      </w:r>
      <w:r>
        <w:rPr>
          <w:rFonts w:ascii="Calibri" w:hAnsi="Calibri" w:cs="Calibri"/>
        </w:rPr>
        <w:t>e</w:t>
      </w:r>
      <w:r w:rsidRPr="00C34ABB">
        <w:rPr>
          <w:rFonts w:ascii="Calibri" w:hAnsi="Calibri" w:cs="Calibri"/>
        </w:rPr>
        <w:t>n</w:t>
      </w:r>
      <w:r>
        <w:rPr>
          <w:rFonts w:ascii="Calibri" w:hAnsi="Calibri" w:cs="Calibri"/>
        </w:rPr>
        <w:t>i</w:t>
      </w:r>
      <w:r w:rsidRPr="00C34A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są</w:t>
      </w:r>
      <w:r w:rsidRPr="00C34ABB">
        <w:rPr>
          <w:rFonts w:ascii="Calibri" w:hAnsi="Calibri" w:cs="Calibri"/>
        </w:rPr>
        <w:t xml:space="preserve"> o zabranie ze sobą dowodu osobistego lub innego dokumentu ze zdjęciem. </w:t>
      </w:r>
    </w:p>
    <w:p w:rsidR="001B086F" w:rsidRDefault="00396266" w:rsidP="00396266">
      <w:pPr>
        <w:spacing w:line="360" w:lineRule="auto"/>
        <w:ind w:firstLine="142"/>
        <w:rPr>
          <w:sz w:val="28"/>
        </w:rPr>
      </w:pPr>
      <w:r w:rsidRPr="00C34ABB">
        <w:rPr>
          <w:rFonts w:ascii="Calibri" w:hAnsi="Calibri" w:cs="Calibri"/>
        </w:rPr>
        <w:t xml:space="preserve">Kandydaci zobowiązani są do zastosowania się do wprowadzonych w Sądzie Apelacyjnym ograniczeń mających na celu zapewnienie bezpieczeństwa w związku z </w:t>
      </w:r>
      <w:r w:rsidRPr="00C34ABB">
        <w:rPr>
          <w:rFonts w:ascii="Calibri" w:hAnsi="Calibri" w:cs="Calibri"/>
        </w:rPr>
        <w:lastRenderedPageBreak/>
        <w:t>rozprzestrzenianiem się wirusa SARS-CoV2 (</w:t>
      </w:r>
      <w:proofErr w:type="spellStart"/>
      <w:r w:rsidRPr="00C34ABB">
        <w:rPr>
          <w:rFonts w:ascii="Calibri" w:hAnsi="Calibri" w:cs="Calibri"/>
        </w:rPr>
        <w:t>koronawirusa</w:t>
      </w:r>
      <w:proofErr w:type="spellEnd"/>
      <w:r w:rsidRPr="00C34ABB">
        <w:rPr>
          <w:rFonts w:ascii="Calibri" w:hAnsi="Calibri" w:cs="Calibri"/>
        </w:rPr>
        <w:t>) opublikowanymi w</w:t>
      </w:r>
      <w:r>
        <w:rPr>
          <w:rFonts w:ascii="Calibri" w:hAnsi="Calibri" w:cs="Calibri"/>
        </w:rPr>
        <w:t xml:space="preserve"> </w:t>
      </w:r>
      <w:r w:rsidRPr="00C34ABB">
        <w:rPr>
          <w:rFonts w:ascii="Calibri" w:hAnsi="Calibri" w:cs="Calibri"/>
        </w:rPr>
        <w:t>Komunikacie na stronie internetowej Sądu.</w:t>
      </w:r>
      <w:r w:rsidR="001B086F">
        <w:rPr>
          <w:sz w:val="28"/>
        </w:rPr>
        <w:tab/>
      </w:r>
      <w:r w:rsidR="001B086F">
        <w:rPr>
          <w:sz w:val="28"/>
        </w:rPr>
        <w:tab/>
      </w:r>
      <w:r w:rsidR="001B086F">
        <w:rPr>
          <w:sz w:val="28"/>
        </w:rPr>
        <w:tab/>
      </w:r>
      <w:r w:rsidR="001B086F">
        <w:rPr>
          <w:sz w:val="28"/>
        </w:rPr>
        <w:tab/>
      </w:r>
      <w:r w:rsidR="001B086F">
        <w:rPr>
          <w:sz w:val="28"/>
        </w:rPr>
        <w:tab/>
      </w:r>
      <w:r w:rsidR="001B086F">
        <w:rPr>
          <w:sz w:val="28"/>
        </w:rPr>
        <w:tab/>
      </w:r>
    </w:p>
    <w:sectPr w:rsidR="001B086F" w:rsidSect="00527411">
      <w:footerReference w:type="default" r:id="rId8"/>
      <w:pgSz w:w="11906" w:h="16838"/>
      <w:pgMar w:top="993" w:right="1133" w:bottom="1418" w:left="1985" w:header="708" w:footer="5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CDA" w:rsidRDefault="00E66CDA" w:rsidP="00CE5B24">
      <w:r>
        <w:separator/>
      </w:r>
    </w:p>
  </w:endnote>
  <w:endnote w:type="continuationSeparator" w:id="0">
    <w:p w:rsidR="00E66CDA" w:rsidRDefault="00E66CDA" w:rsidP="00CE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F75" w:rsidRPr="00451896" w:rsidRDefault="00966F75" w:rsidP="00396266">
    <w:pPr>
      <w:pStyle w:val="Stopka"/>
      <w:spacing w:line="276" w:lineRule="auto"/>
      <w:jc w:val="center"/>
      <w:rPr>
        <w:i/>
        <w:color w:val="595959"/>
      </w:rPr>
    </w:pPr>
  </w:p>
  <w:p w:rsidR="00CE5B24" w:rsidRPr="00451896" w:rsidRDefault="00CE5B24" w:rsidP="00396266">
    <w:pPr>
      <w:pStyle w:val="Stopka"/>
      <w:spacing w:line="276" w:lineRule="auto"/>
      <w:jc w:val="center"/>
      <w:rPr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CDA" w:rsidRDefault="00E66CDA" w:rsidP="00CE5B24">
      <w:r>
        <w:separator/>
      </w:r>
    </w:p>
  </w:footnote>
  <w:footnote w:type="continuationSeparator" w:id="0">
    <w:p w:rsidR="00E66CDA" w:rsidRDefault="00E66CDA" w:rsidP="00CE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57A"/>
    <w:multiLevelType w:val="hybridMultilevel"/>
    <w:tmpl w:val="E64203B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CC55D94"/>
    <w:multiLevelType w:val="hybridMultilevel"/>
    <w:tmpl w:val="F970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0C"/>
    <w:rsid w:val="00006867"/>
    <w:rsid w:val="00036A37"/>
    <w:rsid w:val="0007155C"/>
    <w:rsid w:val="00095CC4"/>
    <w:rsid w:val="000A503A"/>
    <w:rsid w:val="000D2AFD"/>
    <w:rsid w:val="00111EE2"/>
    <w:rsid w:val="0011625F"/>
    <w:rsid w:val="00163420"/>
    <w:rsid w:val="00184CFC"/>
    <w:rsid w:val="001B086F"/>
    <w:rsid w:val="001D16F1"/>
    <w:rsid w:val="001E0E45"/>
    <w:rsid w:val="002476DA"/>
    <w:rsid w:val="002A2D5C"/>
    <w:rsid w:val="0031233C"/>
    <w:rsid w:val="00312864"/>
    <w:rsid w:val="00327F44"/>
    <w:rsid w:val="00364C7E"/>
    <w:rsid w:val="003751C7"/>
    <w:rsid w:val="00382668"/>
    <w:rsid w:val="00396266"/>
    <w:rsid w:val="004073C1"/>
    <w:rsid w:val="00451896"/>
    <w:rsid w:val="004712F5"/>
    <w:rsid w:val="004742F9"/>
    <w:rsid w:val="004C05C7"/>
    <w:rsid w:val="004C4FE4"/>
    <w:rsid w:val="0051031D"/>
    <w:rsid w:val="00527411"/>
    <w:rsid w:val="005A5730"/>
    <w:rsid w:val="005F3934"/>
    <w:rsid w:val="00642703"/>
    <w:rsid w:val="00645567"/>
    <w:rsid w:val="0069140E"/>
    <w:rsid w:val="006A4D96"/>
    <w:rsid w:val="006C072E"/>
    <w:rsid w:val="007153CD"/>
    <w:rsid w:val="007646A4"/>
    <w:rsid w:val="007C08A9"/>
    <w:rsid w:val="007E4E11"/>
    <w:rsid w:val="00816CAB"/>
    <w:rsid w:val="00880E28"/>
    <w:rsid w:val="00885D02"/>
    <w:rsid w:val="008917FB"/>
    <w:rsid w:val="00894BFE"/>
    <w:rsid w:val="008B52B1"/>
    <w:rsid w:val="008F5AED"/>
    <w:rsid w:val="009120D4"/>
    <w:rsid w:val="00920515"/>
    <w:rsid w:val="0092329A"/>
    <w:rsid w:val="00957A10"/>
    <w:rsid w:val="00961550"/>
    <w:rsid w:val="00966F75"/>
    <w:rsid w:val="00974EB5"/>
    <w:rsid w:val="009B3A78"/>
    <w:rsid w:val="009C380C"/>
    <w:rsid w:val="009D0444"/>
    <w:rsid w:val="00A26E84"/>
    <w:rsid w:val="00AA36E4"/>
    <w:rsid w:val="00AD0908"/>
    <w:rsid w:val="00AD78D1"/>
    <w:rsid w:val="00B11D0B"/>
    <w:rsid w:val="00B133B9"/>
    <w:rsid w:val="00B669FC"/>
    <w:rsid w:val="00B73DBE"/>
    <w:rsid w:val="00C22904"/>
    <w:rsid w:val="00C31ABB"/>
    <w:rsid w:val="00C42FB0"/>
    <w:rsid w:val="00C87BF8"/>
    <w:rsid w:val="00CD2F25"/>
    <w:rsid w:val="00CE5B24"/>
    <w:rsid w:val="00D00741"/>
    <w:rsid w:val="00D40E99"/>
    <w:rsid w:val="00D743BD"/>
    <w:rsid w:val="00E563DC"/>
    <w:rsid w:val="00E6103C"/>
    <w:rsid w:val="00E63316"/>
    <w:rsid w:val="00E6570B"/>
    <w:rsid w:val="00E66CDA"/>
    <w:rsid w:val="00EB1191"/>
    <w:rsid w:val="00F2372F"/>
    <w:rsid w:val="00F3559C"/>
    <w:rsid w:val="00F41531"/>
    <w:rsid w:val="00F75BB4"/>
    <w:rsid w:val="00FE565E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B27E7A2"/>
  <w15:chartTrackingRefBased/>
  <w15:docId w15:val="{5C12688C-113C-4B3D-951C-FF72DB35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67"/>
    </w:pPr>
  </w:style>
  <w:style w:type="character" w:styleId="Hipercze">
    <w:name w:val="Hyperlink"/>
    <w:rsid w:val="0038266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6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CE5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5B24"/>
    <w:rPr>
      <w:sz w:val="24"/>
    </w:rPr>
  </w:style>
  <w:style w:type="paragraph" w:styleId="Stopka">
    <w:name w:val="footer"/>
    <w:basedOn w:val="Normalny"/>
    <w:link w:val="StopkaZnak"/>
    <w:rsid w:val="00CE5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E5B24"/>
    <w:rPr>
      <w:sz w:val="24"/>
    </w:rPr>
  </w:style>
  <w:style w:type="paragraph" w:styleId="Akapitzlist">
    <w:name w:val="List Paragraph"/>
    <w:basedOn w:val="Normalny"/>
    <w:uiPriority w:val="34"/>
    <w:qFormat/>
    <w:rsid w:val="00396266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wa\adm\sa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9A131-BF1F-424D-BAC2-E698C5A4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sawa.dot</Template>
  <TotalTime>0</TotalTime>
  <Pages>2</Pages>
  <Words>231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zakwalifikowanych do II etapu</vt:lpstr>
    </vt:vector>
  </TitlesOfParts>
  <Company>Multisoft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zakwalifikowanych do II etapu</dc:title>
  <dc:subject/>
  <dc:creator>S. Lewiński</dc:creator>
  <cp:keywords/>
  <cp:lastModifiedBy>Bagińska Jolanta</cp:lastModifiedBy>
  <cp:revision>2</cp:revision>
  <cp:lastPrinted>2022-10-28T13:15:00Z</cp:lastPrinted>
  <dcterms:created xsi:type="dcterms:W3CDTF">2022-10-28T13:15:00Z</dcterms:created>
  <dcterms:modified xsi:type="dcterms:W3CDTF">2022-10-28T13:15:00Z</dcterms:modified>
</cp:coreProperties>
</file>