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EBD" w:rsidRPr="00A30C96" w:rsidRDefault="00606EBD" w:rsidP="00A30C96">
      <w:pPr>
        <w:rPr>
          <w:b/>
          <w:sz w:val="28"/>
          <w:szCs w:val="28"/>
          <w:lang w:eastAsia="pl-PL"/>
        </w:rPr>
      </w:pPr>
      <w:bookmarkStart w:id="0" w:name="_GoBack"/>
      <w:bookmarkEnd w:id="0"/>
      <w:r w:rsidRPr="00A30C96">
        <w:rPr>
          <w:b/>
          <w:sz w:val="28"/>
          <w:szCs w:val="28"/>
          <w:lang w:eastAsia="pl-PL"/>
        </w:rPr>
        <w:t xml:space="preserve">Klauzula </w:t>
      </w:r>
      <w:r w:rsidR="007E2958">
        <w:rPr>
          <w:b/>
          <w:sz w:val="28"/>
          <w:szCs w:val="28"/>
          <w:lang w:eastAsia="pl-PL"/>
        </w:rPr>
        <w:t>informacyjna dla kandydata na pracownika</w:t>
      </w:r>
    </w:p>
    <w:p w:rsidR="00D63540" w:rsidRDefault="00D63540" w:rsidP="00D63540">
      <w:pPr>
        <w:spacing w:after="36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 iż:</w:t>
      </w:r>
    </w:p>
    <w:p w:rsidR="00606EBD" w:rsidRPr="00D63540" w:rsidRDefault="00606EBD" w:rsidP="00D63540">
      <w:pPr>
        <w:pStyle w:val="Akapitzlist"/>
        <w:numPr>
          <w:ilvl w:val="0"/>
          <w:numId w:val="7"/>
        </w:numPr>
        <w:spacing w:after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D63540">
        <w:rPr>
          <w:rFonts w:ascii="Calibri" w:eastAsia="Times New Roman" w:hAnsi="Calibri" w:cs="Calibri"/>
          <w:sz w:val="24"/>
          <w:szCs w:val="24"/>
          <w:lang w:eastAsia="pl-PL"/>
        </w:rPr>
        <w:t xml:space="preserve">Administratorem 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 xml:space="preserve">Pani/Pana </w:t>
      </w:r>
      <w:r w:rsidRPr="00D63540">
        <w:rPr>
          <w:rFonts w:ascii="Calibri" w:eastAsia="Times New Roman" w:hAnsi="Calibri" w:cs="Calibri"/>
          <w:sz w:val="24"/>
          <w:szCs w:val="24"/>
          <w:lang w:eastAsia="pl-PL"/>
        </w:rPr>
        <w:t xml:space="preserve">Danych Osobowych 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>w zakresie związanym z udziałem w postępowaniu rekrutacyjnym są odpowiednio: Prezes lub Dyrektor Sądu Apelacyjnego w Białymstoku z siedzibą przy ul. Mickiewicza 5, 15-213 Białystok, e-mail: administracyjny@bialystok.sa.gov.pl , tel.: 85 7430742.</w:t>
      </w:r>
    </w:p>
    <w:p w:rsidR="00606EBD" w:rsidRDefault="00606EBD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Kontakt z Inspektorem Ochrony Danych 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>w S</w:t>
      </w:r>
      <w:r w:rsidR="006B3E13">
        <w:rPr>
          <w:rFonts w:ascii="Calibri" w:eastAsia="Times New Roman" w:hAnsi="Calibri" w:cs="Calibri"/>
          <w:sz w:val="24"/>
          <w:szCs w:val="24"/>
          <w:lang w:eastAsia="pl-PL"/>
        </w:rPr>
        <w:t>ą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 xml:space="preserve">dzie Apelacyjnym w Białymstoku 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możliwy jest 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 xml:space="preserve">za pośrednictwem poczty elektronicznej: </w:t>
      </w:r>
      <w:hyperlink r:id="rId5" w:history="1">
        <w:r w:rsidRPr="00AA54D3">
          <w:rPr>
            <w:rFonts w:ascii="Calibri" w:eastAsia="Times New Roman" w:hAnsi="Calibri" w:cs="Calibri"/>
            <w:sz w:val="24"/>
            <w:szCs w:val="24"/>
            <w:lang w:eastAsia="pl-PL"/>
          </w:rPr>
          <w:t>iod@bialystok.sa.gov.pl</w:t>
        </w:r>
      </w:hyperlink>
      <w:r w:rsidR="00D63540">
        <w:rPr>
          <w:rFonts w:ascii="Calibri" w:eastAsia="Times New Roman" w:hAnsi="Calibri" w:cs="Calibri"/>
          <w:sz w:val="24"/>
          <w:szCs w:val="24"/>
          <w:lang w:eastAsia="pl-PL"/>
        </w:rPr>
        <w:t>; tel. 85 7430481</w:t>
      </w:r>
      <w:r w:rsidRPr="00AA54D3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="00D63540">
        <w:rPr>
          <w:rFonts w:ascii="Calibri" w:eastAsia="Times New Roman" w:hAnsi="Calibri" w:cs="Calibri"/>
          <w:sz w:val="24"/>
          <w:szCs w:val="24"/>
          <w:lang w:eastAsia="pl-PL"/>
        </w:rPr>
        <w:t>lub pod adresem Administratora: Sąd Apelacyjny w Białymstoku ul. Mickiewicza 5, 15-213 Białystok.</w:t>
      </w:r>
    </w:p>
    <w:p w:rsidR="00D63540" w:rsidRDefault="00D63540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Podanie danych osobowych jest dobrowolne, ale niezbędne do wzięcia udziału w procesie rekrutacyjnym w Sądzie Apelacyjnym w Białymstoku.</w:t>
      </w:r>
    </w:p>
    <w:p w:rsidR="00D63540" w:rsidRDefault="00D63540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Państwa dane osobowe, zgodnie z art. 6 ust.1 lit. b, art. 6 ust. 1 lit. c, art. 9 ust. 2 lit. b RODO, przetwarzane będą w celach niniejszej rekrutacji, a po wyrażeniu odpowiedniej zgody na ich przetwarzanie (na podstawie art. </w:t>
      </w:r>
      <w:r w:rsidR="00EF6962">
        <w:rPr>
          <w:rFonts w:ascii="Calibri" w:eastAsia="Times New Roman" w:hAnsi="Calibri" w:cs="Calibri"/>
          <w:sz w:val="24"/>
          <w:szCs w:val="24"/>
          <w:lang w:eastAsia="pl-PL"/>
        </w:rPr>
        <w:t>6 ust. 1 lit. a RODO) również na potrzeby dalszych rekrutacji.</w:t>
      </w:r>
    </w:p>
    <w:p w:rsidR="00EF6962" w:rsidRDefault="00EF6962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EF6962" w:rsidRDefault="00EF6962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Posiadają Państwo prawo dostępu do treści swoich danych i ich sprostowania, prawo do usunięcia lub ograniczenia przetwarzania w zakresie w jakim nie jest to uprawnienie wyłączone lub ograniczone przez odrębne przepisy oraz prawo do cofnięcia zgody na przetwarzanie danych osobowych w dowolnym momencie (i przewidzianym powyżej zakresie), przy czym cofnięcie zgody nie wpływa na zgodność z prawem przetwarzania, którego dokonano na podstawie zgody przed jej wycofaniem. </w:t>
      </w:r>
    </w:p>
    <w:p w:rsidR="00EF6962" w:rsidRDefault="00EF6962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Przysługuje Państwu prawo wniesienia skargi do organu nadzorczego – Prezesa Urzędu Ochrony Danych Osobowych (dane kontaktowe dostępne na stronie:</w:t>
      </w:r>
      <w:r w:rsidR="00822C28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hyperlink r:id="rId6" w:history="1">
        <w:r w:rsidR="00C44203" w:rsidRPr="005C6CA5">
          <w:rPr>
            <w:rStyle w:val="Hipercze"/>
            <w:rFonts w:ascii="Calibri" w:eastAsia="Times New Roman" w:hAnsi="Calibri" w:cs="Calibri"/>
            <w:sz w:val="24"/>
            <w:szCs w:val="24"/>
            <w:lang w:eastAsia="pl-PL"/>
          </w:rPr>
          <w:t>https://uodo.gov.pl/</w:t>
        </w:r>
      </w:hyperlink>
      <w:r>
        <w:rPr>
          <w:rFonts w:ascii="Calibri" w:eastAsia="Times New Roman" w:hAnsi="Calibri" w:cs="Calibri"/>
          <w:sz w:val="24"/>
          <w:szCs w:val="24"/>
          <w:lang w:eastAsia="pl-PL"/>
        </w:rPr>
        <w:t>), gdy Państwa zdaniem przetwarzanie danych osobowych narusza przepisy dotyczące ochrony danych osobowych.</w:t>
      </w:r>
    </w:p>
    <w:p w:rsidR="00EF6962" w:rsidRDefault="00EF6962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Poza informacjami o przebiegu konkursu, jakie Administrator – na podstawie przepisów prawa</w:t>
      </w:r>
      <w:r w:rsidR="00CE219B">
        <w:rPr>
          <w:rFonts w:ascii="Calibri" w:eastAsia="Times New Roman" w:hAnsi="Calibri" w:cs="Calibri"/>
          <w:sz w:val="24"/>
          <w:szCs w:val="24"/>
          <w:lang w:eastAsia="pl-PL"/>
        </w:rPr>
        <w:t xml:space="preserve"> – jest zobowiązany podać do publicznej wiadomości, dane osobowe udostępnione przez Państwa nie będą podlegały ujawnieniu podmiotom innym, niż organy i podmioty upoważnione do tego z mocy prawa.</w:t>
      </w:r>
    </w:p>
    <w:p w:rsidR="00CE219B" w:rsidRDefault="00CE219B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Dane udostępnione przez Państwa nie będą podlegały zautomatyzowanemu podejmowaniu decyzji oraz profilowaniu.</w:t>
      </w:r>
    </w:p>
    <w:p w:rsidR="00CE219B" w:rsidRDefault="00CE219B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Państwa dane osobowe mogą być udostępnione wyłącznie organom lub podmiotom upoważnionym na podstawie odrębnych </w:t>
      </w:r>
      <w:r w:rsidR="00822C28">
        <w:rPr>
          <w:rFonts w:ascii="Calibri" w:eastAsia="Times New Roman" w:hAnsi="Calibri" w:cs="Calibri"/>
          <w:sz w:val="24"/>
          <w:szCs w:val="24"/>
          <w:lang w:eastAsia="pl-PL"/>
        </w:rPr>
        <w:t>przepisów lub podmiotom przetwarzającym dane w imieniu administratora danych.</w:t>
      </w:r>
    </w:p>
    <w:p w:rsidR="00822C28" w:rsidRDefault="00822C28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Państwa dane osobowe nie będą przekazywane do państwa trzeciego lub organizacji międzynarodowej.</w:t>
      </w:r>
    </w:p>
    <w:p w:rsidR="00822C28" w:rsidRDefault="00822C28" w:rsidP="00606EBD">
      <w:pPr>
        <w:numPr>
          <w:ilvl w:val="0"/>
          <w:numId w:val="7"/>
        </w:numPr>
        <w:spacing w:after="360"/>
        <w:ind w:left="720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Państwa dane osobowe będą przetwarzane przez okres do 12 miesięcy licząc od daty złożenia dokumentów aplikacyjnych do sądu lub przeprowadzenia ostatniego konkursu (w przypadku dalszych rekrutacji – podstawa prawna: art. 3b ust. 5 ustawy z dnia 18 grudnia 1998 r. o pracownikach sądów i prokuratury) lub do momentu wycofania zgody w przewidzianym powyżej zakresie (zależnie, które zdarzenie miało miejsce wcześniej).</w:t>
      </w:r>
    </w:p>
    <w:p w:rsidR="006B3E13" w:rsidRPr="006B3E13" w:rsidRDefault="006B3E13" w:rsidP="006B3E13">
      <w:pPr>
        <w:spacing w:after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6B3E13">
        <w:rPr>
          <w:rFonts w:ascii="Calibri" w:eastAsia="Times New Roman" w:hAnsi="Calibri" w:cs="Calibri"/>
          <w:sz w:val="24"/>
          <w:szCs w:val="24"/>
          <w:lang w:eastAsia="pl-PL"/>
        </w:rPr>
        <w:t>…………….…………………….……………………………………………………..</w:t>
      </w:r>
    </w:p>
    <w:p w:rsidR="006B3E13" w:rsidRPr="006B3E13" w:rsidRDefault="006B3E13" w:rsidP="006B3E13">
      <w:pPr>
        <w:spacing w:after="360"/>
        <w:rPr>
          <w:rFonts w:ascii="Calibri" w:eastAsia="Times New Roman" w:hAnsi="Calibri" w:cs="Calibri"/>
          <w:sz w:val="24"/>
          <w:szCs w:val="24"/>
          <w:lang w:eastAsia="pl-PL"/>
        </w:rPr>
      </w:pPr>
      <w:r w:rsidRPr="006B3E13">
        <w:rPr>
          <w:rFonts w:ascii="Calibri" w:eastAsia="Times New Roman" w:hAnsi="Calibri" w:cs="Calibri"/>
          <w:sz w:val="24"/>
          <w:szCs w:val="24"/>
          <w:lang w:eastAsia="pl-PL"/>
        </w:rPr>
        <w:t>data i podpis kandydata</w:t>
      </w:r>
    </w:p>
    <w:p w:rsidR="006B3E13" w:rsidRPr="00AA54D3" w:rsidRDefault="006B3E13" w:rsidP="006B3E13">
      <w:pPr>
        <w:spacing w:after="360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1C0536" w:rsidRPr="00606EBD" w:rsidRDefault="001C0536" w:rsidP="00606EBD"/>
    <w:sectPr w:rsidR="001C0536" w:rsidRPr="00606EBD" w:rsidSect="00910DBD">
      <w:pgSz w:w="11906" w:h="16838"/>
      <w:pgMar w:top="1417" w:right="849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lex.online.wolterskluwer.pl/WKPLOnline/img/txt/clear.9x10.cache.gif" style="width:13.5pt;height:7.5pt;visibility:visible;mso-wrap-style:square" o:bullet="t">
        <v:imagedata r:id="rId1" o:title="clear"/>
      </v:shape>
    </w:pict>
  </w:numPicBullet>
  <w:abstractNum w:abstractNumId="0" w15:restartNumberingAfterBreak="0">
    <w:nsid w:val="03742B7F"/>
    <w:multiLevelType w:val="hybridMultilevel"/>
    <w:tmpl w:val="A7F60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A74792"/>
    <w:multiLevelType w:val="hybridMultilevel"/>
    <w:tmpl w:val="BF38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21E84226"/>
    <w:lvl w:ilvl="0" w:tplc="0218918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4332C9F"/>
    <w:multiLevelType w:val="hybridMultilevel"/>
    <w:tmpl w:val="22322F50"/>
    <w:lvl w:ilvl="0" w:tplc="5A700C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1635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5CA1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47EB3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AD8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CC74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E0F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E035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BE3F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B2C0219"/>
    <w:multiLevelType w:val="hybridMultilevel"/>
    <w:tmpl w:val="394ECDC8"/>
    <w:lvl w:ilvl="0" w:tplc="F90867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397DB1"/>
    <w:multiLevelType w:val="hybridMultilevel"/>
    <w:tmpl w:val="7166F56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CB2DB8"/>
    <w:multiLevelType w:val="hybridMultilevel"/>
    <w:tmpl w:val="C3CE4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445"/>
    <w:rsid w:val="001C0536"/>
    <w:rsid w:val="001C0FCD"/>
    <w:rsid w:val="0022290B"/>
    <w:rsid w:val="00276895"/>
    <w:rsid w:val="002A073F"/>
    <w:rsid w:val="002A776C"/>
    <w:rsid w:val="002B0B7F"/>
    <w:rsid w:val="002E47A4"/>
    <w:rsid w:val="00383445"/>
    <w:rsid w:val="004471C6"/>
    <w:rsid w:val="004A6C82"/>
    <w:rsid w:val="005C299A"/>
    <w:rsid w:val="005E7E76"/>
    <w:rsid w:val="00606EBD"/>
    <w:rsid w:val="006B3E13"/>
    <w:rsid w:val="006C0A22"/>
    <w:rsid w:val="006D384C"/>
    <w:rsid w:val="00700B4C"/>
    <w:rsid w:val="00737DC3"/>
    <w:rsid w:val="00766DFE"/>
    <w:rsid w:val="007C0C0D"/>
    <w:rsid w:val="007E2958"/>
    <w:rsid w:val="007F2CDF"/>
    <w:rsid w:val="00822C28"/>
    <w:rsid w:val="00877A60"/>
    <w:rsid w:val="00892CD1"/>
    <w:rsid w:val="00910DBD"/>
    <w:rsid w:val="00970B44"/>
    <w:rsid w:val="00A30C96"/>
    <w:rsid w:val="00A52106"/>
    <w:rsid w:val="00B905F4"/>
    <w:rsid w:val="00BB7B2D"/>
    <w:rsid w:val="00C15E1A"/>
    <w:rsid w:val="00C44203"/>
    <w:rsid w:val="00CE219B"/>
    <w:rsid w:val="00D62A59"/>
    <w:rsid w:val="00D63540"/>
    <w:rsid w:val="00DE7256"/>
    <w:rsid w:val="00EF6962"/>
    <w:rsid w:val="00F07135"/>
    <w:rsid w:val="00F7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4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8344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E47A4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7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DC3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3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7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5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8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5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3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" TargetMode="External"/><Relationship Id="rId5" Type="http://schemas.openxmlformats.org/officeDocument/2006/relationships/hyperlink" Target="mailto:iod@bialystok.sa.gov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</vt:lpstr>
    </vt:vector>
  </TitlesOfParts>
  <Company>Hewlett-Packard Company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creator>Paweł Jerzy Larkowski</dc:creator>
  <cp:lastModifiedBy>Bagińska Jolanta</cp:lastModifiedBy>
  <cp:revision>2</cp:revision>
  <cp:lastPrinted>2022-09-01T13:40:00Z</cp:lastPrinted>
  <dcterms:created xsi:type="dcterms:W3CDTF">2025-03-19T15:11:00Z</dcterms:created>
  <dcterms:modified xsi:type="dcterms:W3CDTF">2025-03-19T15:11:00Z</dcterms:modified>
</cp:coreProperties>
</file>