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002" w:rsidRPr="00846715" w:rsidRDefault="00DA4408" w:rsidP="00FD65A2">
      <w:pPr>
        <w:spacing w:after="0" w:line="259" w:lineRule="auto"/>
        <w:ind w:left="0" w:right="13" w:firstLine="0"/>
        <w:jc w:val="center"/>
        <w:rPr>
          <w:rFonts w:asciiTheme="minorHAnsi" w:hAnsiTheme="minorHAnsi" w:cstheme="minorHAnsi"/>
          <w:sz w:val="25"/>
          <w:szCs w:val="25"/>
          <w:u w:val="single"/>
        </w:rPr>
      </w:pPr>
      <w:r w:rsidRPr="00846715">
        <w:rPr>
          <w:rFonts w:asciiTheme="minorHAnsi" w:hAnsiTheme="minorHAnsi" w:cstheme="minorHAnsi"/>
          <w:b/>
          <w:sz w:val="25"/>
          <w:szCs w:val="25"/>
          <w:u w:val="single"/>
        </w:rPr>
        <w:t xml:space="preserve">Klauzula informacyjna dla </w:t>
      </w:r>
      <w:r w:rsidR="0049040E" w:rsidRPr="00846715">
        <w:rPr>
          <w:rFonts w:asciiTheme="minorHAnsi" w:hAnsiTheme="minorHAnsi" w:cstheme="minorHAnsi"/>
          <w:b/>
          <w:sz w:val="25"/>
          <w:szCs w:val="25"/>
          <w:u w:val="single"/>
        </w:rPr>
        <w:t>kandydata na pracownika</w:t>
      </w:r>
      <w:r w:rsidR="00C6199F">
        <w:rPr>
          <w:rFonts w:asciiTheme="minorHAnsi" w:hAnsiTheme="minorHAnsi" w:cstheme="minorHAnsi"/>
          <w:b/>
          <w:sz w:val="25"/>
          <w:szCs w:val="25"/>
          <w:u w:val="single"/>
        </w:rPr>
        <w:t xml:space="preserve"> Sądu Apelacyjnego w Białymstoku</w:t>
      </w:r>
    </w:p>
    <w:p w:rsidR="00467002" w:rsidRPr="00FD65A2" w:rsidRDefault="00DA4408" w:rsidP="00C708B2">
      <w:pPr>
        <w:spacing w:after="0" w:line="259" w:lineRule="auto"/>
        <w:ind w:left="111" w:right="0" w:firstLine="0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b/>
          <w:sz w:val="25"/>
          <w:szCs w:val="25"/>
        </w:rPr>
        <w:t xml:space="preserve">  </w:t>
      </w:r>
    </w:p>
    <w:p w:rsidR="00467002" w:rsidRPr="00846715" w:rsidRDefault="00DA4408" w:rsidP="00C708B2">
      <w:pPr>
        <w:ind w:left="50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informujemy, iż: </w:t>
      </w:r>
    </w:p>
    <w:p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Administratorem Pani/Pana danych osobowych</w:t>
      </w:r>
      <w:r w:rsidR="0049040E" w:rsidRPr="00846715">
        <w:rPr>
          <w:rFonts w:asciiTheme="minorHAnsi" w:hAnsiTheme="minorHAnsi" w:cstheme="minorHAnsi"/>
          <w:sz w:val="18"/>
          <w:szCs w:val="18"/>
        </w:rPr>
        <w:t xml:space="preserve"> w zakresie związanym z udziałem w postępowaniu rekrutacyjnym są odpowiednio: Prezes lub Dyrektor Sądu Apelacyjnego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 w Białymstoku z siedzibą przy ul. Mickiewicza 5, 15-213 Białystok, e-mail: administracyjny@bialystok.sa.gov.pl, tel.: 85 7430742</w:t>
      </w:r>
      <w:r w:rsidR="00FD65A2" w:rsidRPr="00846715">
        <w:rPr>
          <w:rFonts w:asciiTheme="minorHAnsi" w:hAnsiTheme="minorHAnsi" w:cstheme="minorHAnsi"/>
          <w:sz w:val="18"/>
          <w:szCs w:val="18"/>
        </w:rPr>
        <w:t>.</w:t>
      </w:r>
    </w:p>
    <w:p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elektronicznej: iod@bialystok.sa.gov.pl; lub pod adresem Administratora: Sąd Apelacyjny w Białymstoku ul. Mickiewicza 5, 15-213 Białystok.</w:t>
      </w:r>
    </w:p>
    <w:p w:rsidR="00646FC6" w:rsidRPr="00846715" w:rsidRDefault="00646FC6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Przetwarzanie Państwa danych osobowych  odbywa się w celu przeprowadzenia procesu rekrutacyjnego.</w:t>
      </w:r>
    </w:p>
    <w:p w:rsidR="00C708B2" w:rsidRPr="00846715" w:rsidRDefault="00646FC6" w:rsidP="00C708B2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Podstawą przetwarzania danych osobowych w trakcie rekrutacji na:</w:t>
      </w:r>
      <w:r w:rsidR="00C708B2" w:rsidRPr="00846715">
        <w:rPr>
          <w:rFonts w:asciiTheme="minorHAnsi" w:hAnsiTheme="minorHAnsi" w:cstheme="minorHAnsi"/>
          <w:sz w:val="18"/>
          <w:szCs w:val="18"/>
        </w:rPr>
        <w:t xml:space="preserve"> 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stanowiska urzędnicze i innych pracowników Sądu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c RODO w związku z art. 22</w:t>
      </w:r>
      <w:r w:rsidRPr="002C61C4">
        <w:rPr>
          <w:rFonts w:asciiTheme="minorHAnsi" w:hAnsiTheme="minorHAnsi" w:cstheme="minorHAnsi"/>
          <w:sz w:val="18"/>
          <w:szCs w:val="18"/>
          <w:vertAlign w:val="superscript"/>
        </w:rPr>
        <w:t xml:space="preserve">1 </w:t>
      </w:r>
      <w:r w:rsidRPr="00846715">
        <w:rPr>
          <w:rFonts w:asciiTheme="minorHAnsi" w:hAnsiTheme="minorHAnsi" w:cstheme="minorHAnsi"/>
          <w:sz w:val="18"/>
          <w:szCs w:val="18"/>
        </w:rPr>
        <w:t>§ 1 ustawy z dnia 26 czerwca 1974 r. Kodeks pracy oraz przepisami ustawy z dnia 18 grudnia 1998 r. o pracownikach sądów i prokuratur;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b)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praktyki absolwenckie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</w:t>
      </w:r>
      <w:r w:rsidR="00981F2E">
        <w:rPr>
          <w:rFonts w:asciiTheme="minorHAnsi" w:hAnsiTheme="minorHAnsi" w:cstheme="minorHAnsi"/>
          <w:sz w:val="18"/>
          <w:szCs w:val="18"/>
        </w:rPr>
        <w:t xml:space="preserve">c </w:t>
      </w:r>
      <w:r w:rsidRPr="00846715">
        <w:rPr>
          <w:rFonts w:asciiTheme="minorHAnsi" w:hAnsiTheme="minorHAnsi" w:cstheme="minorHAnsi"/>
          <w:sz w:val="18"/>
          <w:szCs w:val="18"/>
        </w:rPr>
        <w:t xml:space="preserve"> RODO w związku z przepisami ustawy z dnia 17 lipca 2009 r. o praktykach absolwenckich;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c)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stanowisko asystenta sędziego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c RODO w związku przepisami ustawy z dnia 27 lipca 2001 r. Prawo o ustroju sądów powszechnych oraz przepisami rozporządzenia Ministra Sprawiedliwości z dnia 14 października 2013 r. w sprawie prowadzenia konkursu na stanowisko asystenta sędziego; </w:t>
      </w:r>
    </w:p>
    <w:p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Podanie danych – uregulowanych przepisami powołanymi w pkt. 4 – przez kandydatów w procesie rekrutacji jest konieczne do realizacji celów, do jakich zostały zebrane, a niepodanie danych spowoduje brak możliwości rozpatrzenia oferty kandydata złożonej w procesie rekrutacji.</w:t>
      </w:r>
    </w:p>
    <w:p w:rsidR="00FD65A2" w:rsidRPr="00846715" w:rsidRDefault="00981F2E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981F2E">
        <w:rPr>
          <w:rFonts w:asciiTheme="minorHAnsi" w:hAnsiTheme="minorHAnsi" w:cstheme="minorHAnsi"/>
          <w:sz w:val="18"/>
          <w:szCs w:val="18"/>
        </w:rPr>
        <w:t>Podanie danych osobowych wykraczających poza zakres danych wymaganych przepisami prawa jest dobrowolne i następuje na podstawie zgody, o której mowa w art. 6 ust. 1 lit. a RODO.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Pr="00981F2E">
        <w:rPr>
          <w:rFonts w:asciiTheme="minorHAnsi" w:hAnsiTheme="minorHAnsi" w:cstheme="minorHAnsi"/>
          <w:sz w:val="18"/>
          <w:szCs w:val="18"/>
        </w:rPr>
        <w:t>Zgoda może zostać wyrażona w szczególności poprzez złożenie odrębnego oświadczenia.</w:t>
      </w:r>
    </w:p>
    <w:p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W zakresie przetwarzania danych osobowych posiadają Państwo następujące prawa odpowiednio stosowane: 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dostępu do treści swoich danych i ich sprostowania,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usunięcia danych – w zakresie, w jakim prawo to nie jest wyłączone na podstawie odrębnych przepisów,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ograniczenia przetwarzania – w zakresie, w jakim prawo to nie jest wyłączone na podstawie odrębnych przepisów,</w:t>
      </w:r>
    </w:p>
    <w:p w:rsidR="00981F2E" w:rsidRDefault="00C708B2" w:rsidP="00846715">
      <w:pPr>
        <w:pStyle w:val="Akapitzlist"/>
        <w:ind w:left="411" w:right="-4" w:firstLine="0"/>
      </w:pPr>
      <w:r w:rsidRPr="00846715">
        <w:rPr>
          <w:rFonts w:asciiTheme="minorHAnsi" w:hAnsiTheme="minorHAnsi" w:cstheme="minorHAnsi"/>
          <w:sz w:val="18"/>
          <w:szCs w:val="18"/>
        </w:rPr>
        <w:t>- wniesienia skargi do organu nadzorczego – Prezesa Urzędu Ochrony Danych Osobowych (dane kontaktowe: dostępne na stronie: www.uodo.gov.pl) w przypadku, gdy Państwa zdaniem przetwarzanie danych osobowych narusza przepisy dotyczące ochrony danych osobowych.</w:t>
      </w:r>
      <w:r w:rsidR="00981F2E" w:rsidRPr="00981F2E">
        <w:t xml:space="preserve"> </w:t>
      </w:r>
    </w:p>
    <w:p w:rsidR="00846715" w:rsidRDefault="00981F2E" w:rsidP="00846715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bookmarkStart w:id="0" w:name="_GoBack"/>
      <w:bookmarkEnd w:id="0"/>
      <w:r w:rsidRPr="00981F2E">
        <w:rPr>
          <w:rFonts w:asciiTheme="minorHAnsi" w:hAnsiTheme="minorHAnsi" w:cstheme="minorHAnsi"/>
          <w:sz w:val="18"/>
          <w:szCs w:val="18"/>
        </w:rPr>
        <w:t>Prawo sprzeciwu nie przysługuje w zakresie, w jakim przetwarzanie danych osobowych odbywa się na podstawie przepisów prawa.</w:t>
      </w:r>
    </w:p>
    <w:p w:rsidR="007E0CE1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Ponadto, w zakresie, w jakim podstawą przetwarzania Państwa danych osobowych jest zgoda, mają Państwo prawo wycofania zgody. Wycofanie zgody nie ma wpływu na zgodność z prawem przetwarzania, którego dokonano na podstawie zgody przed jej wycofaniem.</w:t>
      </w:r>
    </w:p>
    <w:p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Poza informacjami o przebiegu konkursu, jakie Administrator na podstawie przepisów prawa jest zobowiązany podać do publicznej wiadomości</w:t>
      </w:r>
      <w:r w:rsidR="0027195E" w:rsidRPr="00846715">
        <w:rPr>
          <w:sz w:val="18"/>
          <w:szCs w:val="18"/>
        </w:rPr>
        <w:t xml:space="preserve"> -</w:t>
      </w:r>
      <w:r w:rsidRPr="00846715">
        <w:rPr>
          <w:sz w:val="18"/>
          <w:szCs w:val="18"/>
        </w:rPr>
        <w:t xml:space="preserve"> dane osobowe udostępnione przez Państwa nie będą podlegały ujawnieniu podmiotom innym, niż organ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i podmiot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upoważnion</w:t>
      </w:r>
      <w:r w:rsidR="0027195E" w:rsidRPr="00846715">
        <w:rPr>
          <w:sz w:val="18"/>
          <w:szCs w:val="18"/>
        </w:rPr>
        <w:t>ym</w:t>
      </w:r>
      <w:r w:rsidRPr="00846715">
        <w:rPr>
          <w:sz w:val="18"/>
          <w:szCs w:val="18"/>
        </w:rPr>
        <w:t xml:space="preserve"> do tego z mocy prawa</w:t>
      </w:r>
      <w:r w:rsidR="00C708B2" w:rsidRPr="00846715">
        <w:rPr>
          <w:sz w:val="18"/>
          <w:szCs w:val="18"/>
        </w:rPr>
        <w:t xml:space="preserve"> lub podmiotom przetwarzającym dane w imieniu administratora danych.</w:t>
      </w:r>
    </w:p>
    <w:p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Dane udostępnione przez Państwa nie będą podlegały zautomatyzowanemu podejmowaniu decyzji oraz profilowaniu.</w:t>
      </w:r>
    </w:p>
    <w:p w:rsidR="0027195E" w:rsidRPr="00846715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nie będą przekazywane do państwa trzeciego lub organizacji międzynarodowej.</w:t>
      </w:r>
    </w:p>
    <w:p w:rsidR="00C6199F" w:rsidRPr="00C6199F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o pracownikach sądów i prokuratury) </w:t>
      </w:r>
      <w:r w:rsidR="00981F2E" w:rsidRPr="00981F2E">
        <w:rPr>
          <w:sz w:val="18"/>
          <w:szCs w:val="18"/>
        </w:rPr>
        <w:t>albo do momentu wycofania zgody – w zależności od tego, które zdarzenie nastąpi wcześniej</w:t>
      </w:r>
      <w:r w:rsidRPr="00846715">
        <w:rPr>
          <w:sz w:val="18"/>
          <w:szCs w:val="18"/>
        </w:rPr>
        <w:t>.</w:t>
      </w:r>
    </w:p>
    <w:p w:rsidR="00467002" w:rsidRPr="00C6199F" w:rsidRDefault="00C6199F" w:rsidP="00C6199F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  <w:r>
        <w:rPr>
          <w:rFonts w:asciiTheme="minorHAnsi" w:hAnsiTheme="minorHAnsi" w:cstheme="minorHAnsi"/>
          <w:sz w:val="18"/>
          <w:szCs w:val="18"/>
        </w:rPr>
        <w:t xml:space="preserve">Klauzula informacyjna dotycząca przetwarzania danych osobowych sygnalisty </w:t>
      </w:r>
      <w:r w:rsidRPr="00C6199F">
        <w:rPr>
          <w:rFonts w:asciiTheme="minorHAnsi" w:hAnsiTheme="minorHAnsi" w:cstheme="minorHAnsi"/>
          <w:sz w:val="18"/>
          <w:szCs w:val="18"/>
        </w:rPr>
        <w:t xml:space="preserve">w związku z wprowadzoną w Sądzie Apelacyjnym w Białymstoku wewnętrzna procedurą dokonywania zgłoszeń naruszeń prawa i podejmowania działań </w:t>
      </w:r>
      <w:r w:rsidRPr="00C6199F">
        <w:rPr>
          <w:rFonts w:asciiTheme="minorHAnsi" w:hAnsiTheme="minorHAnsi" w:cstheme="minorHAnsi"/>
          <w:sz w:val="18"/>
          <w:szCs w:val="18"/>
        </w:rPr>
        <w:lastRenderedPageBreak/>
        <w:t xml:space="preserve">następczych </w:t>
      </w:r>
      <w:r>
        <w:rPr>
          <w:rFonts w:asciiTheme="minorHAnsi" w:hAnsiTheme="minorHAnsi" w:cstheme="minorHAnsi"/>
          <w:sz w:val="18"/>
          <w:szCs w:val="18"/>
        </w:rPr>
        <w:t xml:space="preserve">dostępna jest na stronie internetowej Sądu pod linkiem: </w:t>
      </w:r>
      <w:hyperlink r:id="rId5" w:history="1">
        <w:r w:rsidRPr="000064AF">
          <w:rPr>
            <w:rStyle w:val="Hipercze"/>
            <w:rFonts w:asciiTheme="minorHAnsi" w:hAnsiTheme="minorHAnsi" w:cstheme="minorHAnsi"/>
            <w:sz w:val="18"/>
            <w:szCs w:val="18"/>
          </w:rPr>
          <w:t>https://bialystok.sa.gov.pl/informacje/ochrona-danych-osobowych/klauzule-informacyjne.html</w:t>
        </w:r>
      </w:hyperlink>
      <w:r w:rsidR="00DA4408" w:rsidRPr="00C6199F">
        <w:rPr>
          <w:sz w:val="18"/>
          <w:szCs w:val="18"/>
        </w:rPr>
        <w:t xml:space="preserve"> </w:t>
      </w:r>
    </w:p>
    <w:sectPr w:rsidR="00467002" w:rsidRPr="00C6199F">
      <w:pgSz w:w="11905" w:h="16840"/>
      <w:pgMar w:top="1440" w:right="1406" w:bottom="1440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002"/>
    <w:rsid w:val="0027195E"/>
    <w:rsid w:val="002C61C4"/>
    <w:rsid w:val="00467002"/>
    <w:rsid w:val="0049040E"/>
    <w:rsid w:val="004E0F85"/>
    <w:rsid w:val="00646FC6"/>
    <w:rsid w:val="00766EDF"/>
    <w:rsid w:val="007D1204"/>
    <w:rsid w:val="007E0CE1"/>
    <w:rsid w:val="00846715"/>
    <w:rsid w:val="00981F2E"/>
    <w:rsid w:val="00A1308B"/>
    <w:rsid w:val="00C6199F"/>
    <w:rsid w:val="00C708B2"/>
    <w:rsid w:val="00DA4408"/>
    <w:rsid w:val="00F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856C2"/>
  <w15:docId w15:val="{4CC32A94-7FD1-49E8-B7CC-D4FD2B99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39" w:line="276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4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19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19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alystok.sa.gov.pl/informacje/ochrona-danych-osobowych/klauzule-informacyjn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687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Elwira Poniatowicz</cp:lastModifiedBy>
  <cp:revision>8</cp:revision>
  <dcterms:created xsi:type="dcterms:W3CDTF">2024-06-24T08:31:00Z</dcterms:created>
  <dcterms:modified xsi:type="dcterms:W3CDTF">2026-02-03T11:30:00Z</dcterms:modified>
</cp:coreProperties>
</file>