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4C22B1" w:rsidRDefault="00735FD7" w:rsidP="00735FD7">
      <w:pPr>
        <w:spacing w:before="0" w:after="120" w:line="276" w:lineRule="auto"/>
        <w:jc w:val="center"/>
        <w:rPr>
          <w:rFonts w:cs="Calibri"/>
          <w:b/>
          <w:bCs/>
          <w:sz w:val="28"/>
          <w:szCs w:val="24"/>
          <w:lang w:bidi="pl-PL"/>
        </w:rPr>
      </w:pPr>
      <w:r w:rsidRPr="004C22B1">
        <w:rPr>
          <w:rFonts w:cs="Calibri"/>
          <w:b/>
          <w:bCs/>
          <w:sz w:val="28"/>
          <w:szCs w:val="24"/>
          <w:lang w:bidi="pl-PL"/>
        </w:rPr>
        <w:t>KLAUZULA INFORMACYJNA</w:t>
      </w:r>
    </w:p>
    <w:p w:rsidR="00735FD7" w:rsidRPr="004C22B1" w:rsidRDefault="00735FD7" w:rsidP="004C22B1">
      <w:pPr>
        <w:spacing w:before="0" w:after="0" w:line="240" w:lineRule="auto"/>
        <w:jc w:val="center"/>
        <w:rPr>
          <w:rFonts w:cs="Calibri"/>
          <w:b/>
          <w:bCs/>
          <w:sz w:val="24"/>
          <w:szCs w:val="24"/>
          <w:lang w:bidi="pl-PL"/>
        </w:rPr>
      </w:pPr>
      <w:r w:rsidRPr="00735FD7">
        <w:rPr>
          <w:rFonts w:cs="Calibri"/>
          <w:b/>
          <w:bCs/>
          <w:sz w:val="24"/>
          <w:szCs w:val="24"/>
          <w:lang w:bidi="pl-PL"/>
        </w:rPr>
        <w:t>DOTYCZĄCA PRZETWARZANIA DANYCH OSOBOWYCH OSOBY, KTÓREJ DOTYCZY ZGŁOSZENIE OD SYGNALISTY</w:t>
      </w:r>
    </w:p>
    <w:p w:rsidR="00735FD7" w:rsidRPr="00735FD7" w:rsidRDefault="00735FD7" w:rsidP="00735FD7">
      <w:pPr>
        <w:spacing w:line="240" w:lineRule="auto"/>
        <w:ind w:firstLine="709"/>
        <w:rPr>
          <w:rFonts w:cs="Calibri"/>
          <w:szCs w:val="22"/>
        </w:rPr>
      </w:pPr>
      <w:r w:rsidRPr="00735FD7">
        <w:rPr>
          <w:rFonts w:cs="Calibri"/>
          <w:szCs w:val="22"/>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2301AA" w:rsidRPr="002301AA" w:rsidRDefault="002301AA" w:rsidP="002301AA">
      <w:pPr>
        <w:numPr>
          <w:ilvl w:val="0"/>
          <w:numId w:val="14"/>
        </w:numPr>
        <w:spacing w:line="240" w:lineRule="auto"/>
        <w:rPr>
          <w:rFonts w:cs="Calibri"/>
          <w:szCs w:val="22"/>
        </w:rPr>
      </w:pPr>
      <w:r w:rsidRPr="002301AA">
        <w:rPr>
          <w:rFonts w:cs="Calibri"/>
          <w:szCs w:val="22"/>
        </w:rPr>
        <w:t>Administratorem Pani/Pana danych osobowych jest Sąd Apelacyjny w Białymstoku ul. Mickiewicza 5, 15-213 Białystok, e-mail: administracyjny@bialystok.sa.gov.pl, tel.: 85 7430742 reprezentowany przez Prezesa Sądu Apelacyjnego w Białymstoku e-mail: sekretariat@bialystok.sa.gov.pl, 85 743 04 70; Dyrektora Sądu Apelacyjnego  w Białymstoku e-mail: dyrektor@bialystok.sa.gov.pl, tel. 85 743 06 94, w zakresie realizowanych zadań.</w:t>
      </w:r>
    </w:p>
    <w:p w:rsidR="002301AA" w:rsidRDefault="002301AA" w:rsidP="002301AA">
      <w:pPr>
        <w:numPr>
          <w:ilvl w:val="0"/>
          <w:numId w:val="14"/>
        </w:numPr>
        <w:spacing w:line="240" w:lineRule="auto"/>
        <w:rPr>
          <w:rFonts w:cs="Calibri"/>
          <w:szCs w:val="22"/>
        </w:rPr>
      </w:pPr>
      <w:r w:rsidRPr="002301AA">
        <w:rPr>
          <w:rFonts w:cs="Calibri"/>
          <w:szCs w:val="22"/>
        </w:rPr>
        <w:t>Przestrzeganie zasad ochrony danych nadzoruje wyznaczony Inspektor Ochrony Danych, z którym możliwy jest kontakt za pośrednictwem poczty elektronicznej: iod@bialystok.sa.gov.pl lub pod adresem Administratora: Sąd Apelacyjny w Białymstoku ul. Mickiewicza 5, 15-213 Białystok.</w:t>
      </w:r>
    </w:p>
    <w:p w:rsidR="00735FD7" w:rsidRPr="00735FD7" w:rsidRDefault="00735FD7" w:rsidP="00735FD7">
      <w:pPr>
        <w:numPr>
          <w:ilvl w:val="0"/>
          <w:numId w:val="14"/>
        </w:numPr>
        <w:spacing w:line="240" w:lineRule="auto"/>
        <w:ind w:left="709" w:hanging="425"/>
        <w:rPr>
          <w:rFonts w:cs="Calibri"/>
          <w:szCs w:val="22"/>
        </w:rPr>
      </w:pPr>
      <w:r w:rsidRPr="00735FD7">
        <w:rPr>
          <w:rFonts w:cs="Calibri"/>
          <w:color w:val="000000"/>
        </w:rPr>
        <w:t xml:space="preserve">Pani/Pana dane osobowe będą przetwarzane na podstawie art. 6 ust. 1 lit. c) RODO – obowiązek administratora, w związku z przepisami ustawy z dnia 14 czerwca 2024 r. </w:t>
      </w:r>
      <w:r w:rsidRPr="00735FD7">
        <w:rPr>
          <w:rFonts w:cs="Calibri"/>
          <w:color w:val="000000"/>
        </w:rPr>
        <w:br/>
        <w:t>o ochronie sygnalistów, w celu realizacji zadań związanych z obsługą zgłoszeń wewnętrznych.</w:t>
      </w:r>
    </w:p>
    <w:p w:rsidR="00735FD7" w:rsidRPr="00735FD7" w:rsidRDefault="00FA6E25" w:rsidP="00735FD7">
      <w:pPr>
        <w:numPr>
          <w:ilvl w:val="0"/>
          <w:numId w:val="14"/>
        </w:numPr>
        <w:spacing w:line="240" w:lineRule="auto"/>
        <w:ind w:left="709" w:hanging="425"/>
        <w:textAlignment w:val="baseline"/>
        <w:rPr>
          <w:rFonts w:cs="Calibri"/>
          <w:color w:val="000000"/>
        </w:rPr>
      </w:pPr>
      <w:r w:rsidRPr="00FA6E25">
        <w:rPr>
          <w:rFonts w:cs="Calibri"/>
          <w:color w:val="000000"/>
        </w:rPr>
        <w:t>Administrator będzie przetwarzać dane osobowe, wskazane w zgłoszeniu sygnalisty – jako dane osobowe dotyczące osoby, której dotyczy zgłoszenie, rozumianej jako osoba fizyczna, wskazana w zgłoszeniu lub ujawnieniu publicznym jako osoba, która dopuściła się naruszenia prawa, lub jako osoba, z którą osoba, która dopuściła się naruszenia prawa, jest powiązana.</w:t>
      </w:r>
    </w:p>
    <w:p w:rsidR="00735FD7" w:rsidRPr="00735FD7" w:rsidRDefault="00735FD7" w:rsidP="00735FD7">
      <w:pPr>
        <w:numPr>
          <w:ilvl w:val="0"/>
          <w:numId w:val="14"/>
        </w:numPr>
        <w:spacing w:line="240" w:lineRule="auto"/>
        <w:ind w:left="709" w:hanging="425"/>
        <w:textAlignment w:val="baseline"/>
        <w:rPr>
          <w:rFonts w:cs="Calibri"/>
          <w:i/>
          <w:color w:val="000000"/>
          <w:sz w:val="20"/>
        </w:rPr>
      </w:pPr>
      <w:r w:rsidRPr="00735FD7">
        <w:rPr>
          <w:rFonts w:cs="Calibri"/>
          <w:color w:val="000000"/>
          <w:szCs w:val="22"/>
        </w:rPr>
        <w:t>Pani/Pana dane osobowe zostały podane przez sygnalistę</w:t>
      </w:r>
      <w:r w:rsidR="00FA6E25">
        <w:rPr>
          <w:rFonts w:cs="Calibri"/>
          <w:color w:val="000000"/>
          <w:szCs w:val="22"/>
        </w:rPr>
        <w:t>.</w:t>
      </w:r>
    </w:p>
    <w:p w:rsidR="00735FD7" w:rsidRPr="00735FD7" w:rsidRDefault="00735FD7" w:rsidP="00735FD7">
      <w:pPr>
        <w:numPr>
          <w:ilvl w:val="0"/>
          <w:numId w:val="15"/>
        </w:numPr>
        <w:spacing w:line="240" w:lineRule="auto"/>
        <w:ind w:left="709" w:hanging="425"/>
        <w:textAlignment w:val="baseline"/>
        <w:rPr>
          <w:rFonts w:cs="Calibri"/>
          <w:color w:val="000000"/>
          <w:sz w:val="24"/>
          <w:szCs w:val="24"/>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mogą być udostępnione podmiotom zewnętrznym wspierającym administratora w zakresie przyjmowania zgłoszeń wewnętrznych. Dane osobowe będą udostępniane odrębnym administratorom, tj. właściwym organom, w przypadku podejmowania działań następczych.</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Dane osobowe będą przechowywane przez okres 3 lat po zakończeniu roku kalendarzowego, w którym zakończono działania następcze, lub po zakończeniu postępowań zainicjowanych tymi działaniami.</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 xml:space="preserve">Posiada Pani/Pan prawo sprostowania danych osobowych, usunięcia w przypadkach przewidzianych przepisami prawa oraz ograniczenia przetwarzania. </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5"/>
        </w:numPr>
        <w:spacing w:line="240" w:lineRule="auto"/>
        <w:ind w:left="709" w:hanging="425"/>
        <w:textAlignment w:val="baseline"/>
        <w:rPr>
          <w:rFonts w:cs="Calibri"/>
          <w:szCs w:val="22"/>
        </w:rPr>
      </w:pPr>
      <w:r w:rsidRPr="00735FD7">
        <w:rPr>
          <w:rFonts w:cs="Calibri"/>
          <w:color w:val="000000"/>
          <w:szCs w:val="22"/>
        </w:rPr>
        <w:t>Podanie Pani/Pana danych osobowych jest dobrowolne (w zgłoszeniu sygnalisty).</w:t>
      </w:r>
    </w:p>
    <w:p w:rsidR="002301AA" w:rsidRPr="002301AA" w:rsidRDefault="00735FD7" w:rsidP="002301AA">
      <w:pPr>
        <w:numPr>
          <w:ilvl w:val="0"/>
          <w:numId w:val="15"/>
        </w:numPr>
        <w:spacing w:line="240" w:lineRule="auto"/>
        <w:ind w:left="709" w:hanging="425"/>
        <w:textAlignment w:val="baseline"/>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bookmarkStart w:id="0" w:name="_Załącznik_nr_11"/>
      <w:bookmarkStart w:id="1" w:name="_Toc175296258"/>
      <w:bookmarkEnd w:id="0"/>
    </w:p>
    <w:p w:rsidR="00735FD7" w:rsidRPr="00AE0437" w:rsidRDefault="00735FD7" w:rsidP="004C22B1">
      <w:pPr>
        <w:spacing w:line="240" w:lineRule="auto"/>
        <w:textAlignment w:val="baseline"/>
        <w:rPr>
          <w:rFonts w:cs="Calibri"/>
          <w:szCs w:val="22"/>
        </w:rPr>
      </w:pPr>
      <w:bookmarkStart w:id="2" w:name="_GoBack"/>
      <w:bookmarkEnd w:id="1"/>
      <w:bookmarkEnd w:id="2"/>
    </w:p>
    <w:sectPr w:rsidR="00735FD7" w:rsidRPr="00AE0437" w:rsidSect="006F252F">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21F6" w:rsidRDefault="00CC21F6" w:rsidP="00306772">
      <w:pPr>
        <w:spacing w:after="0" w:line="240" w:lineRule="auto"/>
      </w:pPr>
      <w:r>
        <w:separator/>
      </w:r>
    </w:p>
  </w:endnote>
  <w:endnote w:type="continuationSeparator" w:id="0">
    <w:p w:rsidR="00CC21F6" w:rsidRDefault="00CC21F6"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21F6" w:rsidRDefault="00CC21F6" w:rsidP="00306772">
      <w:pPr>
        <w:spacing w:after="0" w:line="240" w:lineRule="auto"/>
      </w:pPr>
      <w:r>
        <w:separator/>
      </w:r>
    </w:p>
  </w:footnote>
  <w:footnote w:type="continuationSeparator" w:id="0">
    <w:p w:rsidR="00CC21F6" w:rsidRDefault="00CC21F6"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12824CF"/>
    <w:multiLevelType w:val="hybridMultilevel"/>
    <w:tmpl w:val="BA9A26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4"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6"/>
  </w:num>
  <w:num w:numId="2">
    <w:abstractNumId w:val="13"/>
  </w:num>
  <w:num w:numId="3">
    <w:abstractNumId w:val="2"/>
  </w:num>
  <w:num w:numId="4">
    <w:abstractNumId w:val="4"/>
  </w:num>
  <w:num w:numId="5">
    <w:abstractNumId w:val="14"/>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227A78"/>
    <w:rsid w:val="002301AA"/>
    <w:rsid w:val="0027683E"/>
    <w:rsid w:val="002E65ED"/>
    <w:rsid w:val="00305D98"/>
    <w:rsid w:val="00306772"/>
    <w:rsid w:val="00316D97"/>
    <w:rsid w:val="00330816"/>
    <w:rsid w:val="00397E2D"/>
    <w:rsid w:val="003A09B2"/>
    <w:rsid w:val="00477E81"/>
    <w:rsid w:val="004924AE"/>
    <w:rsid w:val="004C22B1"/>
    <w:rsid w:val="00511018"/>
    <w:rsid w:val="005528EC"/>
    <w:rsid w:val="00560B66"/>
    <w:rsid w:val="005A4988"/>
    <w:rsid w:val="005E1AAB"/>
    <w:rsid w:val="005F74F8"/>
    <w:rsid w:val="00655584"/>
    <w:rsid w:val="006B0148"/>
    <w:rsid w:val="006F252F"/>
    <w:rsid w:val="00726232"/>
    <w:rsid w:val="00735FD7"/>
    <w:rsid w:val="007601D6"/>
    <w:rsid w:val="007A7475"/>
    <w:rsid w:val="007B5A7F"/>
    <w:rsid w:val="007C7220"/>
    <w:rsid w:val="008152B3"/>
    <w:rsid w:val="00820215"/>
    <w:rsid w:val="00825D16"/>
    <w:rsid w:val="0083790E"/>
    <w:rsid w:val="0084008D"/>
    <w:rsid w:val="008E7BE2"/>
    <w:rsid w:val="00942674"/>
    <w:rsid w:val="00A45DE8"/>
    <w:rsid w:val="00A8728E"/>
    <w:rsid w:val="00AA2546"/>
    <w:rsid w:val="00AB21D0"/>
    <w:rsid w:val="00AE0437"/>
    <w:rsid w:val="00B0755D"/>
    <w:rsid w:val="00B6072C"/>
    <w:rsid w:val="00B61744"/>
    <w:rsid w:val="00B73C11"/>
    <w:rsid w:val="00BA42B0"/>
    <w:rsid w:val="00BC3FB9"/>
    <w:rsid w:val="00CC21F6"/>
    <w:rsid w:val="00CE4F79"/>
    <w:rsid w:val="00D22697"/>
    <w:rsid w:val="00D27510"/>
    <w:rsid w:val="00D33884"/>
    <w:rsid w:val="00DB2D41"/>
    <w:rsid w:val="00E7580D"/>
    <w:rsid w:val="00E822EA"/>
    <w:rsid w:val="00EA5CCF"/>
    <w:rsid w:val="00F27CE4"/>
    <w:rsid w:val="00F4784D"/>
    <w:rsid w:val="00FA6E25"/>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7B43"/>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 w:type="character" w:styleId="Nierozpoznanawzmianka">
    <w:name w:val="Unresolved Mention"/>
    <w:basedOn w:val="Domylnaczcionkaakapitu"/>
    <w:uiPriority w:val="99"/>
    <w:semiHidden/>
    <w:unhideWhenUsed/>
    <w:rsid w:val="00552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A9223-94E4-41D2-820E-7C421DE9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491</Words>
  <Characters>2952</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Poniatowicz Elwira</cp:lastModifiedBy>
  <cp:revision>3</cp:revision>
  <cp:lastPrinted>2021-11-18T09:18:00Z</cp:lastPrinted>
  <dcterms:created xsi:type="dcterms:W3CDTF">2024-09-26T07:27:00Z</dcterms:created>
  <dcterms:modified xsi:type="dcterms:W3CDTF">2024-10-04T07:53:00Z</dcterms:modified>
</cp:coreProperties>
</file>