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A59C8" w14:textId="5FEA5262" w:rsidR="000310C7" w:rsidRPr="004622D7" w:rsidRDefault="001071C0" w:rsidP="004622D7">
      <w:pPr>
        <w:pStyle w:val="00000000"/>
        <w:numPr>
          <w:ilvl w:val="0"/>
          <w:numId w:val="0"/>
        </w:numPr>
        <w:ind w:left="720"/>
        <w:jc w:val="left"/>
        <w:rPr>
          <w:rFonts w:asciiTheme="minorHAnsi" w:hAnsiTheme="minorHAnsi" w:cstheme="minorHAnsi"/>
          <w:b/>
          <w:bCs/>
          <w:sz w:val="28"/>
          <w:szCs w:val="28"/>
        </w:rPr>
      </w:pPr>
      <w:r w:rsidRPr="004622D7">
        <w:rPr>
          <w:rFonts w:asciiTheme="minorHAnsi" w:hAnsiTheme="minorHAnsi" w:cstheme="minorHAnsi"/>
          <w:b/>
          <w:bCs/>
          <w:sz w:val="28"/>
          <w:szCs w:val="28"/>
        </w:rPr>
        <w:t xml:space="preserve">Parametry </w:t>
      </w:r>
      <w:r w:rsidR="00894C02">
        <w:rPr>
          <w:rFonts w:asciiTheme="minorHAnsi" w:hAnsiTheme="minorHAnsi" w:cstheme="minorHAnsi"/>
          <w:b/>
          <w:bCs/>
          <w:sz w:val="28"/>
          <w:szCs w:val="28"/>
        </w:rPr>
        <w:t>wymagane</w:t>
      </w:r>
      <w:r w:rsidR="0061386B" w:rsidRPr="004622D7">
        <w:rPr>
          <w:rFonts w:asciiTheme="minorHAnsi" w:hAnsiTheme="minorHAnsi" w:cstheme="minorHAnsi"/>
          <w:b/>
          <w:bCs/>
          <w:sz w:val="28"/>
          <w:szCs w:val="28"/>
        </w:rPr>
        <w:t xml:space="preserve"> dla</w:t>
      </w:r>
      <w:r w:rsidR="004622D7">
        <w:rPr>
          <w:rFonts w:asciiTheme="minorHAnsi" w:hAnsiTheme="minorHAnsi" w:cstheme="minorHAnsi"/>
          <w:b/>
          <w:bCs/>
          <w:sz w:val="28"/>
          <w:szCs w:val="28"/>
        </w:rPr>
        <w:t xml:space="preserve"> </w:t>
      </w:r>
      <w:r w:rsidR="0061386B" w:rsidRPr="004622D7">
        <w:rPr>
          <w:rFonts w:asciiTheme="minorHAnsi" w:hAnsiTheme="minorHAnsi" w:cstheme="minorHAnsi"/>
          <w:b/>
          <w:bCs/>
          <w:sz w:val="28"/>
          <w:szCs w:val="28"/>
        </w:rPr>
        <w:t>macierzy plikowej</w:t>
      </w:r>
      <w:r w:rsidRPr="004622D7">
        <w:rPr>
          <w:rFonts w:asciiTheme="minorHAnsi" w:hAnsiTheme="minorHAnsi" w:cstheme="minorHAnsi"/>
          <w:b/>
          <w:bCs/>
          <w:sz w:val="28"/>
          <w:szCs w:val="28"/>
        </w:rPr>
        <w:t>:</w:t>
      </w:r>
      <w:r w:rsidR="004622D7" w:rsidRPr="004622D7">
        <w:rPr>
          <w:rFonts w:asciiTheme="minorHAnsi" w:hAnsiTheme="minorHAnsi" w:cstheme="minorHAnsi"/>
          <w:b/>
          <w:bCs/>
          <w:sz w:val="28"/>
          <w:szCs w:val="28"/>
        </w:rPr>
        <w:br/>
      </w:r>
    </w:p>
    <w:p w14:paraId="6466C42F" w14:textId="77777777" w:rsidR="00972FF5" w:rsidRDefault="000310C7" w:rsidP="00972FF5">
      <w:pPr>
        <w:pStyle w:val="00000000"/>
        <w:rPr>
          <w:rFonts w:asciiTheme="minorHAnsi" w:hAnsiTheme="minorHAnsi" w:cstheme="minorHAnsi"/>
          <w:sz w:val="28"/>
          <w:szCs w:val="28"/>
        </w:rPr>
      </w:pPr>
      <w:r w:rsidRPr="001D377E">
        <w:rPr>
          <w:rFonts w:asciiTheme="minorHAnsi" w:hAnsiTheme="minorHAnsi" w:cstheme="minorHAnsi"/>
          <w:sz w:val="28"/>
          <w:szCs w:val="28"/>
        </w:rPr>
        <w:t xml:space="preserve">Pojemność </w:t>
      </w:r>
      <w:r w:rsidR="00AE6688">
        <w:rPr>
          <w:rFonts w:asciiTheme="minorHAnsi" w:hAnsiTheme="minorHAnsi" w:cstheme="minorHAnsi"/>
          <w:sz w:val="28"/>
          <w:szCs w:val="28"/>
        </w:rPr>
        <w:t xml:space="preserve">surowa </w:t>
      </w:r>
      <w:r w:rsidR="00322BB0">
        <w:rPr>
          <w:rFonts w:asciiTheme="minorHAnsi" w:hAnsiTheme="minorHAnsi" w:cstheme="minorHAnsi"/>
          <w:sz w:val="28"/>
          <w:szCs w:val="28"/>
        </w:rPr>
        <w:t xml:space="preserve">RAW </w:t>
      </w:r>
      <w:r w:rsidR="00AE6688">
        <w:rPr>
          <w:rFonts w:asciiTheme="minorHAnsi" w:hAnsiTheme="minorHAnsi" w:cstheme="minorHAnsi"/>
          <w:sz w:val="28"/>
          <w:szCs w:val="28"/>
        </w:rPr>
        <w:t>(dyskowa)</w:t>
      </w:r>
      <w:r w:rsidR="00151199">
        <w:rPr>
          <w:rFonts w:asciiTheme="minorHAnsi" w:hAnsiTheme="minorHAnsi" w:cstheme="minorHAnsi"/>
          <w:sz w:val="28"/>
          <w:szCs w:val="28"/>
        </w:rPr>
        <w:t xml:space="preserve"> dla </w:t>
      </w:r>
      <w:r w:rsidRPr="001D377E">
        <w:rPr>
          <w:rFonts w:asciiTheme="minorHAnsi" w:hAnsiTheme="minorHAnsi" w:cstheme="minorHAnsi"/>
          <w:sz w:val="28"/>
          <w:szCs w:val="28"/>
        </w:rPr>
        <w:t>oferowanego rozwiązania na pliki użytkown</w:t>
      </w:r>
      <w:r w:rsidR="00CD3116" w:rsidRPr="001D377E">
        <w:rPr>
          <w:rFonts w:asciiTheme="minorHAnsi" w:hAnsiTheme="minorHAnsi" w:cstheme="minorHAnsi"/>
          <w:sz w:val="28"/>
          <w:szCs w:val="28"/>
        </w:rPr>
        <w:t>ików musi wynosić nie mniej niż</w:t>
      </w:r>
      <w:r w:rsidR="00680C08">
        <w:rPr>
          <w:rFonts w:asciiTheme="minorHAnsi" w:hAnsiTheme="minorHAnsi" w:cstheme="minorHAnsi"/>
          <w:sz w:val="28"/>
          <w:szCs w:val="28"/>
        </w:rPr>
        <w:t xml:space="preserve"> </w:t>
      </w:r>
      <w:r w:rsidR="00E84C88">
        <w:rPr>
          <w:rFonts w:asciiTheme="minorHAnsi" w:hAnsiTheme="minorHAnsi" w:cstheme="minorHAnsi"/>
          <w:sz w:val="28"/>
          <w:szCs w:val="28"/>
        </w:rPr>
        <w:t>960</w:t>
      </w:r>
      <w:r w:rsidRPr="001D377E">
        <w:rPr>
          <w:rFonts w:asciiTheme="minorHAnsi" w:hAnsiTheme="minorHAnsi" w:cstheme="minorHAnsi"/>
          <w:sz w:val="28"/>
          <w:szCs w:val="28"/>
        </w:rPr>
        <w:t>TB</w:t>
      </w:r>
      <w:r w:rsidR="00322BB0">
        <w:rPr>
          <w:rFonts w:asciiTheme="minorHAnsi" w:hAnsiTheme="minorHAnsi" w:cstheme="minorHAnsi"/>
          <w:sz w:val="28"/>
          <w:szCs w:val="28"/>
        </w:rPr>
        <w:t xml:space="preserve"> na dyskach SATA</w:t>
      </w:r>
      <w:r w:rsidR="00972FF5">
        <w:rPr>
          <w:rFonts w:asciiTheme="minorHAnsi" w:hAnsiTheme="minorHAnsi" w:cstheme="minorHAnsi"/>
          <w:sz w:val="28"/>
          <w:szCs w:val="28"/>
        </w:rPr>
        <w:t xml:space="preserve">, , a </w:t>
      </w:r>
      <w:r w:rsidR="00972FF5" w:rsidRPr="00972FF5">
        <w:rPr>
          <w:rFonts w:asciiTheme="minorHAnsi" w:hAnsiTheme="minorHAnsi" w:cstheme="minorHAnsi"/>
          <w:sz w:val="28"/>
          <w:szCs w:val="28"/>
        </w:rPr>
        <w:t>pojemność użyteczna (bez zastosowania redukcji danych) minimum 600TB przy zajętości maksymalnie 85% pojemności surowej dysków.</w:t>
      </w:r>
      <w:r w:rsidR="00972FF5" w:rsidRPr="001D377E">
        <w:rPr>
          <w:rFonts w:asciiTheme="minorHAnsi" w:hAnsiTheme="minorHAnsi" w:cstheme="minorHAnsi"/>
          <w:sz w:val="28"/>
          <w:szCs w:val="28"/>
        </w:rPr>
        <w:t xml:space="preserve"> </w:t>
      </w:r>
    </w:p>
    <w:p w14:paraId="0DD9909B" w14:textId="3C1F865E" w:rsidR="00065B85" w:rsidRDefault="00065B85" w:rsidP="00065B85">
      <w:pPr>
        <w:pStyle w:val="00000000"/>
        <w:rPr>
          <w:rFonts w:asciiTheme="minorHAnsi" w:hAnsiTheme="minorHAnsi" w:cstheme="minorHAnsi"/>
          <w:sz w:val="28"/>
          <w:szCs w:val="28"/>
        </w:rPr>
      </w:pPr>
      <w:r>
        <w:rPr>
          <w:rFonts w:asciiTheme="minorHAnsi" w:hAnsiTheme="minorHAnsi" w:cstheme="minorHAnsi"/>
          <w:sz w:val="28"/>
          <w:szCs w:val="28"/>
        </w:rPr>
        <w:t>R</w:t>
      </w:r>
      <w:r w:rsidRPr="000A2456">
        <w:rPr>
          <w:rFonts w:asciiTheme="minorHAnsi" w:hAnsiTheme="minorHAnsi" w:cstheme="minorHAnsi"/>
          <w:sz w:val="28"/>
          <w:szCs w:val="28"/>
        </w:rPr>
        <w:t xml:space="preserve">ozwiązanie musi być zbudowane z co najmniej </w:t>
      </w:r>
      <w:r w:rsidR="00322BB0">
        <w:rPr>
          <w:rFonts w:asciiTheme="minorHAnsi" w:hAnsiTheme="minorHAnsi" w:cstheme="minorHAnsi"/>
          <w:sz w:val="28"/>
          <w:szCs w:val="28"/>
        </w:rPr>
        <w:t>4</w:t>
      </w:r>
      <w:r w:rsidR="00151199">
        <w:rPr>
          <w:rFonts w:asciiTheme="minorHAnsi" w:hAnsiTheme="minorHAnsi" w:cstheme="minorHAnsi"/>
          <w:sz w:val="28"/>
          <w:szCs w:val="28"/>
        </w:rPr>
        <w:t xml:space="preserve"> </w:t>
      </w:r>
      <w:r>
        <w:rPr>
          <w:rFonts w:asciiTheme="minorHAnsi" w:hAnsiTheme="minorHAnsi" w:cstheme="minorHAnsi"/>
          <w:sz w:val="28"/>
          <w:szCs w:val="28"/>
        </w:rPr>
        <w:t xml:space="preserve">aktywnych </w:t>
      </w:r>
      <w:r w:rsidRPr="000A2456">
        <w:rPr>
          <w:rFonts w:asciiTheme="minorHAnsi" w:hAnsiTheme="minorHAnsi" w:cstheme="minorHAnsi"/>
          <w:sz w:val="28"/>
          <w:szCs w:val="28"/>
        </w:rPr>
        <w:t>kontrolerów gdzie każdy realizuje dostęp plikowy do danych;</w:t>
      </w:r>
    </w:p>
    <w:p w14:paraId="20729C0B" w14:textId="27CE9DFC" w:rsidR="00714B7B" w:rsidRDefault="00714B7B" w:rsidP="00065B85">
      <w:pPr>
        <w:pStyle w:val="00000000"/>
        <w:rPr>
          <w:rFonts w:asciiTheme="minorHAnsi" w:hAnsiTheme="minorHAnsi" w:cstheme="minorHAnsi"/>
          <w:sz w:val="28"/>
          <w:szCs w:val="28"/>
        </w:rPr>
      </w:pPr>
      <w:r>
        <w:rPr>
          <w:rFonts w:asciiTheme="minorHAnsi" w:hAnsiTheme="minorHAnsi" w:cstheme="minorHAnsi"/>
          <w:sz w:val="28"/>
          <w:szCs w:val="28"/>
        </w:rPr>
        <w:t xml:space="preserve">Każdy z kontrolerów musi zapewniać dodatkową powierzchnię surową SSD z przeznaczeniem na cache metadanych lub dane o pojemności: </w:t>
      </w:r>
      <w:r w:rsidR="00E84C88">
        <w:rPr>
          <w:rFonts w:asciiTheme="minorHAnsi" w:hAnsiTheme="minorHAnsi" w:cstheme="minorHAnsi"/>
          <w:sz w:val="28"/>
          <w:szCs w:val="28"/>
        </w:rPr>
        <w:t>800GB</w:t>
      </w:r>
      <w:r>
        <w:rPr>
          <w:rFonts w:asciiTheme="minorHAnsi" w:hAnsiTheme="minorHAnsi" w:cstheme="minorHAnsi"/>
          <w:sz w:val="28"/>
          <w:szCs w:val="28"/>
        </w:rPr>
        <w:t xml:space="preserve"> per kontroler;</w:t>
      </w:r>
    </w:p>
    <w:p w14:paraId="6E8D3D2F" w14:textId="77777777" w:rsidR="00065B85" w:rsidRDefault="00065B85" w:rsidP="00065B85">
      <w:pPr>
        <w:pStyle w:val="00000000"/>
        <w:rPr>
          <w:rFonts w:asciiTheme="minorHAnsi" w:hAnsiTheme="minorHAnsi" w:cstheme="minorHAnsi"/>
          <w:sz w:val="28"/>
          <w:szCs w:val="28"/>
        </w:rPr>
      </w:pPr>
      <w:r>
        <w:rPr>
          <w:rFonts w:asciiTheme="minorHAnsi" w:hAnsiTheme="minorHAnsi" w:cstheme="minorHAnsi"/>
          <w:sz w:val="28"/>
          <w:szCs w:val="28"/>
        </w:rPr>
        <w:t>R</w:t>
      </w:r>
      <w:r w:rsidRPr="000A2456">
        <w:rPr>
          <w:rFonts w:asciiTheme="minorHAnsi" w:hAnsiTheme="minorHAnsi" w:cstheme="minorHAnsi"/>
          <w:sz w:val="28"/>
          <w:szCs w:val="28"/>
        </w:rPr>
        <w:t xml:space="preserve">ozwiązanie musi umożliwiać rozbudowę, do co najmniej </w:t>
      </w:r>
      <w:r>
        <w:rPr>
          <w:rFonts w:asciiTheme="minorHAnsi" w:hAnsiTheme="minorHAnsi" w:cstheme="minorHAnsi"/>
          <w:sz w:val="28"/>
          <w:szCs w:val="28"/>
        </w:rPr>
        <w:t>100</w:t>
      </w:r>
      <w:r w:rsidRPr="000A2456">
        <w:rPr>
          <w:rFonts w:asciiTheme="minorHAnsi" w:hAnsiTheme="minorHAnsi" w:cstheme="minorHAnsi"/>
          <w:sz w:val="28"/>
          <w:szCs w:val="28"/>
        </w:rPr>
        <w:t xml:space="preserve"> kontrolerów w</w:t>
      </w:r>
      <w:r>
        <w:rPr>
          <w:rFonts w:asciiTheme="minorHAnsi" w:hAnsiTheme="minorHAnsi" w:cstheme="minorHAnsi"/>
          <w:sz w:val="28"/>
          <w:szCs w:val="28"/>
        </w:rPr>
        <w:t> </w:t>
      </w:r>
      <w:r w:rsidRPr="000A2456">
        <w:rPr>
          <w:rFonts w:asciiTheme="minorHAnsi" w:hAnsiTheme="minorHAnsi" w:cstheme="minorHAnsi"/>
          <w:sz w:val="28"/>
          <w:szCs w:val="28"/>
        </w:rPr>
        <w:t xml:space="preserve">ramach tego samego systemu dyskowego i prezentujące do </w:t>
      </w:r>
      <w:r>
        <w:rPr>
          <w:rFonts w:asciiTheme="minorHAnsi" w:hAnsiTheme="minorHAnsi" w:cstheme="minorHAnsi"/>
          <w:sz w:val="28"/>
          <w:szCs w:val="28"/>
        </w:rPr>
        <w:t xml:space="preserve">użytkowników </w:t>
      </w:r>
      <w:r w:rsidRPr="000A2456">
        <w:rPr>
          <w:rFonts w:asciiTheme="minorHAnsi" w:hAnsiTheme="minorHAnsi" w:cstheme="minorHAnsi"/>
          <w:sz w:val="28"/>
          <w:szCs w:val="28"/>
        </w:rPr>
        <w:t>jeden system plików;</w:t>
      </w:r>
    </w:p>
    <w:p w14:paraId="7D1B25B6" w14:textId="614E9D20" w:rsidR="00065B85" w:rsidRPr="00065B85" w:rsidRDefault="00065B85" w:rsidP="00065B85">
      <w:pPr>
        <w:pStyle w:val="00000000"/>
        <w:rPr>
          <w:rFonts w:asciiTheme="minorHAnsi" w:hAnsiTheme="minorHAnsi" w:cstheme="minorHAnsi"/>
          <w:sz w:val="28"/>
          <w:szCs w:val="28"/>
        </w:rPr>
      </w:pPr>
      <w:r>
        <w:rPr>
          <w:rFonts w:asciiTheme="minorHAnsi" w:hAnsiTheme="minorHAnsi" w:cstheme="minorHAnsi"/>
          <w:sz w:val="28"/>
          <w:szCs w:val="28"/>
        </w:rPr>
        <w:t xml:space="preserve">Łączna zajętość oferowanego systemu </w:t>
      </w:r>
      <w:r w:rsidR="008F2848">
        <w:rPr>
          <w:rFonts w:asciiTheme="minorHAnsi" w:hAnsiTheme="minorHAnsi" w:cstheme="minorHAnsi"/>
          <w:sz w:val="28"/>
          <w:szCs w:val="28"/>
        </w:rPr>
        <w:t xml:space="preserve">wraz z przełącznikami sieciowymi back-end </w:t>
      </w:r>
      <w:r>
        <w:rPr>
          <w:rFonts w:asciiTheme="minorHAnsi" w:hAnsiTheme="minorHAnsi" w:cstheme="minorHAnsi"/>
          <w:sz w:val="28"/>
          <w:szCs w:val="28"/>
        </w:rPr>
        <w:t xml:space="preserve">nie może przekraczać </w:t>
      </w:r>
      <w:r w:rsidR="00322BB0">
        <w:rPr>
          <w:rFonts w:asciiTheme="minorHAnsi" w:hAnsiTheme="minorHAnsi" w:cstheme="minorHAnsi"/>
          <w:sz w:val="28"/>
          <w:szCs w:val="28"/>
        </w:rPr>
        <w:t>5</w:t>
      </w:r>
      <w:r>
        <w:rPr>
          <w:rFonts w:asciiTheme="minorHAnsi" w:hAnsiTheme="minorHAnsi" w:cstheme="minorHAnsi"/>
          <w:sz w:val="28"/>
          <w:szCs w:val="28"/>
        </w:rPr>
        <w:t>RU w szafie rack;</w:t>
      </w:r>
    </w:p>
    <w:p w14:paraId="1066E229" w14:textId="65301E98" w:rsidR="0069695A" w:rsidRPr="00E44853" w:rsidRDefault="00EF6689" w:rsidP="00E44853">
      <w:pPr>
        <w:pStyle w:val="00000000"/>
        <w:rPr>
          <w:rFonts w:asciiTheme="minorHAnsi" w:hAnsiTheme="minorHAnsi" w:cstheme="minorHAnsi"/>
          <w:sz w:val="28"/>
          <w:szCs w:val="28"/>
        </w:rPr>
      </w:pPr>
      <w:r w:rsidRPr="00EF6689">
        <w:rPr>
          <w:rFonts w:asciiTheme="minorHAnsi" w:hAnsiTheme="minorHAnsi" w:cstheme="minorHAnsi"/>
          <w:sz w:val="28"/>
          <w:szCs w:val="28"/>
        </w:rPr>
        <w:t>Wydajność zaproponowanego rozwiąznia powinna być nie niższa niż 30 tys. operacji/s dla dla protokołu NFSv3 w teście SPEC SFS 2014 w trybie SWBUILD.</w:t>
      </w:r>
    </w:p>
    <w:p w14:paraId="55FF04BA" w14:textId="77777777" w:rsidR="0069695A" w:rsidRPr="000A2456" w:rsidRDefault="0069695A" w:rsidP="0069695A">
      <w:pPr>
        <w:pStyle w:val="00000000"/>
        <w:rPr>
          <w:rFonts w:asciiTheme="minorHAnsi" w:hAnsiTheme="minorHAnsi" w:cstheme="minorHAnsi"/>
          <w:sz w:val="28"/>
          <w:szCs w:val="28"/>
        </w:rPr>
      </w:pPr>
      <w:r w:rsidRPr="001D377E">
        <w:rPr>
          <w:rFonts w:asciiTheme="minorHAnsi" w:hAnsiTheme="minorHAnsi" w:cstheme="minorHAnsi"/>
          <w:sz w:val="28"/>
          <w:szCs w:val="28"/>
        </w:rPr>
        <w:t>Rozwiązanie musi być zbudowane w architekturze scale-out, tj. zbudowane z półek/węzłów kontrolerowo-dyskowych, gdzie każda rozbudowa powierzchni dyskowej jest dokonywana wraz ze zwiększeniem wydajności całego system</w:t>
      </w:r>
      <w:r w:rsidRPr="000A2456">
        <w:rPr>
          <w:rFonts w:asciiTheme="minorHAnsi" w:hAnsiTheme="minorHAnsi" w:cstheme="minorHAnsi"/>
          <w:sz w:val="28"/>
          <w:szCs w:val="28"/>
        </w:rPr>
        <w:t>u</w:t>
      </w:r>
      <w:r>
        <w:rPr>
          <w:rFonts w:asciiTheme="minorHAnsi" w:hAnsiTheme="minorHAnsi" w:cstheme="minorHAnsi"/>
          <w:sz w:val="28"/>
          <w:szCs w:val="28"/>
        </w:rPr>
        <w:t xml:space="preserve"> poprzez dodanie kolejnych aktywnych kontrolerów</w:t>
      </w:r>
      <w:r w:rsidRPr="000A2456">
        <w:rPr>
          <w:rFonts w:asciiTheme="minorHAnsi" w:hAnsiTheme="minorHAnsi" w:cstheme="minorHAnsi"/>
          <w:sz w:val="28"/>
          <w:szCs w:val="28"/>
        </w:rPr>
        <w:t>;</w:t>
      </w:r>
    </w:p>
    <w:p w14:paraId="59D02308" w14:textId="5D28BF30" w:rsidR="0069695A" w:rsidRPr="000A2456" w:rsidRDefault="0069695A" w:rsidP="0069695A">
      <w:pPr>
        <w:pStyle w:val="00000000"/>
        <w:rPr>
          <w:rFonts w:asciiTheme="minorHAnsi" w:hAnsiTheme="minorHAnsi" w:cstheme="minorHAnsi"/>
          <w:sz w:val="28"/>
          <w:szCs w:val="28"/>
        </w:rPr>
      </w:pPr>
      <w:r>
        <w:rPr>
          <w:rFonts w:asciiTheme="minorHAnsi" w:hAnsiTheme="minorHAnsi" w:cstheme="minorHAnsi"/>
          <w:sz w:val="28"/>
          <w:szCs w:val="28"/>
        </w:rPr>
        <w:t>W celu zapewnienia elastyczności i redundancji w podłączeniu do infrastruktury sieciowej r</w:t>
      </w:r>
      <w:r w:rsidRPr="000A2456">
        <w:rPr>
          <w:rFonts w:asciiTheme="minorHAnsi" w:hAnsiTheme="minorHAnsi" w:cstheme="minorHAnsi"/>
          <w:sz w:val="28"/>
          <w:szCs w:val="28"/>
        </w:rPr>
        <w:t xml:space="preserve">ozwiązanie musi zapewniać dostęp do danych przy jednoczesnym wykorzystaniu co najmniej </w:t>
      </w:r>
      <w:r w:rsidR="00322BB0">
        <w:rPr>
          <w:rFonts w:asciiTheme="minorHAnsi" w:hAnsiTheme="minorHAnsi" w:cstheme="minorHAnsi"/>
          <w:sz w:val="28"/>
          <w:szCs w:val="28"/>
        </w:rPr>
        <w:t>8</w:t>
      </w:r>
      <w:r w:rsidRPr="000A2456">
        <w:rPr>
          <w:rFonts w:asciiTheme="minorHAnsi" w:hAnsiTheme="minorHAnsi" w:cstheme="minorHAnsi"/>
          <w:sz w:val="28"/>
          <w:szCs w:val="28"/>
        </w:rPr>
        <w:t xml:space="preserve"> portów/interfejsów typu </w:t>
      </w:r>
      <w:r>
        <w:rPr>
          <w:rFonts w:asciiTheme="minorHAnsi" w:hAnsiTheme="minorHAnsi" w:cstheme="minorHAnsi"/>
          <w:sz w:val="28"/>
          <w:szCs w:val="28"/>
        </w:rPr>
        <w:t>25 Gigabit Ethernet</w:t>
      </w:r>
      <w:r w:rsidRPr="000A2456">
        <w:rPr>
          <w:rFonts w:asciiTheme="minorHAnsi" w:hAnsiTheme="minorHAnsi" w:cstheme="minorHAnsi"/>
          <w:sz w:val="28"/>
          <w:szCs w:val="28"/>
        </w:rPr>
        <w:t xml:space="preserve"> (z wkładkami światłowodowymi short-range); </w:t>
      </w:r>
    </w:p>
    <w:p w14:paraId="20DCC95E" w14:textId="218EFA63" w:rsidR="0069695A" w:rsidRDefault="0069695A" w:rsidP="00065B85">
      <w:pPr>
        <w:pStyle w:val="00000000"/>
        <w:rPr>
          <w:rFonts w:asciiTheme="minorHAnsi" w:hAnsiTheme="minorHAnsi" w:cstheme="minorHAnsi"/>
          <w:sz w:val="28"/>
          <w:szCs w:val="28"/>
        </w:rPr>
      </w:pPr>
      <w:r>
        <w:rPr>
          <w:rFonts w:asciiTheme="minorHAnsi" w:hAnsiTheme="minorHAnsi" w:cstheme="minorHAnsi"/>
          <w:sz w:val="28"/>
          <w:szCs w:val="28"/>
        </w:rPr>
        <w:t>K</w:t>
      </w:r>
      <w:r w:rsidRPr="000A2456">
        <w:rPr>
          <w:rFonts w:asciiTheme="minorHAnsi" w:hAnsiTheme="minorHAnsi" w:cstheme="minorHAnsi"/>
          <w:sz w:val="28"/>
          <w:szCs w:val="28"/>
        </w:rPr>
        <w:t xml:space="preserve">omunikacja pomiędzy kontrolerami/półkami dyskowymi musi odbywać się za pośrednictwem osobnych (niewspółdzielonych z portami dostępowymi) interfejsów. Każdy kontroler musi posiadać redundantne interfejsy o łącznej przepustowości nie mniejszej, niż </w:t>
      </w:r>
      <w:r w:rsidR="00031F8B">
        <w:rPr>
          <w:rFonts w:asciiTheme="minorHAnsi" w:hAnsiTheme="minorHAnsi" w:cstheme="minorHAnsi"/>
          <w:sz w:val="28"/>
          <w:szCs w:val="28"/>
        </w:rPr>
        <w:t>2x25</w:t>
      </w:r>
      <w:r>
        <w:rPr>
          <w:rFonts w:asciiTheme="minorHAnsi" w:hAnsiTheme="minorHAnsi" w:cstheme="minorHAnsi"/>
          <w:sz w:val="28"/>
          <w:szCs w:val="28"/>
        </w:rPr>
        <w:t xml:space="preserve"> </w:t>
      </w:r>
      <w:r w:rsidRPr="000A2456">
        <w:rPr>
          <w:rFonts w:asciiTheme="minorHAnsi" w:hAnsiTheme="minorHAnsi" w:cstheme="minorHAnsi"/>
          <w:sz w:val="28"/>
          <w:szCs w:val="28"/>
        </w:rPr>
        <w:t>Gbps/kontroler;</w:t>
      </w:r>
    </w:p>
    <w:p w14:paraId="66197A07" w14:textId="77777777" w:rsidR="0030748C" w:rsidRPr="00E45C59" w:rsidRDefault="0030748C" w:rsidP="0030748C">
      <w:pPr>
        <w:pStyle w:val="00000000"/>
        <w:rPr>
          <w:rFonts w:asciiTheme="minorHAnsi" w:hAnsiTheme="minorHAnsi" w:cstheme="minorHAnsi"/>
          <w:sz w:val="28"/>
          <w:szCs w:val="28"/>
        </w:rPr>
      </w:pPr>
      <w:r w:rsidRPr="00E45C59">
        <w:rPr>
          <w:rFonts w:asciiTheme="minorHAnsi" w:hAnsiTheme="minorHAnsi" w:cstheme="minorHAnsi"/>
          <w:sz w:val="28"/>
          <w:szCs w:val="28"/>
        </w:rPr>
        <w:t xml:space="preserve">Rozwiązanie będzie dostarczone z kompletem 2 przełączników sieciowych </w:t>
      </w:r>
      <w:proofErr w:type="spellStart"/>
      <w:r w:rsidRPr="00E45C59">
        <w:rPr>
          <w:rFonts w:asciiTheme="minorHAnsi" w:hAnsiTheme="minorHAnsi" w:cstheme="minorHAnsi"/>
          <w:sz w:val="28"/>
          <w:szCs w:val="28"/>
        </w:rPr>
        <w:t>back</w:t>
      </w:r>
      <w:proofErr w:type="spellEnd"/>
      <w:r w:rsidRPr="00E45C59">
        <w:rPr>
          <w:rFonts w:asciiTheme="minorHAnsi" w:hAnsiTheme="minorHAnsi" w:cstheme="minorHAnsi"/>
          <w:sz w:val="28"/>
          <w:szCs w:val="28"/>
        </w:rPr>
        <w:t>-end w technologii Ethernet dla zapewnienia redundancji połączeń między węzłami. Przełączniki muszą być wyposażone w odpowiednie porty aby móc komunikować się z węzłami rozwiązania. Przełączniki musza pochodzić od tego samego Producenta jak całość rozwiązania w celu zapewnienia spójności konfiguracji, diagnostyki i serwisu rozwiązania.</w:t>
      </w:r>
    </w:p>
    <w:p w14:paraId="7A6B5C6B" w14:textId="77777777" w:rsidR="0030748C" w:rsidRPr="00E45C59" w:rsidRDefault="0030748C" w:rsidP="0030748C">
      <w:pPr>
        <w:pStyle w:val="00000000"/>
        <w:numPr>
          <w:ilvl w:val="0"/>
          <w:numId w:val="0"/>
        </w:numPr>
        <w:ind w:left="720"/>
        <w:rPr>
          <w:rFonts w:asciiTheme="minorHAnsi" w:hAnsiTheme="minorHAnsi" w:cstheme="minorHAnsi"/>
          <w:sz w:val="28"/>
          <w:szCs w:val="28"/>
        </w:rPr>
      </w:pPr>
      <w:r w:rsidRPr="00E45C59">
        <w:rPr>
          <w:rFonts w:asciiTheme="minorHAnsi" w:hAnsiTheme="minorHAnsi" w:cstheme="minorHAnsi"/>
          <w:sz w:val="28"/>
          <w:szCs w:val="28"/>
        </w:rPr>
        <w:t>Parametry minimalne dla przełączników:</w:t>
      </w:r>
    </w:p>
    <w:p w14:paraId="03C57B12" w14:textId="77777777" w:rsidR="0030748C" w:rsidRPr="00E45C59" w:rsidRDefault="0030748C" w:rsidP="0030748C">
      <w:pPr>
        <w:pStyle w:val="00000000"/>
        <w:numPr>
          <w:ilvl w:val="0"/>
          <w:numId w:val="0"/>
        </w:numPr>
        <w:ind w:left="720"/>
        <w:rPr>
          <w:rFonts w:asciiTheme="minorHAnsi" w:hAnsiTheme="minorHAnsi" w:cstheme="minorHAnsi"/>
          <w:sz w:val="28"/>
          <w:szCs w:val="28"/>
        </w:rPr>
      </w:pPr>
      <w:r w:rsidRPr="00E45C59">
        <w:rPr>
          <w:rFonts w:asciiTheme="minorHAnsi" w:hAnsiTheme="minorHAnsi" w:cstheme="minorHAnsi"/>
          <w:sz w:val="28"/>
          <w:szCs w:val="28"/>
        </w:rPr>
        <w:lastRenderedPageBreak/>
        <w:t xml:space="preserve">- przełącznik </w:t>
      </w:r>
      <w:proofErr w:type="spellStart"/>
      <w:r w:rsidRPr="00E45C59">
        <w:rPr>
          <w:rFonts w:asciiTheme="minorHAnsi" w:hAnsiTheme="minorHAnsi" w:cstheme="minorHAnsi"/>
          <w:sz w:val="28"/>
          <w:szCs w:val="28"/>
        </w:rPr>
        <w:t>zarządzalny</w:t>
      </w:r>
      <w:proofErr w:type="spellEnd"/>
      <w:r w:rsidRPr="00E45C59">
        <w:rPr>
          <w:rFonts w:asciiTheme="minorHAnsi" w:hAnsiTheme="minorHAnsi" w:cstheme="minorHAnsi"/>
          <w:sz w:val="28"/>
          <w:szCs w:val="28"/>
        </w:rPr>
        <w:t xml:space="preserve"> L2 i L3</w:t>
      </w:r>
    </w:p>
    <w:p w14:paraId="4A0F214E" w14:textId="77777777" w:rsidR="0030748C" w:rsidRPr="00E45C59" w:rsidRDefault="0030748C" w:rsidP="0030748C">
      <w:pPr>
        <w:pStyle w:val="00000000"/>
        <w:numPr>
          <w:ilvl w:val="0"/>
          <w:numId w:val="0"/>
        </w:numPr>
        <w:ind w:left="720"/>
        <w:rPr>
          <w:rFonts w:asciiTheme="minorHAnsi" w:hAnsiTheme="minorHAnsi" w:cstheme="minorHAnsi"/>
          <w:sz w:val="28"/>
          <w:szCs w:val="28"/>
        </w:rPr>
      </w:pPr>
      <w:r w:rsidRPr="00E45C59">
        <w:rPr>
          <w:rFonts w:asciiTheme="minorHAnsi" w:hAnsiTheme="minorHAnsi" w:cstheme="minorHAnsi"/>
          <w:sz w:val="28"/>
          <w:szCs w:val="28"/>
        </w:rPr>
        <w:t>- redundantny system wiatraków i redundantne zasilacze</w:t>
      </w:r>
    </w:p>
    <w:p w14:paraId="417D76EA" w14:textId="77777777" w:rsidR="0030748C" w:rsidRPr="00E45C59" w:rsidRDefault="0030748C" w:rsidP="0030748C">
      <w:pPr>
        <w:pStyle w:val="00000000"/>
        <w:numPr>
          <w:ilvl w:val="0"/>
          <w:numId w:val="0"/>
        </w:numPr>
        <w:ind w:left="720"/>
        <w:rPr>
          <w:rFonts w:asciiTheme="minorHAnsi" w:hAnsiTheme="minorHAnsi" w:cstheme="minorHAnsi"/>
          <w:sz w:val="28"/>
          <w:szCs w:val="28"/>
        </w:rPr>
      </w:pPr>
      <w:r w:rsidRPr="00E45C59">
        <w:rPr>
          <w:rFonts w:asciiTheme="minorHAnsi" w:hAnsiTheme="minorHAnsi" w:cstheme="minorHAnsi"/>
          <w:sz w:val="28"/>
          <w:szCs w:val="28"/>
        </w:rPr>
        <w:t xml:space="preserve">- wyposażony w co najmniej 12 portów 10GbE SFP+ oraz co najmniej 3 porty 100GbE QSFP28 – każdy z przełączników musi zostać dostarczony z co najmniej dwoma kablami typu </w:t>
      </w:r>
      <w:proofErr w:type="spellStart"/>
      <w:r w:rsidRPr="00E45C59">
        <w:rPr>
          <w:rFonts w:asciiTheme="minorHAnsi" w:hAnsiTheme="minorHAnsi" w:cstheme="minorHAnsi"/>
          <w:sz w:val="28"/>
          <w:szCs w:val="28"/>
        </w:rPr>
        <w:t>Twinax</w:t>
      </w:r>
      <w:proofErr w:type="spellEnd"/>
      <w:r w:rsidRPr="00E45C59">
        <w:rPr>
          <w:rFonts w:asciiTheme="minorHAnsi" w:hAnsiTheme="minorHAnsi" w:cstheme="minorHAnsi"/>
          <w:sz w:val="28"/>
          <w:szCs w:val="28"/>
        </w:rPr>
        <w:t xml:space="preserve"> o przepustowości 100GbE i długości co najmniej 3m w celu podłączenia do infrastruktury Zamawiającego</w:t>
      </w:r>
    </w:p>
    <w:p w14:paraId="0547D716" w14:textId="77777777" w:rsidR="0030748C" w:rsidRPr="00E45C59" w:rsidRDefault="0030748C" w:rsidP="0030748C">
      <w:pPr>
        <w:pStyle w:val="00000000"/>
        <w:numPr>
          <w:ilvl w:val="0"/>
          <w:numId w:val="0"/>
        </w:numPr>
        <w:ind w:left="720"/>
        <w:rPr>
          <w:rFonts w:asciiTheme="minorHAnsi" w:hAnsiTheme="minorHAnsi" w:cstheme="minorHAnsi"/>
          <w:sz w:val="28"/>
          <w:szCs w:val="28"/>
        </w:rPr>
      </w:pPr>
      <w:r w:rsidRPr="00E45C59">
        <w:rPr>
          <w:rFonts w:asciiTheme="minorHAnsi" w:hAnsiTheme="minorHAnsi" w:cstheme="minorHAnsi"/>
          <w:sz w:val="28"/>
          <w:szCs w:val="28"/>
        </w:rPr>
        <w:t>- prędkość przełączania co najmniej 840Gbps</w:t>
      </w:r>
    </w:p>
    <w:p w14:paraId="301325EF" w14:textId="77777777" w:rsidR="0030748C" w:rsidRPr="00E45C59" w:rsidRDefault="0030748C" w:rsidP="0030748C">
      <w:pPr>
        <w:pStyle w:val="00000000"/>
        <w:numPr>
          <w:ilvl w:val="0"/>
          <w:numId w:val="0"/>
        </w:numPr>
        <w:ind w:left="720"/>
        <w:rPr>
          <w:rFonts w:asciiTheme="minorHAnsi" w:hAnsiTheme="minorHAnsi" w:cstheme="minorHAnsi"/>
          <w:sz w:val="28"/>
          <w:szCs w:val="28"/>
        </w:rPr>
      </w:pPr>
      <w:r w:rsidRPr="00E45C59">
        <w:rPr>
          <w:rFonts w:asciiTheme="minorHAnsi" w:hAnsiTheme="minorHAnsi" w:cstheme="minorHAnsi"/>
          <w:sz w:val="28"/>
          <w:szCs w:val="28"/>
        </w:rPr>
        <w:t>- szybkość przekazywania pakietów co najmniej 620Mpps</w:t>
      </w:r>
    </w:p>
    <w:p w14:paraId="69A30B7A" w14:textId="77777777" w:rsidR="0030748C" w:rsidRPr="00E45C59" w:rsidRDefault="0030748C" w:rsidP="0030748C">
      <w:pPr>
        <w:pStyle w:val="00000000"/>
        <w:numPr>
          <w:ilvl w:val="0"/>
          <w:numId w:val="0"/>
        </w:numPr>
        <w:ind w:left="720"/>
        <w:rPr>
          <w:rFonts w:asciiTheme="minorHAnsi" w:hAnsiTheme="minorHAnsi" w:cstheme="minorHAnsi"/>
          <w:sz w:val="28"/>
          <w:szCs w:val="28"/>
        </w:rPr>
      </w:pPr>
      <w:r w:rsidRPr="00E45C59">
        <w:rPr>
          <w:rFonts w:asciiTheme="minorHAnsi" w:hAnsiTheme="minorHAnsi" w:cstheme="minorHAnsi"/>
          <w:sz w:val="28"/>
          <w:szCs w:val="28"/>
        </w:rPr>
        <w:t>- bufor pakietów co najmniej 12MB</w:t>
      </w:r>
    </w:p>
    <w:p w14:paraId="2EFC365E" w14:textId="77777777" w:rsidR="0030748C" w:rsidRPr="00E45C59" w:rsidRDefault="0030748C" w:rsidP="0030748C">
      <w:pPr>
        <w:pStyle w:val="00000000"/>
        <w:numPr>
          <w:ilvl w:val="0"/>
          <w:numId w:val="0"/>
        </w:numPr>
        <w:ind w:left="720"/>
        <w:rPr>
          <w:rFonts w:asciiTheme="minorHAnsi" w:hAnsiTheme="minorHAnsi" w:cstheme="minorHAnsi"/>
          <w:sz w:val="28"/>
          <w:szCs w:val="28"/>
        </w:rPr>
      </w:pPr>
      <w:r w:rsidRPr="00E45C59">
        <w:rPr>
          <w:rFonts w:asciiTheme="minorHAnsi" w:hAnsiTheme="minorHAnsi" w:cstheme="minorHAnsi"/>
          <w:sz w:val="28"/>
          <w:szCs w:val="28"/>
        </w:rPr>
        <w:t>- pamięć RAM co najmniej 4GB</w:t>
      </w:r>
    </w:p>
    <w:p w14:paraId="1CBE6EF8" w14:textId="77777777" w:rsidR="0030748C" w:rsidRPr="00E45C59" w:rsidRDefault="0030748C" w:rsidP="0030748C">
      <w:pPr>
        <w:pStyle w:val="00000000"/>
        <w:numPr>
          <w:ilvl w:val="0"/>
          <w:numId w:val="0"/>
        </w:numPr>
        <w:ind w:left="720"/>
        <w:rPr>
          <w:rFonts w:asciiTheme="minorHAnsi" w:hAnsiTheme="minorHAnsi" w:cstheme="minorHAnsi"/>
          <w:sz w:val="28"/>
          <w:szCs w:val="28"/>
        </w:rPr>
      </w:pPr>
      <w:r w:rsidRPr="00E45C59">
        <w:rPr>
          <w:rFonts w:asciiTheme="minorHAnsi" w:hAnsiTheme="minorHAnsi" w:cstheme="minorHAnsi"/>
          <w:sz w:val="28"/>
          <w:szCs w:val="28"/>
        </w:rPr>
        <w:t>- tablica MAC co najmniej 272000 wpisów</w:t>
      </w:r>
    </w:p>
    <w:p w14:paraId="50B3EA1F" w14:textId="77777777" w:rsidR="0030748C" w:rsidRPr="00E45C59" w:rsidRDefault="0030748C" w:rsidP="0030748C">
      <w:pPr>
        <w:pStyle w:val="00000000"/>
        <w:numPr>
          <w:ilvl w:val="0"/>
          <w:numId w:val="0"/>
        </w:numPr>
        <w:ind w:left="720"/>
        <w:rPr>
          <w:rFonts w:asciiTheme="minorHAnsi" w:hAnsiTheme="minorHAnsi" w:cstheme="minorHAnsi"/>
          <w:sz w:val="28"/>
          <w:szCs w:val="28"/>
        </w:rPr>
      </w:pPr>
      <w:r w:rsidRPr="00E45C59">
        <w:rPr>
          <w:rFonts w:asciiTheme="minorHAnsi" w:hAnsiTheme="minorHAnsi" w:cstheme="minorHAnsi"/>
          <w:sz w:val="28"/>
          <w:szCs w:val="28"/>
        </w:rPr>
        <w:t xml:space="preserve">- ilość </w:t>
      </w:r>
      <w:proofErr w:type="spellStart"/>
      <w:r w:rsidRPr="00E45C59">
        <w:rPr>
          <w:rFonts w:asciiTheme="minorHAnsi" w:hAnsiTheme="minorHAnsi" w:cstheme="minorHAnsi"/>
          <w:sz w:val="28"/>
          <w:szCs w:val="28"/>
        </w:rPr>
        <w:t>VLANów</w:t>
      </w:r>
      <w:proofErr w:type="spellEnd"/>
      <w:r w:rsidRPr="00E45C59">
        <w:rPr>
          <w:rFonts w:asciiTheme="minorHAnsi" w:hAnsiTheme="minorHAnsi" w:cstheme="minorHAnsi"/>
          <w:sz w:val="28"/>
          <w:szCs w:val="28"/>
        </w:rPr>
        <w:t xml:space="preserve"> co najmniej 4000</w:t>
      </w:r>
    </w:p>
    <w:p w14:paraId="212992C9" w14:textId="77777777" w:rsidR="0030748C" w:rsidRPr="00E45C59" w:rsidRDefault="0030748C" w:rsidP="0030748C">
      <w:pPr>
        <w:pStyle w:val="00000000"/>
        <w:numPr>
          <w:ilvl w:val="0"/>
          <w:numId w:val="0"/>
        </w:numPr>
        <w:ind w:left="720"/>
        <w:rPr>
          <w:rFonts w:asciiTheme="minorHAnsi" w:hAnsiTheme="minorHAnsi" w:cstheme="minorHAnsi"/>
          <w:sz w:val="28"/>
          <w:szCs w:val="28"/>
        </w:rPr>
      </w:pPr>
      <w:r w:rsidRPr="00E45C59">
        <w:rPr>
          <w:rFonts w:asciiTheme="minorHAnsi" w:hAnsiTheme="minorHAnsi" w:cstheme="minorHAnsi"/>
          <w:sz w:val="28"/>
          <w:szCs w:val="28"/>
        </w:rPr>
        <w:t>- ilość IP VLAN co najmniej 500</w:t>
      </w:r>
    </w:p>
    <w:p w14:paraId="05286410" w14:textId="52F0F598" w:rsidR="00031F8B" w:rsidRPr="00065B85" w:rsidRDefault="0030748C" w:rsidP="0030748C">
      <w:pPr>
        <w:pStyle w:val="00000000"/>
        <w:rPr>
          <w:rFonts w:asciiTheme="minorHAnsi" w:hAnsiTheme="minorHAnsi" w:cstheme="minorHAnsi"/>
          <w:sz w:val="28"/>
          <w:szCs w:val="28"/>
        </w:rPr>
      </w:pPr>
      <w:r w:rsidRPr="00E45C59">
        <w:rPr>
          <w:rFonts w:asciiTheme="minorHAnsi" w:hAnsiTheme="minorHAnsi" w:cstheme="minorHAnsi"/>
          <w:sz w:val="28"/>
          <w:szCs w:val="28"/>
        </w:rPr>
        <w:t>- gwarancja zgodnie z całym rozwiązaniem</w:t>
      </w:r>
    </w:p>
    <w:p w14:paraId="5125DE5C" w14:textId="77777777" w:rsidR="0069695A" w:rsidRDefault="0069695A" w:rsidP="0069695A">
      <w:pPr>
        <w:pStyle w:val="00000000"/>
        <w:numPr>
          <w:ilvl w:val="0"/>
          <w:numId w:val="0"/>
        </w:numPr>
        <w:ind w:left="720" w:hanging="360"/>
        <w:rPr>
          <w:rFonts w:asciiTheme="minorHAnsi" w:hAnsiTheme="minorHAnsi" w:cstheme="minorHAnsi"/>
          <w:sz w:val="28"/>
          <w:szCs w:val="28"/>
        </w:rPr>
      </w:pPr>
    </w:p>
    <w:p w14:paraId="689EEBCF" w14:textId="77777777" w:rsidR="00E44853" w:rsidRDefault="00E44853" w:rsidP="001071C0">
      <w:pPr>
        <w:rPr>
          <w:sz w:val="28"/>
          <w:lang w:val="pl-PL"/>
        </w:rPr>
      </w:pPr>
    </w:p>
    <w:p w14:paraId="34D046A4" w14:textId="6B4246B1" w:rsidR="001071C0" w:rsidRPr="00E44853" w:rsidRDefault="001071C0" w:rsidP="00E44853">
      <w:pPr>
        <w:pStyle w:val="00000000"/>
        <w:numPr>
          <w:ilvl w:val="0"/>
          <w:numId w:val="0"/>
        </w:numPr>
        <w:ind w:left="720"/>
        <w:jc w:val="left"/>
        <w:rPr>
          <w:rFonts w:asciiTheme="minorHAnsi" w:hAnsiTheme="minorHAnsi" w:cstheme="minorHAnsi"/>
          <w:b/>
          <w:bCs/>
          <w:sz w:val="28"/>
          <w:szCs w:val="28"/>
        </w:rPr>
      </w:pPr>
      <w:r w:rsidRPr="00E44853">
        <w:rPr>
          <w:rFonts w:asciiTheme="minorHAnsi" w:hAnsiTheme="minorHAnsi" w:cstheme="minorHAnsi"/>
          <w:b/>
          <w:bCs/>
          <w:sz w:val="28"/>
          <w:szCs w:val="28"/>
        </w:rPr>
        <w:t>Dostępność, niezawodność i bezpieczeństwo:</w:t>
      </w:r>
    </w:p>
    <w:p w14:paraId="3532C58A" w14:textId="77777777" w:rsidR="001071C0" w:rsidRPr="000A2456" w:rsidRDefault="001071C0" w:rsidP="001071C0">
      <w:pPr>
        <w:pStyle w:val="00000000"/>
        <w:numPr>
          <w:ilvl w:val="0"/>
          <w:numId w:val="0"/>
        </w:numPr>
        <w:ind w:left="720" w:hanging="360"/>
        <w:rPr>
          <w:rFonts w:asciiTheme="minorHAnsi" w:hAnsiTheme="minorHAnsi" w:cstheme="minorHAnsi"/>
          <w:sz w:val="28"/>
          <w:szCs w:val="28"/>
        </w:rPr>
      </w:pPr>
    </w:p>
    <w:p w14:paraId="77D10F4E" w14:textId="77777777" w:rsidR="000310C7" w:rsidRDefault="001C18FB" w:rsidP="000310C7">
      <w:pPr>
        <w:pStyle w:val="00000000"/>
        <w:rPr>
          <w:rFonts w:asciiTheme="minorHAnsi" w:hAnsiTheme="minorHAnsi" w:cstheme="minorHAnsi"/>
          <w:sz w:val="28"/>
          <w:szCs w:val="28"/>
        </w:rPr>
      </w:pPr>
      <w:r>
        <w:rPr>
          <w:rFonts w:asciiTheme="minorHAnsi" w:hAnsiTheme="minorHAnsi" w:cstheme="minorHAnsi"/>
          <w:sz w:val="28"/>
          <w:szCs w:val="28"/>
        </w:rPr>
        <w:t>Rozwiązanie</w:t>
      </w:r>
      <w:r w:rsidR="000310C7" w:rsidRPr="000A2456">
        <w:rPr>
          <w:rFonts w:asciiTheme="minorHAnsi" w:hAnsiTheme="minorHAnsi" w:cstheme="minorHAnsi"/>
          <w:sz w:val="28"/>
          <w:szCs w:val="28"/>
        </w:rPr>
        <w:t xml:space="preserve"> musi udostępniać całkowitą dostępną przestrzeń́ w ramach jednego ciągłego systemu plików; </w:t>
      </w:r>
    </w:p>
    <w:p w14:paraId="2A450AD0" w14:textId="77777777" w:rsidR="006C1454" w:rsidRDefault="006C1454" w:rsidP="006C1454">
      <w:pPr>
        <w:pStyle w:val="00000000"/>
        <w:rPr>
          <w:rFonts w:asciiTheme="minorHAnsi" w:hAnsiTheme="minorHAnsi" w:cstheme="minorHAnsi"/>
          <w:sz w:val="28"/>
          <w:szCs w:val="28"/>
        </w:rPr>
      </w:pPr>
      <w:r>
        <w:rPr>
          <w:rFonts w:asciiTheme="minorHAnsi" w:hAnsiTheme="minorHAnsi" w:cstheme="minorHAnsi"/>
          <w:sz w:val="28"/>
          <w:szCs w:val="28"/>
        </w:rPr>
        <w:t xml:space="preserve">Rozwiązanie musi umożliwiać </w:t>
      </w:r>
      <w:r w:rsidR="003D09E5">
        <w:rPr>
          <w:rFonts w:asciiTheme="minorHAnsi" w:hAnsiTheme="minorHAnsi" w:cstheme="minorHAnsi"/>
          <w:sz w:val="28"/>
          <w:szCs w:val="28"/>
        </w:rPr>
        <w:t xml:space="preserve">obsługę odrębnych </w:t>
      </w:r>
      <w:r w:rsidR="003D09E5" w:rsidRPr="003D09E5">
        <w:rPr>
          <w:rFonts w:asciiTheme="minorHAnsi" w:hAnsiTheme="minorHAnsi" w:cstheme="minorHAnsi"/>
          <w:sz w:val="28"/>
          <w:szCs w:val="28"/>
        </w:rPr>
        <w:t xml:space="preserve">podmiotów (tenantów) </w:t>
      </w:r>
      <w:r w:rsidR="003D09E5">
        <w:rPr>
          <w:rFonts w:asciiTheme="minorHAnsi" w:hAnsiTheme="minorHAnsi" w:cstheme="minorHAnsi"/>
          <w:sz w:val="28"/>
          <w:szCs w:val="28"/>
        </w:rPr>
        <w:t xml:space="preserve">poprzez </w:t>
      </w:r>
      <w:r>
        <w:rPr>
          <w:rFonts w:asciiTheme="minorHAnsi" w:hAnsiTheme="minorHAnsi" w:cstheme="minorHAnsi"/>
          <w:sz w:val="28"/>
          <w:szCs w:val="28"/>
        </w:rPr>
        <w:t xml:space="preserve">tworzenie na żądanie oddzielnych udziałów logicznych (tzw. funkcjonalność multi-tenancy – wielolokatorowość) dla różnych grup użytkowników działających w różnych podsieciach i </w:t>
      </w:r>
      <w:r w:rsidR="003D09E5">
        <w:rPr>
          <w:rFonts w:asciiTheme="minorHAnsi" w:hAnsiTheme="minorHAnsi" w:cstheme="minorHAnsi"/>
          <w:sz w:val="28"/>
          <w:szCs w:val="28"/>
        </w:rPr>
        <w:t>uwierzytelniających</w:t>
      </w:r>
      <w:r>
        <w:rPr>
          <w:rFonts w:asciiTheme="minorHAnsi" w:hAnsiTheme="minorHAnsi" w:cstheme="minorHAnsi"/>
          <w:sz w:val="28"/>
          <w:szCs w:val="28"/>
        </w:rPr>
        <w:t xml:space="preserve"> się w różnych systemach (np. LDAP, AD, Kerberos, lokalne bazy użytkowników);</w:t>
      </w:r>
    </w:p>
    <w:p w14:paraId="632E4E6E" w14:textId="77777777" w:rsidR="008B4280" w:rsidRDefault="003D09E5" w:rsidP="008B4280">
      <w:pPr>
        <w:pStyle w:val="00000000"/>
        <w:rPr>
          <w:rFonts w:asciiTheme="minorHAnsi" w:hAnsiTheme="minorHAnsi" w:cstheme="minorHAnsi"/>
          <w:sz w:val="28"/>
          <w:szCs w:val="28"/>
        </w:rPr>
      </w:pPr>
      <w:r w:rsidRPr="003D09E5">
        <w:rPr>
          <w:rFonts w:asciiTheme="minorHAnsi" w:hAnsiTheme="minorHAnsi" w:cstheme="minorHAnsi"/>
          <w:sz w:val="28"/>
          <w:szCs w:val="28"/>
        </w:rPr>
        <w:t>Rozwiązanie musi umożliwiać zarządzanie przy pomocy ról dedykowanych dla poszczególnych obszarów (np Administrator Storage, Administrator Backup’u</w:t>
      </w:r>
      <w:r w:rsidR="007D213C">
        <w:rPr>
          <w:rFonts w:asciiTheme="minorHAnsi" w:hAnsiTheme="minorHAnsi" w:cstheme="minorHAnsi"/>
          <w:sz w:val="28"/>
          <w:szCs w:val="28"/>
        </w:rPr>
        <w:t>,</w:t>
      </w:r>
      <w:r w:rsidRPr="003D09E5">
        <w:rPr>
          <w:rFonts w:asciiTheme="minorHAnsi" w:hAnsiTheme="minorHAnsi" w:cstheme="minorHAnsi"/>
          <w:sz w:val="28"/>
          <w:szCs w:val="28"/>
        </w:rPr>
        <w:t xml:space="preserve"> itd), czyli tzw. funkcjonalność RBAC: Role Based Access Control. Poszczególne role powinny by</w:t>
      </w:r>
      <w:r>
        <w:rPr>
          <w:rFonts w:asciiTheme="minorHAnsi" w:hAnsiTheme="minorHAnsi" w:cstheme="minorHAnsi"/>
          <w:sz w:val="28"/>
          <w:szCs w:val="28"/>
        </w:rPr>
        <w:t>ć</w:t>
      </w:r>
      <w:r w:rsidRPr="003D09E5">
        <w:rPr>
          <w:rFonts w:asciiTheme="minorHAnsi" w:hAnsiTheme="minorHAnsi" w:cstheme="minorHAnsi"/>
          <w:sz w:val="28"/>
          <w:szCs w:val="28"/>
        </w:rPr>
        <w:t xml:space="preserve"> tworzone przez Administratora Systemu.</w:t>
      </w:r>
    </w:p>
    <w:p w14:paraId="208EB62E" w14:textId="7D41DFA9" w:rsidR="000310C7" w:rsidRPr="008B4280" w:rsidRDefault="001C18FB" w:rsidP="008B4280">
      <w:pPr>
        <w:pStyle w:val="00000000"/>
        <w:rPr>
          <w:rFonts w:asciiTheme="minorHAnsi" w:hAnsiTheme="minorHAnsi" w:cstheme="minorHAnsi"/>
          <w:sz w:val="28"/>
          <w:szCs w:val="28"/>
        </w:rPr>
      </w:pPr>
      <w:r w:rsidRPr="008B4280">
        <w:rPr>
          <w:rFonts w:asciiTheme="minorHAnsi" w:hAnsiTheme="minorHAnsi" w:cstheme="minorHAnsi"/>
          <w:sz w:val="28"/>
          <w:szCs w:val="28"/>
        </w:rPr>
        <w:t>Rozwiązanie</w:t>
      </w:r>
      <w:r w:rsidR="000310C7" w:rsidRPr="008B4280">
        <w:rPr>
          <w:rFonts w:asciiTheme="minorHAnsi" w:hAnsiTheme="minorHAnsi" w:cstheme="minorHAnsi"/>
          <w:sz w:val="28"/>
          <w:szCs w:val="28"/>
        </w:rPr>
        <w:t xml:space="preserve">  musi umożliwiać dynamiczne rozszerzanie pojemności systemu plików oraz update filesystemu w oparciu o całą pojemność fizyczną dodawaną do rozwiązania bez konieczności:</w:t>
      </w:r>
    </w:p>
    <w:p w14:paraId="1DEFC447" w14:textId="77777777" w:rsidR="000310C7" w:rsidRPr="000A2456" w:rsidRDefault="000310C7" w:rsidP="000310C7">
      <w:pPr>
        <w:pStyle w:val="Akapitzlist"/>
        <w:ind w:left="1416"/>
        <w:jc w:val="both"/>
        <w:rPr>
          <w:rFonts w:cstheme="minorHAnsi"/>
          <w:sz w:val="28"/>
          <w:szCs w:val="28"/>
          <w:lang w:val="pl-PL"/>
        </w:rPr>
      </w:pPr>
      <w:r w:rsidRPr="000A2456">
        <w:rPr>
          <w:rFonts w:cstheme="minorHAnsi"/>
          <w:sz w:val="28"/>
          <w:szCs w:val="28"/>
          <w:lang w:val="pl-PL"/>
        </w:rPr>
        <w:t xml:space="preserve">- modyfikacji już zainstalowanych kontrolerów, </w:t>
      </w:r>
    </w:p>
    <w:p w14:paraId="124988CD" w14:textId="77777777" w:rsidR="000310C7" w:rsidRPr="000A2456" w:rsidRDefault="000310C7" w:rsidP="000310C7">
      <w:pPr>
        <w:pStyle w:val="Akapitzlist"/>
        <w:ind w:left="1416"/>
        <w:jc w:val="both"/>
        <w:rPr>
          <w:rFonts w:cstheme="minorHAnsi"/>
          <w:sz w:val="28"/>
          <w:szCs w:val="28"/>
          <w:lang w:val="pl-PL"/>
        </w:rPr>
      </w:pPr>
      <w:r w:rsidRPr="000A2456">
        <w:rPr>
          <w:rFonts w:cstheme="minorHAnsi"/>
          <w:sz w:val="28"/>
          <w:szCs w:val="28"/>
          <w:lang w:val="pl-PL"/>
        </w:rPr>
        <w:t xml:space="preserve">- restartu </w:t>
      </w:r>
      <w:r w:rsidR="00347DA5">
        <w:rPr>
          <w:rFonts w:cstheme="minorHAnsi"/>
          <w:sz w:val="28"/>
          <w:szCs w:val="28"/>
          <w:lang w:val="pl-PL"/>
        </w:rPr>
        <w:t xml:space="preserve">całości </w:t>
      </w:r>
      <w:r w:rsidRPr="000A2456">
        <w:rPr>
          <w:rFonts w:cstheme="minorHAnsi"/>
          <w:sz w:val="28"/>
          <w:szCs w:val="28"/>
          <w:lang w:val="pl-PL"/>
        </w:rPr>
        <w:t>systemu,</w:t>
      </w:r>
    </w:p>
    <w:p w14:paraId="2A11CC02" w14:textId="77777777" w:rsidR="000310C7" w:rsidRPr="000A2456" w:rsidRDefault="000310C7" w:rsidP="000310C7">
      <w:pPr>
        <w:pStyle w:val="Akapitzlist"/>
        <w:ind w:left="1416"/>
        <w:jc w:val="both"/>
        <w:rPr>
          <w:rFonts w:cstheme="minorHAnsi"/>
          <w:sz w:val="28"/>
          <w:szCs w:val="28"/>
          <w:lang w:val="pl-PL"/>
        </w:rPr>
      </w:pPr>
      <w:r w:rsidRPr="000A2456">
        <w:rPr>
          <w:rFonts w:cstheme="minorHAnsi"/>
          <w:sz w:val="28"/>
          <w:szCs w:val="28"/>
          <w:lang w:val="pl-PL"/>
        </w:rPr>
        <w:t xml:space="preserve">- ręcznej migracji/dystrybucji danych na nowe dyski systemu. </w:t>
      </w:r>
    </w:p>
    <w:p w14:paraId="07CC30A9" w14:textId="77777777" w:rsidR="000310C7" w:rsidRPr="000A2456" w:rsidRDefault="001C18FB" w:rsidP="000310C7">
      <w:pPr>
        <w:pStyle w:val="00000000"/>
        <w:rPr>
          <w:rFonts w:asciiTheme="minorHAnsi" w:hAnsiTheme="minorHAnsi" w:cstheme="minorHAnsi"/>
          <w:sz w:val="28"/>
          <w:szCs w:val="28"/>
        </w:rPr>
      </w:pPr>
      <w:r>
        <w:rPr>
          <w:rFonts w:asciiTheme="minorHAnsi" w:hAnsiTheme="minorHAnsi" w:cstheme="minorHAnsi"/>
          <w:sz w:val="28"/>
          <w:szCs w:val="28"/>
        </w:rPr>
        <w:lastRenderedPageBreak/>
        <w:t>S</w:t>
      </w:r>
      <w:r w:rsidR="000310C7" w:rsidRPr="000A2456">
        <w:rPr>
          <w:rFonts w:asciiTheme="minorHAnsi" w:hAnsiTheme="minorHAnsi" w:cstheme="minorHAnsi"/>
          <w:sz w:val="28"/>
          <w:szCs w:val="28"/>
        </w:rPr>
        <w:t xml:space="preserve">ystem plików zawarty w oferowanym rozwiązaniu musi </w:t>
      </w:r>
      <w:r w:rsidR="00F303D7" w:rsidRPr="000A2456">
        <w:rPr>
          <w:rFonts w:asciiTheme="minorHAnsi" w:hAnsiTheme="minorHAnsi" w:cstheme="minorHAnsi"/>
          <w:sz w:val="28"/>
          <w:szCs w:val="28"/>
        </w:rPr>
        <w:t xml:space="preserve">być skalowalny, do co najmniej </w:t>
      </w:r>
      <w:r w:rsidR="00907081">
        <w:rPr>
          <w:rFonts w:asciiTheme="minorHAnsi" w:hAnsiTheme="minorHAnsi" w:cstheme="minorHAnsi"/>
          <w:sz w:val="28"/>
          <w:szCs w:val="28"/>
        </w:rPr>
        <w:t>6</w:t>
      </w:r>
      <w:r w:rsidR="000310C7" w:rsidRPr="000A2456">
        <w:rPr>
          <w:rFonts w:asciiTheme="minorHAnsi" w:hAnsiTheme="minorHAnsi" w:cstheme="minorHAnsi"/>
          <w:sz w:val="28"/>
          <w:szCs w:val="28"/>
        </w:rPr>
        <w:t xml:space="preserve"> PiB powierzchni netto;</w:t>
      </w:r>
    </w:p>
    <w:p w14:paraId="3F738542" w14:textId="6E8382A8" w:rsidR="000310C7" w:rsidRPr="000A2456" w:rsidRDefault="00D46623" w:rsidP="000310C7">
      <w:pPr>
        <w:pStyle w:val="00000000"/>
        <w:rPr>
          <w:rFonts w:asciiTheme="minorHAnsi" w:hAnsiTheme="minorHAnsi" w:cstheme="minorHAnsi"/>
          <w:sz w:val="28"/>
          <w:szCs w:val="28"/>
        </w:rPr>
      </w:pPr>
      <w:r>
        <w:rPr>
          <w:rFonts w:asciiTheme="minorHAnsi" w:hAnsiTheme="minorHAnsi" w:cstheme="minorHAnsi"/>
          <w:sz w:val="28"/>
          <w:szCs w:val="28"/>
        </w:rPr>
        <w:t>R</w:t>
      </w:r>
      <w:r w:rsidRPr="000A2456">
        <w:rPr>
          <w:rFonts w:asciiTheme="minorHAnsi" w:hAnsiTheme="minorHAnsi" w:cstheme="minorHAnsi"/>
          <w:sz w:val="28"/>
          <w:szCs w:val="28"/>
        </w:rPr>
        <w:t>ozwiązanie musi zapewniać dostęp z różnych systemów operacyjnych (UNIX, Mac, Linux, Windows)</w:t>
      </w:r>
      <w:r>
        <w:rPr>
          <w:rFonts w:asciiTheme="minorHAnsi" w:hAnsiTheme="minorHAnsi" w:cstheme="minorHAnsi"/>
          <w:sz w:val="28"/>
          <w:szCs w:val="28"/>
        </w:rPr>
        <w:t xml:space="preserve"> i </w:t>
      </w:r>
      <w:r w:rsidRPr="000A2456">
        <w:rPr>
          <w:rFonts w:asciiTheme="minorHAnsi" w:hAnsiTheme="minorHAnsi" w:cstheme="minorHAnsi"/>
          <w:sz w:val="28"/>
          <w:szCs w:val="28"/>
        </w:rPr>
        <w:t>musi obsługiwać protokoły plikowe: NFS V3 oraz V4</w:t>
      </w:r>
      <w:r w:rsidR="00F1761B">
        <w:rPr>
          <w:rFonts w:asciiTheme="minorHAnsi" w:hAnsiTheme="minorHAnsi" w:cstheme="minorHAnsi"/>
          <w:sz w:val="28"/>
          <w:szCs w:val="28"/>
        </w:rPr>
        <w:t>.0/4.1</w:t>
      </w:r>
      <w:r w:rsidRPr="000A2456">
        <w:rPr>
          <w:rFonts w:asciiTheme="minorHAnsi" w:hAnsiTheme="minorHAnsi" w:cstheme="minorHAnsi"/>
          <w:sz w:val="28"/>
          <w:szCs w:val="28"/>
        </w:rPr>
        <w:t>, CIFS</w:t>
      </w:r>
      <w:r>
        <w:rPr>
          <w:rFonts w:asciiTheme="minorHAnsi" w:hAnsiTheme="minorHAnsi" w:cstheme="minorHAnsi"/>
          <w:sz w:val="28"/>
          <w:szCs w:val="28"/>
        </w:rPr>
        <w:t>/SMB</w:t>
      </w:r>
      <w:r w:rsidRPr="000A2456">
        <w:rPr>
          <w:rFonts w:asciiTheme="minorHAnsi" w:hAnsiTheme="minorHAnsi" w:cstheme="minorHAnsi"/>
          <w:sz w:val="28"/>
          <w:szCs w:val="28"/>
        </w:rPr>
        <w:t xml:space="preserve"> 2.0 oraz 3.0 wraz z funkcjonalnościami CA</w:t>
      </w:r>
      <w:r>
        <w:rPr>
          <w:rFonts w:asciiTheme="minorHAnsi" w:hAnsiTheme="minorHAnsi" w:cstheme="minorHAnsi"/>
          <w:sz w:val="28"/>
          <w:szCs w:val="28"/>
        </w:rPr>
        <w:t xml:space="preserve"> (Continuous Availability)</w:t>
      </w:r>
      <w:r w:rsidRPr="000A2456">
        <w:rPr>
          <w:rFonts w:asciiTheme="minorHAnsi" w:hAnsiTheme="minorHAnsi" w:cstheme="minorHAnsi"/>
          <w:sz w:val="28"/>
          <w:szCs w:val="28"/>
        </w:rPr>
        <w:t xml:space="preserve"> i MMC</w:t>
      </w:r>
      <w:r>
        <w:rPr>
          <w:rFonts w:asciiTheme="minorHAnsi" w:hAnsiTheme="minorHAnsi" w:cstheme="minorHAnsi"/>
          <w:sz w:val="28"/>
          <w:szCs w:val="28"/>
        </w:rPr>
        <w:t xml:space="preserve"> (Microsoft Management Console)</w:t>
      </w:r>
      <w:r w:rsidR="00C67E23">
        <w:rPr>
          <w:rFonts w:asciiTheme="minorHAnsi" w:hAnsiTheme="minorHAnsi" w:cstheme="minorHAnsi"/>
          <w:sz w:val="28"/>
          <w:szCs w:val="28"/>
        </w:rPr>
        <w:t>, WebDAV</w:t>
      </w:r>
      <w:r w:rsidRPr="000A2456">
        <w:rPr>
          <w:rFonts w:asciiTheme="minorHAnsi" w:hAnsiTheme="minorHAnsi" w:cstheme="minorHAnsi"/>
          <w:sz w:val="28"/>
          <w:szCs w:val="28"/>
        </w:rPr>
        <w:t>, FTP</w:t>
      </w:r>
      <w:r>
        <w:rPr>
          <w:rFonts w:asciiTheme="minorHAnsi" w:hAnsiTheme="minorHAnsi" w:cstheme="minorHAnsi"/>
          <w:sz w:val="28"/>
          <w:szCs w:val="28"/>
        </w:rPr>
        <w:t xml:space="preserve">, oraz obsługa </w:t>
      </w:r>
      <w:r w:rsidR="00737307">
        <w:rPr>
          <w:rFonts w:asciiTheme="minorHAnsi" w:hAnsiTheme="minorHAnsi" w:cstheme="minorHAnsi"/>
          <w:sz w:val="28"/>
          <w:szCs w:val="28"/>
        </w:rPr>
        <w:t xml:space="preserve">dostępu obiektowego za pomocą komend S3 oraz </w:t>
      </w:r>
      <w:r w:rsidR="00C22C31">
        <w:rPr>
          <w:rFonts w:asciiTheme="minorHAnsi" w:hAnsiTheme="minorHAnsi" w:cstheme="minorHAnsi"/>
          <w:sz w:val="28"/>
          <w:szCs w:val="28"/>
        </w:rPr>
        <w:t xml:space="preserve">współpraca z </w:t>
      </w:r>
      <w:r>
        <w:rPr>
          <w:rFonts w:asciiTheme="minorHAnsi" w:hAnsiTheme="minorHAnsi" w:cstheme="minorHAnsi"/>
          <w:sz w:val="28"/>
          <w:szCs w:val="28"/>
        </w:rPr>
        <w:t>kontener</w:t>
      </w:r>
      <w:r w:rsidR="00C22C31">
        <w:rPr>
          <w:rFonts w:asciiTheme="minorHAnsi" w:hAnsiTheme="minorHAnsi" w:cstheme="minorHAnsi"/>
          <w:sz w:val="28"/>
          <w:szCs w:val="28"/>
        </w:rPr>
        <w:t>ami</w:t>
      </w:r>
      <w:r>
        <w:rPr>
          <w:rFonts w:asciiTheme="minorHAnsi" w:hAnsiTheme="minorHAnsi" w:cstheme="minorHAnsi"/>
          <w:sz w:val="28"/>
          <w:szCs w:val="28"/>
        </w:rPr>
        <w:t xml:space="preserve"> aplikacyjny</w:t>
      </w:r>
      <w:r w:rsidR="00C22C31">
        <w:rPr>
          <w:rFonts w:asciiTheme="minorHAnsi" w:hAnsiTheme="minorHAnsi" w:cstheme="minorHAnsi"/>
          <w:sz w:val="28"/>
          <w:szCs w:val="28"/>
        </w:rPr>
        <w:t>mi</w:t>
      </w:r>
      <w:r>
        <w:rPr>
          <w:rFonts w:asciiTheme="minorHAnsi" w:hAnsiTheme="minorHAnsi" w:cstheme="minorHAnsi"/>
          <w:sz w:val="28"/>
          <w:szCs w:val="28"/>
        </w:rPr>
        <w:t xml:space="preserve"> za pomocą stan</w:t>
      </w:r>
      <w:r w:rsidR="00737307">
        <w:rPr>
          <w:rFonts w:asciiTheme="minorHAnsi" w:hAnsiTheme="minorHAnsi" w:cstheme="minorHAnsi"/>
          <w:sz w:val="28"/>
          <w:szCs w:val="28"/>
        </w:rPr>
        <w:t>d</w:t>
      </w:r>
      <w:r>
        <w:rPr>
          <w:rFonts w:asciiTheme="minorHAnsi" w:hAnsiTheme="minorHAnsi" w:cstheme="minorHAnsi"/>
          <w:sz w:val="28"/>
          <w:szCs w:val="28"/>
        </w:rPr>
        <w:t>ardów CSI 1.0 lub 1.1</w:t>
      </w:r>
      <w:r w:rsidR="000310C7" w:rsidRPr="000A2456">
        <w:rPr>
          <w:rFonts w:asciiTheme="minorHAnsi" w:hAnsiTheme="minorHAnsi" w:cstheme="minorHAnsi"/>
          <w:sz w:val="28"/>
          <w:szCs w:val="28"/>
        </w:rPr>
        <w:t>;</w:t>
      </w:r>
    </w:p>
    <w:p w14:paraId="4DCC01DA" w14:textId="77777777" w:rsidR="000310C7" w:rsidRPr="000A2456" w:rsidRDefault="000310C7" w:rsidP="000310C7">
      <w:pPr>
        <w:pStyle w:val="00000000"/>
        <w:rPr>
          <w:rFonts w:asciiTheme="minorHAnsi" w:hAnsiTheme="minorHAnsi" w:cstheme="minorHAnsi"/>
          <w:sz w:val="28"/>
          <w:szCs w:val="28"/>
        </w:rPr>
      </w:pPr>
      <w:r w:rsidRPr="000A2456">
        <w:rPr>
          <w:rFonts w:asciiTheme="minorHAnsi" w:hAnsiTheme="minorHAnsi" w:cstheme="minorHAnsi"/>
          <w:sz w:val="28"/>
          <w:szCs w:val="28"/>
        </w:rPr>
        <w:t>Wszystkie protokoły muszą być włączone bez dodatkowych licencji i sprzętu po stronie systemu oraz po stronie stacji klienckich;</w:t>
      </w:r>
    </w:p>
    <w:p w14:paraId="266FEFF9" w14:textId="77777777" w:rsidR="000310C7" w:rsidRDefault="001C18FB" w:rsidP="000310C7">
      <w:pPr>
        <w:pStyle w:val="00000000"/>
        <w:rPr>
          <w:rFonts w:asciiTheme="minorHAnsi" w:hAnsiTheme="minorHAnsi" w:cstheme="minorHAnsi"/>
          <w:sz w:val="28"/>
          <w:szCs w:val="28"/>
        </w:rPr>
      </w:pPr>
      <w:r>
        <w:rPr>
          <w:rFonts w:asciiTheme="minorHAnsi" w:hAnsiTheme="minorHAnsi" w:cstheme="minorHAnsi"/>
          <w:sz w:val="28"/>
          <w:szCs w:val="28"/>
        </w:rPr>
        <w:t>R</w:t>
      </w:r>
      <w:r w:rsidR="000310C7" w:rsidRPr="000A2456">
        <w:rPr>
          <w:rFonts w:asciiTheme="minorHAnsi" w:hAnsiTheme="minorHAnsi" w:cstheme="minorHAnsi"/>
          <w:sz w:val="28"/>
          <w:szCs w:val="28"/>
        </w:rPr>
        <w:t xml:space="preserve">ozwiązanie musi </w:t>
      </w:r>
      <w:r w:rsidR="001071C0">
        <w:rPr>
          <w:rFonts w:asciiTheme="minorHAnsi" w:hAnsiTheme="minorHAnsi" w:cstheme="minorHAnsi"/>
          <w:sz w:val="28"/>
          <w:szCs w:val="28"/>
        </w:rPr>
        <w:t>umożliwiać</w:t>
      </w:r>
      <w:r w:rsidR="000310C7" w:rsidRPr="000A2456">
        <w:rPr>
          <w:rFonts w:asciiTheme="minorHAnsi" w:hAnsiTheme="minorHAnsi" w:cstheme="minorHAnsi"/>
          <w:sz w:val="28"/>
          <w:szCs w:val="28"/>
        </w:rPr>
        <w:t xml:space="preserve"> </w:t>
      </w:r>
      <w:r w:rsidR="001071C0">
        <w:rPr>
          <w:rFonts w:asciiTheme="minorHAnsi" w:hAnsiTheme="minorHAnsi" w:cstheme="minorHAnsi"/>
          <w:sz w:val="28"/>
          <w:szCs w:val="28"/>
        </w:rPr>
        <w:t xml:space="preserve">tworzenie kopii zapasowych za pomocą zewnętrznego systemu backup’owego wykorzystującego </w:t>
      </w:r>
      <w:r w:rsidR="000310C7" w:rsidRPr="000A2456">
        <w:rPr>
          <w:rFonts w:asciiTheme="minorHAnsi" w:hAnsiTheme="minorHAnsi" w:cstheme="minorHAnsi"/>
          <w:sz w:val="28"/>
          <w:szCs w:val="28"/>
        </w:rPr>
        <w:t>protokół NDMP w</w:t>
      </w:r>
      <w:r w:rsidR="00347DA5">
        <w:rPr>
          <w:rFonts w:asciiTheme="minorHAnsi" w:hAnsiTheme="minorHAnsi" w:cstheme="minorHAnsi"/>
          <w:sz w:val="28"/>
          <w:szCs w:val="28"/>
        </w:rPr>
        <w:t> </w:t>
      </w:r>
      <w:r w:rsidR="000310C7" w:rsidRPr="000A2456">
        <w:rPr>
          <w:rFonts w:asciiTheme="minorHAnsi" w:hAnsiTheme="minorHAnsi" w:cstheme="minorHAnsi"/>
          <w:sz w:val="28"/>
          <w:szCs w:val="28"/>
        </w:rPr>
        <w:t>wersji 3 oraz 4 dla kopii zapasowych na taśmach, z dowolnego obszaru systemu plików;</w:t>
      </w:r>
    </w:p>
    <w:p w14:paraId="2F55ECE3" w14:textId="77777777" w:rsidR="001071C0" w:rsidRPr="003D09E5" w:rsidRDefault="001C18FB" w:rsidP="001071C0">
      <w:pPr>
        <w:pStyle w:val="00000000"/>
        <w:rPr>
          <w:rFonts w:asciiTheme="minorHAnsi" w:hAnsiTheme="minorHAnsi" w:cstheme="minorHAnsi"/>
          <w:sz w:val="28"/>
          <w:szCs w:val="28"/>
        </w:rPr>
      </w:pPr>
      <w:r w:rsidRPr="003D09E5">
        <w:rPr>
          <w:rFonts w:asciiTheme="minorHAnsi" w:hAnsiTheme="minorHAnsi" w:cstheme="minorHAnsi"/>
          <w:sz w:val="28"/>
          <w:szCs w:val="28"/>
        </w:rPr>
        <w:t>R</w:t>
      </w:r>
      <w:r w:rsidR="001071C0" w:rsidRPr="003D09E5">
        <w:rPr>
          <w:rFonts w:asciiTheme="minorHAnsi" w:hAnsiTheme="minorHAnsi" w:cstheme="minorHAnsi"/>
          <w:sz w:val="28"/>
          <w:szCs w:val="28"/>
        </w:rPr>
        <w:t xml:space="preserve">ozwiązanie musi zapewnić gwarantowaną ochronę przed „cichym uszkodzeniem dysków” (silent data corruption); </w:t>
      </w:r>
    </w:p>
    <w:p w14:paraId="0E6D9A9B" w14:textId="77777777" w:rsidR="001071C0" w:rsidRPr="000A2456" w:rsidRDefault="001C18FB" w:rsidP="001071C0">
      <w:pPr>
        <w:pStyle w:val="00000000"/>
        <w:rPr>
          <w:rFonts w:asciiTheme="minorHAnsi" w:hAnsiTheme="minorHAnsi" w:cstheme="minorHAnsi"/>
          <w:sz w:val="28"/>
          <w:szCs w:val="28"/>
        </w:rPr>
      </w:pPr>
      <w:r>
        <w:rPr>
          <w:rFonts w:asciiTheme="minorHAnsi" w:hAnsiTheme="minorHAnsi" w:cstheme="minorHAnsi"/>
          <w:sz w:val="28"/>
          <w:szCs w:val="28"/>
        </w:rPr>
        <w:t>R</w:t>
      </w:r>
      <w:r w:rsidR="001071C0" w:rsidRPr="000A2456">
        <w:rPr>
          <w:rFonts w:asciiTheme="minorHAnsi" w:hAnsiTheme="minorHAnsi" w:cstheme="minorHAnsi"/>
          <w:sz w:val="28"/>
          <w:szCs w:val="28"/>
        </w:rPr>
        <w:t>ozwiązanie musi umożliwiać wymianę uszkodzonego dysku przy zachowaniu nieprzerwanej dostępności wszystkich zasobów</w:t>
      </w:r>
      <w:r w:rsidR="001071C0">
        <w:rPr>
          <w:rFonts w:asciiTheme="minorHAnsi" w:hAnsiTheme="minorHAnsi" w:cstheme="minorHAnsi"/>
          <w:sz w:val="28"/>
          <w:szCs w:val="28"/>
        </w:rPr>
        <w:t xml:space="preserve"> plikowych i </w:t>
      </w:r>
      <w:r w:rsidR="001071C0" w:rsidRPr="000A2456">
        <w:rPr>
          <w:rFonts w:asciiTheme="minorHAnsi" w:hAnsiTheme="minorHAnsi" w:cstheme="minorHAnsi"/>
          <w:sz w:val="28"/>
          <w:szCs w:val="28"/>
        </w:rPr>
        <w:t>bez czasowego wyłączania z</w:t>
      </w:r>
      <w:r w:rsidR="001071C0">
        <w:rPr>
          <w:rFonts w:asciiTheme="minorHAnsi" w:hAnsiTheme="minorHAnsi" w:cstheme="minorHAnsi"/>
          <w:sz w:val="28"/>
          <w:szCs w:val="28"/>
        </w:rPr>
        <w:t xml:space="preserve"> użycia kontrolerów</w:t>
      </w:r>
      <w:r w:rsidR="001071C0" w:rsidRPr="000A2456">
        <w:rPr>
          <w:rFonts w:asciiTheme="minorHAnsi" w:hAnsiTheme="minorHAnsi" w:cstheme="minorHAnsi"/>
          <w:sz w:val="28"/>
          <w:szCs w:val="28"/>
        </w:rPr>
        <w:t xml:space="preserve">. Musi istnieć możliwość jasnego określenia lokalizacji uszkodzonego dysku, np. za pomocą lampki kontrolnej lub wyświetlenia numeru pojedynczej zatoki/kieszeni; </w:t>
      </w:r>
    </w:p>
    <w:p w14:paraId="1DD0F37E" w14:textId="7299104F" w:rsidR="001071C0" w:rsidRDefault="001C18FB" w:rsidP="001071C0">
      <w:pPr>
        <w:pStyle w:val="00000000"/>
        <w:rPr>
          <w:rFonts w:asciiTheme="minorHAnsi" w:hAnsiTheme="minorHAnsi" w:cstheme="minorHAnsi"/>
          <w:sz w:val="28"/>
          <w:szCs w:val="28"/>
        </w:rPr>
      </w:pPr>
      <w:r>
        <w:rPr>
          <w:rFonts w:asciiTheme="minorHAnsi" w:hAnsiTheme="minorHAnsi" w:cstheme="minorHAnsi"/>
          <w:sz w:val="28"/>
          <w:szCs w:val="28"/>
        </w:rPr>
        <w:t>R</w:t>
      </w:r>
      <w:r w:rsidR="001071C0" w:rsidRPr="000A2456">
        <w:rPr>
          <w:rFonts w:asciiTheme="minorHAnsi" w:hAnsiTheme="minorHAnsi" w:cstheme="minorHAnsi"/>
          <w:sz w:val="28"/>
          <w:szCs w:val="28"/>
        </w:rPr>
        <w:t>ozwiązanie musi zapewniać pracę jednocześnie wszystkich kontrolerów w</w:t>
      </w:r>
      <w:r w:rsidR="001071C0">
        <w:rPr>
          <w:rFonts w:asciiTheme="minorHAnsi" w:hAnsiTheme="minorHAnsi" w:cstheme="minorHAnsi"/>
          <w:sz w:val="28"/>
          <w:szCs w:val="28"/>
        </w:rPr>
        <w:t> </w:t>
      </w:r>
      <w:r w:rsidR="001071C0" w:rsidRPr="000A2456">
        <w:rPr>
          <w:rFonts w:asciiTheme="minorHAnsi" w:hAnsiTheme="minorHAnsi" w:cstheme="minorHAnsi"/>
          <w:sz w:val="28"/>
          <w:szCs w:val="28"/>
        </w:rPr>
        <w:t>trybie aktywny/aktywny dla zapewnienia niezawodności i dostępności danych;</w:t>
      </w:r>
    </w:p>
    <w:p w14:paraId="75138AE0" w14:textId="12981223" w:rsidR="003F2904" w:rsidRPr="000A2456" w:rsidRDefault="003F2904" w:rsidP="001071C0">
      <w:pPr>
        <w:pStyle w:val="00000000"/>
        <w:rPr>
          <w:rFonts w:asciiTheme="minorHAnsi" w:hAnsiTheme="minorHAnsi" w:cstheme="minorHAnsi"/>
          <w:sz w:val="28"/>
          <w:szCs w:val="28"/>
        </w:rPr>
      </w:pPr>
      <w:r>
        <w:rPr>
          <w:rFonts w:asciiTheme="minorHAnsi" w:hAnsiTheme="minorHAnsi" w:cstheme="minorHAnsi"/>
          <w:sz w:val="28"/>
          <w:szCs w:val="28"/>
        </w:rPr>
        <w:t>Rozwiązanie musi zapewniać funkcjonalność in-line dla redukcji danych: kompresji</w:t>
      </w:r>
      <w:r w:rsidR="00F06285">
        <w:rPr>
          <w:rFonts w:asciiTheme="minorHAnsi" w:hAnsiTheme="minorHAnsi" w:cstheme="minorHAnsi"/>
          <w:sz w:val="28"/>
          <w:szCs w:val="28"/>
        </w:rPr>
        <w:t xml:space="preserve"> plików</w:t>
      </w:r>
      <w:r>
        <w:rPr>
          <w:rFonts w:asciiTheme="minorHAnsi" w:hAnsiTheme="minorHAnsi" w:cstheme="minorHAnsi"/>
          <w:sz w:val="28"/>
          <w:szCs w:val="28"/>
        </w:rPr>
        <w:t xml:space="preserve"> i deduplikacji</w:t>
      </w:r>
      <w:r w:rsidR="00F06285">
        <w:rPr>
          <w:rFonts w:asciiTheme="minorHAnsi" w:hAnsiTheme="minorHAnsi" w:cstheme="minorHAnsi"/>
          <w:sz w:val="28"/>
          <w:szCs w:val="28"/>
        </w:rPr>
        <w:t xml:space="preserve"> bloków danych</w:t>
      </w:r>
      <w:r>
        <w:rPr>
          <w:rFonts w:asciiTheme="minorHAnsi" w:hAnsiTheme="minorHAnsi" w:cstheme="minorHAnsi"/>
          <w:sz w:val="28"/>
          <w:szCs w:val="28"/>
        </w:rPr>
        <w:t>.</w:t>
      </w:r>
      <w:r w:rsidR="00BE1489">
        <w:rPr>
          <w:rFonts w:asciiTheme="minorHAnsi" w:hAnsiTheme="minorHAnsi" w:cstheme="minorHAnsi"/>
          <w:sz w:val="28"/>
          <w:szCs w:val="28"/>
        </w:rPr>
        <w:t xml:space="preserve"> W przypadku ich braku należy dostarczyć 100% więcej pojemności.</w:t>
      </w:r>
    </w:p>
    <w:p w14:paraId="7419F1AD" w14:textId="77777777" w:rsidR="001071C0" w:rsidRDefault="001071C0" w:rsidP="001071C0">
      <w:pPr>
        <w:pStyle w:val="00000000"/>
        <w:numPr>
          <w:ilvl w:val="0"/>
          <w:numId w:val="0"/>
        </w:numPr>
        <w:ind w:left="720" w:hanging="360"/>
        <w:rPr>
          <w:rFonts w:asciiTheme="minorHAnsi" w:hAnsiTheme="minorHAnsi" w:cstheme="minorHAnsi"/>
          <w:sz w:val="28"/>
          <w:szCs w:val="28"/>
        </w:rPr>
      </w:pPr>
    </w:p>
    <w:p w14:paraId="22596FF0" w14:textId="105729AA" w:rsidR="001071C0" w:rsidRPr="00E44853" w:rsidRDefault="006836F1" w:rsidP="00E44853">
      <w:pPr>
        <w:pStyle w:val="00000000"/>
        <w:numPr>
          <w:ilvl w:val="0"/>
          <w:numId w:val="0"/>
        </w:numPr>
        <w:ind w:left="720"/>
        <w:jc w:val="left"/>
        <w:rPr>
          <w:rFonts w:asciiTheme="minorHAnsi" w:hAnsiTheme="minorHAnsi" w:cstheme="minorHAnsi"/>
          <w:b/>
          <w:bCs/>
          <w:sz w:val="28"/>
          <w:szCs w:val="28"/>
        </w:rPr>
      </w:pPr>
      <w:r w:rsidRPr="00E44853">
        <w:rPr>
          <w:rFonts w:asciiTheme="minorHAnsi" w:hAnsiTheme="minorHAnsi" w:cstheme="minorHAnsi"/>
          <w:b/>
          <w:bCs/>
          <w:sz w:val="28"/>
          <w:szCs w:val="28"/>
        </w:rPr>
        <w:t xml:space="preserve">Zarządzanie, </w:t>
      </w:r>
      <w:r w:rsidR="001071C0" w:rsidRPr="00E44853">
        <w:rPr>
          <w:rFonts w:asciiTheme="minorHAnsi" w:hAnsiTheme="minorHAnsi" w:cstheme="minorHAnsi"/>
          <w:b/>
          <w:bCs/>
          <w:sz w:val="28"/>
          <w:szCs w:val="28"/>
        </w:rPr>
        <w:t>eksploatacja</w:t>
      </w:r>
      <w:r w:rsidRPr="00E44853">
        <w:rPr>
          <w:rFonts w:asciiTheme="minorHAnsi" w:hAnsiTheme="minorHAnsi" w:cstheme="minorHAnsi"/>
          <w:b/>
          <w:bCs/>
          <w:sz w:val="28"/>
          <w:szCs w:val="28"/>
        </w:rPr>
        <w:t>, funkcjonalności dodatkowe</w:t>
      </w:r>
      <w:r w:rsidR="001071C0" w:rsidRPr="00E44853">
        <w:rPr>
          <w:rFonts w:asciiTheme="minorHAnsi" w:hAnsiTheme="minorHAnsi" w:cstheme="minorHAnsi"/>
          <w:b/>
          <w:bCs/>
          <w:sz w:val="28"/>
          <w:szCs w:val="28"/>
        </w:rPr>
        <w:t>:</w:t>
      </w:r>
    </w:p>
    <w:p w14:paraId="5C2807DA" w14:textId="77777777" w:rsidR="001071C0" w:rsidRPr="000A2456" w:rsidRDefault="001071C0" w:rsidP="001071C0">
      <w:pPr>
        <w:pStyle w:val="00000000"/>
        <w:numPr>
          <w:ilvl w:val="0"/>
          <w:numId w:val="0"/>
        </w:numPr>
        <w:rPr>
          <w:rFonts w:asciiTheme="minorHAnsi" w:hAnsiTheme="minorHAnsi" w:cstheme="minorHAnsi"/>
          <w:sz w:val="28"/>
          <w:szCs w:val="28"/>
        </w:rPr>
      </w:pPr>
    </w:p>
    <w:p w14:paraId="06C222D8" w14:textId="77777777" w:rsidR="000310C7" w:rsidRPr="000A2456" w:rsidRDefault="001C18FB" w:rsidP="000310C7">
      <w:pPr>
        <w:pStyle w:val="00000000"/>
        <w:rPr>
          <w:rFonts w:asciiTheme="minorHAnsi" w:hAnsiTheme="minorHAnsi" w:cstheme="minorHAnsi"/>
          <w:sz w:val="28"/>
          <w:szCs w:val="28"/>
        </w:rPr>
      </w:pPr>
      <w:r>
        <w:rPr>
          <w:rFonts w:asciiTheme="minorHAnsi" w:hAnsiTheme="minorHAnsi" w:cstheme="minorHAnsi"/>
          <w:sz w:val="28"/>
          <w:szCs w:val="28"/>
        </w:rPr>
        <w:t>R</w:t>
      </w:r>
      <w:r w:rsidR="000310C7" w:rsidRPr="000A2456">
        <w:rPr>
          <w:rFonts w:asciiTheme="minorHAnsi" w:hAnsiTheme="minorHAnsi" w:cstheme="minorHAnsi"/>
          <w:sz w:val="28"/>
          <w:szCs w:val="28"/>
        </w:rPr>
        <w:t>ozwiązan</w:t>
      </w:r>
      <w:r w:rsidR="00A87A1B">
        <w:rPr>
          <w:rFonts w:asciiTheme="minorHAnsi" w:hAnsiTheme="minorHAnsi" w:cstheme="minorHAnsi"/>
          <w:sz w:val="28"/>
          <w:szCs w:val="28"/>
        </w:rPr>
        <w:t>ie musi zapewnić obsługę alarmów</w:t>
      </w:r>
      <w:r w:rsidR="000310C7" w:rsidRPr="000A2456">
        <w:rPr>
          <w:rFonts w:asciiTheme="minorHAnsi" w:hAnsiTheme="minorHAnsi" w:cstheme="minorHAnsi"/>
          <w:sz w:val="28"/>
          <w:szCs w:val="28"/>
        </w:rPr>
        <w:t xml:space="preserve"> i mieć możliwość monitorowania za pomocą protokołu SNMP;  </w:t>
      </w:r>
    </w:p>
    <w:p w14:paraId="60BF7A7B" w14:textId="77777777" w:rsidR="000310C7" w:rsidRPr="000A2456" w:rsidRDefault="001C18FB" w:rsidP="000310C7">
      <w:pPr>
        <w:pStyle w:val="00000000"/>
        <w:rPr>
          <w:rFonts w:asciiTheme="minorHAnsi" w:hAnsiTheme="minorHAnsi" w:cstheme="minorHAnsi"/>
          <w:sz w:val="28"/>
          <w:szCs w:val="28"/>
        </w:rPr>
      </w:pPr>
      <w:r>
        <w:rPr>
          <w:rFonts w:asciiTheme="minorHAnsi" w:hAnsiTheme="minorHAnsi" w:cstheme="minorHAnsi"/>
          <w:sz w:val="28"/>
          <w:szCs w:val="28"/>
        </w:rPr>
        <w:t>R</w:t>
      </w:r>
      <w:r w:rsidR="000310C7" w:rsidRPr="000A2456">
        <w:rPr>
          <w:rFonts w:asciiTheme="minorHAnsi" w:hAnsiTheme="minorHAnsi" w:cstheme="minorHAnsi"/>
          <w:sz w:val="28"/>
          <w:szCs w:val="28"/>
        </w:rPr>
        <w:t xml:space="preserve">ozwiązanie musi umożliwiać przegląd historii wydajności (przepustowość oraz ilość operacji) pamięci masowej z uwzględnieniem wykresów oraz raportów a także tworzenia raportów graficznych dotyczących utylizacji powierzchni w określonych przedziałach czasowych oraz zawartości (ilość </w:t>
      </w:r>
      <w:r w:rsidR="000310C7" w:rsidRPr="000A2456">
        <w:rPr>
          <w:rFonts w:asciiTheme="minorHAnsi" w:hAnsiTheme="minorHAnsi" w:cstheme="minorHAnsi"/>
          <w:sz w:val="28"/>
          <w:szCs w:val="28"/>
        </w:rPr>
        <w:lastRenderedPageBreak/>
        <w:t>plików w katalogu, średnia wielkość pliku, ilość plików o określonym rozmiarze);</w:t>
      </w:r>
    </w:p>
    <w:p w14:paraId="2CCA9B80" w14:textId="77777777" w:rsidR="000310C7" w:rsidRDefault="001C18FB" w:rsidP="000310C7">
      <w:pPr>
        <w:pStyle w:val="00000000"/>
        <w:rPr>
          <w:rFonts w:asciiTheme="minorHAnsi" w:hAnsiTheme="minorHAnsi" w:cstheme="minorHAnsi"/>
          <w:sz w:val="28"/>
          <w:szCs w:val="28"/>
        </w:rPr>
      </w:pPr>
      <w:r>
        <w:rPr>
          <w:rFonts w:asciiTheme="minorHAnsi" w:hAnsiTheme="minorHAnsi" w:cstheme="minorHAnsi"/>
          <w:sz w:val="28"/>
          <w:szCs w:val="28"/>
        </w:rPr>
        <w:t>R</w:t>
      </w:r>
      <w:r w:rsidR="000310C7" w:rsidRPr="000A2456">
        <w:rPr>
          <w:rFonts w:asciiTheme="minorHAnsi" w:hAnsiTheme="minorHAnsi" w:cstheme="minorHAnsi"/>
          <w:sz w:val="28"/>
          <w:szCs w:val="28"/>
        </w:rPr>
        <w:t>ozwiązanie musi zapewnić zdalny monitoring w celu diagnozy i</w:t>
      </w:r>
      <w:r w:rsidR="001071C0">
        <w:rPr>
          <w:rFonts w:asciiTheme="minorHAnsi" w:hAnsiTheme="minorHAnsi" w:cstheme="minorHAnsi"/>
          <w:sz w:val="28"/>
          <w:szCs w:val="28"/>
        </w:rPr>
        <w:t> </w:t>
      </w:r>
      <w:r w:rsidR="000310C7" w:rsidRPr="000A2456">
        <w:rPr>
          <w:rFonts w:asciiTheme="minorHAnsi" w:hAnsiTheme="minorHAnsi" w:cstheme="minorHAnsi"/>
          <w:sz w:val="28"/>
          <w:szCs w:val="28"/>
        </w:rPr>
        <w:t xml:space="preserve">usuwania usterek oraz w zakresie konserwacji – musi mieć możliwość automatycznej diagnozy i samodzielnego zgłaszania usterek w centrum serwisowym producenta; </w:t>
      </w:r>
    </w:p>
    <w:p w14:paraId="73BC36AB" w14:textId="77777777" w:rsidR="001C18FB" w:rsidRPr="000A2456" w:rsidRDefault="00B939EF" w:rsidP="001C18FB">
      <w:pPr>
        <w:pStyle w:val="00000000"/>
        <w:rPr>
          <w:rFonts w:asciiTheme="minorHAnsi" w:hAnsiTheme="minorHAnsi" w:cstheme="minorHAnsi"/>
          <w:sz w:val="28"/>
          <w:szCs w:val="28"/>
        </w:rPr>
      </w:pPr>
      <w:r>
        <w:rPr>
          <w:rFonts w:asciiTheme="minorHAnsi" w:hAnsiTheme="minorHAnsi" w:cstheme="minorHAnsi"/>
          <w:sz w:val="28"/>
          <w:szCs w:val="28"/>
        </w:rPr>
        <w:t>R</w:t>
      </w:r>
      <w:r w:rsidRPr="00814DAC">
        <w:rPr>
          <w:rFonts w:asciiTheme="minorHAnsi" w:hAnsiTheme="minorHAnsi" w:cstheme="minorHAnsi"/>
          <w:sz w:val="28"/>
          <w:szCs w:val="28"/>
        </w:rPr>
        <w:t>ozwiązanie musi</w:t>
      </w:r>
      <w:r>
        <w:rPr>
          <w:rFonts w:asciiTheme="minorHAnsi" w:hAnsiTheme="minorHAnsi" w:cstheme="minorHAnsi"/>
          <w:sz w:val="28"/>
          <w:szCs w:val="28"/>
        </w:rPr>
        <w:t xml:space="preserve"> posiadać w pełni zintegrowaną</w:t>
      </w:r>
      <w:r w:rsidRPr="000A2456">
        <w:rPr>
          <w:rFonts w:asciiTheme="minorHAnsi" w:hAnsiTheme="minorHAnsi" w:cstheme="minorHAnsi"/>
          <w:sz w:val="28"/>
          <w:szCs w:val="28"/>
        </w:rPr>
        <w:t xml:space="preserve"> </w:t>
      </w:r>
      <w:r>
        <w:rPr>
          <w:rFonts w:asciiTheme="minorHAnsi" w:hAnsiTheme="minorHAnsi" w:cstheme="minorHAnsi"/>
          <w:sz w:val="28"/>
          <w:szCs w:val="28"/>
        </w:rPr>
        <w:t xml:space="preserve">(tj. zarządzalną przez wybraną rolę administratora bezpośrednio z głównego interfejsu urządzenia WebGUI lub CLI) </w:t>
      </w:r>
      <w:r w:rsidR="001C18FB" w:rsidRPr="000A2456">
        <w:rPr>
          <w:rFonts w:asciiTheme="minorHAnsi" w:hAnsiTheme="minorHAnsi" w:cstheme="minorHAnsi"/>
          <w:sz w:val="28"/>
          <w:szCs w:val="28"/>
        </w:rPr>
        <w:t>funkcjonalność wykonywania kopi</w:t>
      </w:r>
      <w:r w:rsidR="001C18FB">
        <w:rPr>
          <w:rFonts w:asciiTheme="minorHAnsi" w:hAnsiTheme="minorHAnsi" w:cstheme="minorHAnsi"/>
          <w:sz w:val="28"/>
          <w:szCs w:val="28"/>
        </w:rPr>
        <w:t>i</w:t>
      </w:r>
      <w:r w:rsidR="001C18FB" w:rsidRPr="000A2456">
        <w:rPr>
          <w:rFonts w:asciiTheme="minorHAnsi" w:hAnsiTheme="minorHAnsi" w:cstheme="minorHAnsi"/>
          <w:sz w:val="28"/>
          <w:szCs w:val="28"/>
        </w:rPr>
        <w:t xml:space="preserve"> migawkowych (</w:t>
      </w:r>
      <w:r w:rsidR="001C18FB">
        <w:rPr>
          <w:rFonts w:asciiTheme="minorHAnsi" w:hAnsiTheme="minorHAnsi" w:cstheme="minorHAnsi"/>
          <w:sz w:val="28"/>
          <w:szCs w:val="28"/>
        </w:rPr>
        <w:t xml:space="preserve">tzw. </w:t>
      </w:r>
      <w:r w:rsidR="001C18FB" w:rsidRPr="000A2456">
        <w:rPr>
          <w:rFonts w:asciiTheme="minorHAnsi" w:hAnsiTheme="minorHAnsi" w:cstheme="minorHAnsi"/>
          <w:sz w:val="28"/>
          <w:szCs w:val="28"/>
        </w:rPr>
        <w:t>snapshot</w:t>
      </w:r>
      <w:r w:rsidR="001C18FB">
        <w:rPr>
          <w:rFonts w:asciiTheme="minorHAnsi" w:hAnsiTheme="minorHAnsi" w:cstheme="minorHAnsi"/>
          <w:sz w:val="28"/>
          <w:szCs w:val="28"/>
        </w:rPr>
        <w:t>’</w:t>
      </w:r>
      <w:r w:rsidR="001C18FB" w:rsidRPr="000A2456">
        <w:rPr>
          <w:rFonts w:asciiTheme="minorHAnsi" w:hAnsiTheme="minorHAnsi" w:cstheme="minorHAnsi"/>
          <w:sz w:val="28"/>
          <w:szCs w:val="28"/>
        </w:rPr>
        <w:t>ów) per katal</w:t>
      </w:r>
      <w:r w:rsidR="001C18FB">
        <w:rPr>
          <w:rFonts w:asciiTheme="minorHAnsi" w:hAnsiTheme="minorHAnsi" w:cstheme="minorHAnsi"/>
          <w:sz w:val="28"/>
          <w:szCs w:val="28"/>
        </w:rPr>
        <w:t>o</w:t>
      </w:r>
      <w:r w:rsidR="001C18FB" w:rsidRPr="000A2456">
        <w:rPr>
          <w:rFonts w:asciiTheme="minorHAnsi" w:hAnsiTheme="minorHAnsi" w:cstheme="minorHAnsi"/>
          <w:sz w:val="28"/>
          <w:szCs w:val="28"/>
        </w:rPr>
        <w:t>g/share oraz pozwalać stworzenie co najmniej 1000 snapshotów dla danego katalogu/share w celu zap</w:t>
      </w:r>
      <w:r w:rsidR="001C18FB">
        <w:rPr>
          <w:rFonts w:asciiTheme="minorHAnsi" w:hAnsiTheme="minorHAnsi" w:cstheme="minorHAnsi"/>
          <w:sz w:val="28"/>
          <w:szCs w:val="28"/>
        </w:rPr>
        <w:t>ewnienia lokalnej ochrony danych;</w:t>
      </w:r>
    </w:p>
    <w:p w14:paraId="168A2EAB" w14:textId="77777777" w:rsidR="001C18FB" w:rsidRPr="000A2456" w:rsidRDefault="00FC1D9D" w:rsidP="001C18FB">
      <w:pPr>
        <w:pStyle w:val="00000000"/>
        <w:rPr>
          <w:rFonts w:asciiTheme="minorHAnsi" w:hAnsiTheme="minorHAnsi" w:cstheme="minorHAnsi"/>
          <w:sz w:val="28"/>
          <w:szCs w:val="28"/>
        </w:rPr>
      </w:pPr>
      <w:r>
        <w:rPr>
          <w:rFonts w:asciiTheme="minorHAnsi" w:hAnsiTheme="minorHAnsi" w:cstheme="minorHAnsi"/>
          <w:sz w:val="28"/>
          <w:szCs w:val="28"/>
        </w:rPr>
        <w:t>R</w:t>
      </w:r>
      <w:r w:rsidR="001C18FB" w:rsidRPr="000A2456">
        <w:rPr>
          <w:rFonts w:asciiTheme="minorHAnsi" w:hAnsiTheme="minorHAnsi" w:cstheme="minorHAnsi"/>
          <w:sz w:val="28"/>
          <w:szCs w:val="28"/>
        </w:rPr>
        <w:t xml:space="preserve">ozwiązanie musi posiadać mechanizm równoważenia nowych połączeń bez stosowania dodatkowej aplikacji na stacji klienckiej lub zewnętrznych urządzeń równoważących </w:t>
      </w:r>
      <w:r w:rsidR="00E767DA">
        <w:rPr>
          <w:rFonts w:asciiTheme="minorHAnsi" w:hAnsiTheme="minorHAnsi" w:cstheme="minorHAnsi"/>
          <w:sz w:val="28"/>
          <w:szCs w:val="28"/>
        </w:rPr>
        <w:t xml:space="preserve">na zasadzie </w:t>
      </w:r>
      <w:r w:rsidR="00E767DA" w:rsidRPr="000A2456">
        <w:rPr>
          <w:rFonts w:asciiTheme="minorHAnsi" w:hAnsiTheme="minorHAnsi" w:cstheme="minorHAnsi"/>
          <w:sz w:val="28"/>
          <w:szCs w:val="28"/>
        </w:rPr>
        <w:t>polityk</w:t>
      </w:r>
      <w:r w:rsidR="00E767DA">
        <w:rPr>
          <w:rFonts w:asciiTheme="minorHAnsi" w:hAnsiTheme="minorHAnsi" w:cstheme="minorHAnsi"/>
          <w:sz w:val="28"/>
          <w:szCs w:val="28"/>
        </w:rPr>
        <w:t>i</w:t>
      </w:r>
      <w:r w:rsidR="00E767DA" w:rsidRPr="000A2456">
        <w:rPr>
          <w:rFonts w:asciiTheme="minorHAnsi" w:hAnsiTheme="minorHAnsi" w:cstheme="minorHAnsi"/>
          <w:sz w:val="28"/>
          <w:szCs w:val="28"/>
        </w:rPr>
        <w:t xml:space="preserve"> round-robin </w:t>
      </w:r>
      <w:r w:rsidR="00E767DA">
        <w:rPr>
          <w:rFonts w:asciiTheme="minorHAnsi" w:hAnsiTheme="minorHAnsi" w:cstheme="minorHAnsi"/>
          <w:sz w:val="28"/>
          <w:szCs w:val="28"/>
        </w:rPr>
        <w:t>i mieć możliwość rozbudowy o funkcjonalność równoważenia obciążenia</w:t>
      </w:r>
      <w:r w:rsidR="001C18FB" w:rsidRPr="000A2456">
        <w:rPr>
          <w:rFonts w:asciiTheme="minorHAnsi" w:hAnsiTheme="minorHAnsi" w:cstheme="minorHAnsi"/>
          <w:sz w:val="28"/>
          <w:szCs w:val="28"/>
        </w:rPr>
        <w:t xml:space="preserve"> pomiędzy kontrolerami zgodnie z</w:t>
      </w:r>
      <w:r w:rsidR="001C18FB">
        <w:rPr>
          <w:rFonts w:asciiTheme="minorHAnsi" w:hAnsiTheme="minorHAnsi" w:cstheme="minorHAnsi"/>
          <w:sz w:val="28"/>
          <w:szCs w:val="28"/>
        </w:rPr>
        <w:t> </w:t>
      </w:r>
      <w:r w:rsidR="001C18FB" w:rsidRPr="000A2456">
        <w:rPr>
          <w:rFonts w:asciiTheme="minorHAnsi" w:hAnsiTheme="minorHAnsi" w:cstheme="minorHAnsi"/>
          <w:sz w:val="28"/>
          <w:szCs w:val="28"/>
        </w:rPr>
        <w:t>polityką wyboru kontrolera</w:t>
      </w:r>
      <w:r w:rsidR="00A87A1B">
        <w:rPr>
          <w:rFonts w:asciiTheme="minorHAnsi" w:hAnsiTheme="minorHAnsi" w:cstheme="minorHAnsi"/>
          <w:sz w:val="28"/>
          <w:szCs w:val="28"/>
        </w:rPr>
        <w:t>, tj.</w:t>
      </w:r>
      <w:r w:rsidR="001C18FB" w:rsidRPr="000A2456">
        <w:rPr>
          <w:rFonts w:asciiTheme="minorHAnsi" w:hAnsiTheme="minorHAnsi" w:cstheme="minorHAnsi"/>
          <w:sz w:val="28"/>
          <w:szCs w:val="28"/>
        </w:rPr>
        <w:t>: kontroler o najmniejszej liczbie połączeń, kontroler o najmniejszym wykorzystaniu CPU,;</w:t>
      </w:r>
    </w:p>
    <w:p w14:paraId="3539A4A0" w14:textId="44ABC90B" w:rsidR="00211ABB" w:rsidRPr="00E84C88" w:rsidRDefault="00FC1D9D" w:rsidP="00E84C88">
      <w:pPr>
        <w:pStyle w:val="00000000"/>
        <w:rPr>
          <w:rFonts w:asciiTheme="minorHAnsi" w:hAnsiTheme="minorHAnsi" w:cstheme="minorHAnsi"/>
          <w:sz w:val="28"/>
          <w:szCs w:val="28"/>
        </w:rPr>
      </w:pPr>
      <w:r>
        <w:rPr>
          <w:rFonts w:asciiTheme="minorHAnsi" w:hAnsiTheme="minorHAnsi" w:cstheme="minorHAnsi"/>
          <w:sz w:val="28"/>
          <w:szCs w:val="28"/>
        </w:rPr>
        <w:t>J</w:t>
      </w:r>
      <w:r w:rsidR="001C18FB" w:rsidRPr="000A2456">
        <w:rPr>
          <w:rFonts w:asciiTheme="minorHAnsi" w:hAnsiTheme="minorHAnsi" w:cstheme="minorHAnsi"/>
          <w:sz w:val="28"/>
          <w:szCs w:val="28"/>
        </w:rPr>
        <w:t xml:space="preserve">eżeli proponowane rozwiązanie nie posiada natywnego mechanizmu zawartego w punkcie powyżej zamawiający wymaga dostarczenia dodatkowego rozwiązania sprzętowego które będzie dysponować powyższymi mechanizmami. Rozwiązanie to musi mieć możliwość obsłużenia do </w:t>
      </w:r>
      <w:r w:rsidR="00D46623">
        <w:rPr>
          <w:rFonts w:asciiTheme="minorHAnsi" w:hAnsiTheme="minorHAnsi" w:cstheme="minorHAnsi"/>
          <w:sz w:val="28"/>
          <w:szCs w:val="28"/>
        </w:rPr>
        <w:t>100</w:t>
      </w:r>
      <w:r w:rsidR="001C18FB" w:rsidRPr="000A2456">
        <w:rPr>
          <w:rFonts w:asciiTheme="minorHAnsi" w:hAnsiTheme="minorHAnsi" w:cstheme="minorHAnsi"/>
          <w:sz w:val="28"/>
          <w:szCs w:val="28"/>
        </w:rPr>
        <w:t xml:space="preserve"> kontrolerów jednocześnie;</w:t>
      </w:r>
    </w:p>
    <w:p w14:paraId="6EDFE05B" w14:textId="0D4C7D92" w:rsidR="00BE1489" w:rsidRPr="0061386B" w:rsidRDefault="00BE1489" w:rsidP="00BE1489">
      <w:pPr>
        <w:pStyle w:val="00000000"/>
        <w:rPr>
          <w:rFonts w:asciiTheme="minorHAnsi" w:hAnsiTheme="minorHAnsi" w:cstheme="minorHAnsi"/>
          <w:sz w:val="28"/>
          <w:szCs w:val="28"/>
        </w:rPr>
      </w:pPr>
      <w:r>
        <w:rPr>
          <w:rFonts w:asciiTheme="minorHAnsi" w:hAnsiTheme="minorHAnsi" w:cstheme="minorHAnsi"/>
          <w:sz w:val="28"/>
          <w:szCs w:val="28"/>
        </w:rPr>
        <w:t>R</w:t>
      </w:r>
      <w:r w:rsidRPr="000A2456">
        <w:rPr>
          <w:rFonts w:asciiTheme="minorHAnsi" w:hAnsiTheme="minorHAnsi" w:cstheme="minorHAnsi"/>
          <w:sz w:val="28"/>
          <w:szCs w:val="28"/>
        </w:rPr>
        <w:t>ozwiązanie musi posiadać</w:t>
      </w:r>
      <w:r>
        <w:rPr>
          <w:rFonts w:asciiTheme="minorHAnsi" w:hAnsiTheme="minorHAnsi" w:cstheme="minorHAnsi"/>
          <w:sz w:val="28"/>
          <w:szCs w:val="28"/>
        </w:rPr>
        <w:t xml:space="preserve"> licencję do </w:t>
      </w:r>
      <w:r w:rsidRPr="000A2456">
        <w:rPr>
          <w:rFonts w:asciiTheme="minorHAnsi" w:hAnsiTheme="minorHAnsi" w:cstheme="minorHAnsi"/>
          <w:sz w:val="28"/>
          <w:szCs w:val="28"/>
        </w:rPr>
        <w:t xml:space="preserve">replikacji asynchronicznej danych </w:t>
      </w:r>
      <w:r>
        <w:rPr>
          <w:rFonts w:asciiTheme="minorHAnsi" w:hAnsiTheme="minorHAnsi" w:cstheme="minorHAnsi"/>
          <w:sz w:val="28"/>
          <w:szCs w:val="28"/>
        </w:rPr>
        <w:t>do drugiej lokalizacji wyposażonej w analogiczne rozwiązanie. Licencja do replikacji musi obejmować szyfrowanie transmisji danych i funkcjonalność zarządzania polityką replikacji z granularnością do poziomu pojedynczego</w:t>
      </w:r>
      <w:r w:rsidRPr="000A2456">
        <w:rPr>
          <w:rFonts w:asciiTheme="minorHAnsi" w:hAnsiTheme="minorHAnsi" w:cstheme="minorHAnsi"/>
          <w:sz w:val="28"/>
          <w:szCs w:val="28"/>
        </w:rPr>
        <w:t xml:space="preserve"> katalogu celem dystrybucji treści i zapewnienia kopii danych w </w:t>
      </w:r>
      <w:r>
        <w:rPr>
          <w:rFonts w:asciiTheme="minorHAnsi" w:hAnsiTheme="minorHAnsi" w:cstheme="minorHAnsi"/>
          <w:sz w:val="28"/>
          <w:szCs w:val="28"/>
        </w:rPr>
        <w:t>drugim ośrodku wraz z </w:t>
      </w:r>
      <w:r w:rsidRPr="000A2456">
        <w:rPr>
          <w:rFonts w:asciiTheme="minorHAnsi" w:hAnsiTheme="minorHAnsi" w:cstheme="minorHAnsi"/>
          <w:sz w:val="28"/>
          <w:szCs w:val="28"/>
        </w:rPr>
        <w:t>mechanizm</w:t>
      </w:r>
      <w:r>
        <w:rPr>
          <w:rFonts w:asciiTheme="minorHAnsi" w:hAnsiTheme="minorHAnsi" w:cstheme="minorHAnsi"/>
          <w:sz w:val="28"/>
          <w:szCs w:val="28"/>
        </w:rPr>
        <w:t>em</w:t>
      </w:r>
      <w:r w:rsidRPr="000A2456">
        <w:rPr>
          <w:rFonts w:asciiTheme="minorHAnsi" w:hAnsiTheme="minorHAnsi" w:cstheme="minorHAnsi"/>
          <w:sz w:val="28"/>
          <w:szCs w:val="28"/>
        </w:rPr>
        <w:t xml:space="preserve"> automatycznej detekcji zmian na określonych </w:t>
      </w:r>
      <w:r w:rsidR="0098719E">
        <w:rPr>
          <w:rFonts w:asciiTheme="minorHAnsi" w:hAnsiTheme="minorHAnsi" w:cstheme="minorHAnsi"/>
          <w:sz w:val="28"/>
          <w:szCs w:val="28"/>
        </w:rPr>
        <w:t>udziałach</w:t>
      </w:r>
      <w:r w:rsidRPr="000A2456">
        <w:rPr>
          <w:rFonts w:asciiTheme="minorHAnsi" w:hAnsiTheme="minorHAnsi" w:cstheme="minorHAnsi"/>
          <w:sz w:val="28"/>
          <w:szCs w:val="28"/>
        </w:rPr>
        <w:t xml:space="preserve"> (SMB,NFS);</w:t>
      </w:r>
    </w:p>
    <w:p w14:paraId="2F77EB5A" w14:textId="309DAC24" w:rsidR="00A62590" w:rsidRDefault="00A62590" w:rsidP="00211ABB">
      <w:pPr>
        <w:pStyle w:val="00000000"/>
        <w:rPr>
          <w:rFonts w:asciiTheme="minorHAnsi" w:hAnsiTheme="minorHAnsi" w:cstheme="minorHAnsi"/>
          <w:sz w:val="28"/>
          <w:szCs w:val="28"/>
        </w:rPr>
      </w:pPr>
      <w:r>
        <w:rPr>
          <w:rFonts w:asciiTheme="minorHAnsi" w:hAnsiTheme="minorHAnsi" w:cstheme="minorHAnsi"/>
          <w:sz w:val="28"/>
          <w:szCs w:val="28"/>
        </w:rPr>
        <w:t>Rozwiązanie musi realizować upgrade’y oprogramowania systemowego bezprzerwowo (tj. moduł po module – bez konieczności restartu całego systemu i przerwy w dostępie dla użytkowników).</w:t>
      </w:r>
    </w:p>
    <w:p w14:paraId="4BF133F5" w14:textId="10A89C11" w:rsidR="00943519" w:rsidRDefault="00FC1D9D" w:rsidP="00211ABB">
      <w:pPr>
        <w:pStyle w:val="00000000"/>
        <w:rPr>
          <w:rFonts w:asciiTheme="minorHAnsi" w:hAnsiTheme="minorHAnsi" w:cstheme="minorHAnsi"/>
          <w:sz w:val="28"/>
          <w:szCs w:val="28"/>
        </w:rPr>
      </w:pPr>
      <w:r>
        <w:rPr>
          <w:rFonts w:asciiTheme="minorHAnsi" w:hAnsiTheme="minorHAnsi" w:cstheme="minorHAnsi"/>
          <w:sz w:val="28"/>
          <w:szCs w:val="28"/>
        </w:rPr>
        <w:t>R</w:t>
      </w:r>
      <w:r w:rsidR="00211ABB" w:rsidRPr="000A2456">
        <w:rPr>
          <w:rFonts w:asciiTheme="minorHAnsi" w:hAnsiTheme="minorHAnsi" w:cstheme="minorHAnsi"/>
          <w:sz w:val="28"/>
          <w:szCs w:val="28"/>
        </w:rPr>
        <w:t>ozwi</w:t>
      </w:r>
      <w:r>
        <w:rPr>
          <w:rFonts w:asciiTheme="minorHAnsi" w:hAnsiTheme="minorHAnsi" w:cstheme="minorHAnsi"/>
          <w:sz w:val="28"/>
          <w:szCs w:val="28"/>
        </w:rPr>
        <w:t>ą</w:t>
      </w:r>
      <w:r w:rsidR="00211ABB" w:rsidRPr="000A2456">
        <w:rPr>
          <w:rFonts w:asciiTheme="minorHAnsi" w:hAnsiTheme="minorHAnsi" w:cstheme="minorHAnsi"/>
          <w:sz w:val="28"/>
          <w:szCs w:val="28"/>
        </w:rPr>
        <w:t>zanie musi udostępniać statystyki historyczne z wykorzystania systemu i zapewniać generowanie raportów graficznych w różnych przekrojach, porównując dostępne parametry systemu</w:t>
      </w:r>
      <w:r w:rsidR="00943519" w:rsidRPr="000A2456">
        <w:rPr>
          <w:rFonts w:asciiTheme="minorHAnsi" w:hAnsiTheme="minorHAnsi" w:cstheme="minorHAnsi"/>
          <w:sz w:val="28"/>
          <w:szCs w:val="28"/>
        </w:rPr>
        <w:t xml:space="preserve"> (wydajność w IOPS </w:t>
      </w:r>
      <w:r w:rsidR="00943519" w:rsidRPr="000A2456">
        <w:rPr>
          <w:rFonts w:asciiTheme="minorHAnsi" w:hAnsiTheme="minorHAnsi" w:cstheme="minorHAnsi"/>
          <w:sz w:val="28"/>
          <w:szCs w:val="28"/>
        </w:rPr>
        <w:lastRenderedPageBreak/>
        <w:t>oraz przepustowość MB/s lub GB/s)</w:t>
      </w:r>
      <w:r w:rsidR="00211ABB" w:rsidRPr="000A2456">
        <w:rPr>
          <w:rFonts w:asciiTheme="minorHAnsi" w:hAnsiTheme="minorHAnsi" w:cstheme="minorHAnsi"/>
          <w:sz w:val="28"/>
          <w:szCs w:val="28"/>
        </w:rPr>
        <w:t xml:space="preserve"> i statystyki wykorzystania zasobów przez użytkowników</w:t>
      </w:r>
      <w:r w:rsidR="00943519" w:rsidRPr="000A2456">
        <w:rPr>
          <w:rFonts w:asciiTheme="minorHAnsi" w:hAnsiTheme="minorHAnsi" w:cstheme="minorHAnsi"/>
          <w:sz w:val="28"/>
          <w:szCs w:val="28"/>
        </w:rPr>
        <w:t xml:space="preserve"> (ilosc plikow o określonych rozmiarach)</w:t>
      </w:r>
      <w:r w:rsidR="00211ABB" w:rsidRPr="000A2456">
        <w:rPr>
          <w:rFonts w:asciiTheme="minorHAnsi" w:hAnsiTheme="minorHAnsi" w:cstheme="minorHAnsi"/>
          <w:sz w:val="28"/>
          <w:szCs w:val="28"/>
        </w:rPr>
        <w:t xml:space="preserve">; </w:t>
      </w:r>
    </w:p>
    <w:p w14:paraId="7F631A76" w14:textId="77777777" w:rsidR="000310C7" w:rsidRDefault="00FC1D9D" w:rsidP="000310C7">
      <w:pPr>
        <w:pStyle w:val="00000000"/>
        <w:rPr>
          <w:rFonts w:asciiTheme="minorHAnsi" w:hAnsiTheme="minorHAnsi" w:cstheme="minorHAnsi"/>
          <w:sz w:val="28"/>
          <w:szCs w:val="28"/>
        </w:rPr>
      </w:pPr>
      <w:r>
        <w:rPr>
          <w:rFonts w:asciiTheme="minorHAnsi" w:hAnsiTheme="minorHAnsi" w:cstheme="minorHAnsi"/>
          <w:sz w:val="28"/>
          <w:szCs w:val="28"/>
        </w:rPr>
        <w:t>A</w:t>
      </w:r>
      <w:r w:rsidR="000310C7" w:rsidRPr="000A2456">
        <w:rPr>
          <w:rFonts w:asciiTheme="minorHAnsi" w:hAnsiTheme="minorHAnsi" w:cstheme="minorHAnsi"/>
          <w:sz w:val="28"/>
          <w:szCs w:val="28"/>
        </w:rPr>
        <w:t xml:space="preserve">dministracja </w:t>
      </w:r>
      <w:r>
        <w:rPr>
          <w:rFonts w:asciiTheme="minorHAnsi" w:hAnsiTheme="minorHAnsi" w:cstheme="minorHAnsi"/>
          <w:sz w:val="28"/>
          <w:szCs w:val="28"/>
        </w:rPr>
        <w:t>rozwiązaniem</w:t>
      </w:r>
      <w:r w:rsidR="000310C7" w:rsidRPr="000A2456">
        <w:rPr>
          <w:rFonts w:asciiTheme="minorHAnsi" w:hAnsiTheme="minorHAnsi" w:cstheme="minorHAnsi"/>
          <w:sz w:val="28"/>
          <w:szCs w:val="28"/>
        </w:rPr>
        <w:t xml:space="preserve"> musi odbywać się poprzez Web GUI oraz Command Line Interface;</w:t>
      </w:r>
    </w:p>
    <w:p w14:paraId="7D2873D8" w14:textId="77777777" w:rsidR="006A20CF" w:rsidRDefault="006A20CF" w:rsidP="006A20CF">
      <w:pPr>
        <w:pStyle w:val="00000000"/>
        <w:rPr>
          <w:rFonts w:asciiTheme="minorHAnsi" w:hAnsiTheme="minorHAnsi" w:cstheme="minorHAnsi"/>
          <w:sz w:val="28"/>
          <w:szCs w:val="28"/>
        </w:rPr>
      </w:pPr>
      <w:r>
        <w:rPr>
          <w:rFonts w:asciiTheme="minorHAnsi" w:hAnsiTheme="minorHAnsi" w:cstheme="minorHAnsi"/>
          <w:sz w:val="28"/>
          <w:szCs w:val="28"/>
        </w:rPr>
        <w:t>R</w:t>
      </w:r>
      <w:r w:rsidRPr="00814DAC">
        <w:rPr>
          <w:rFonts w:asciiTheme="minorHAnsi" w:hAnsiTheme="minorHAnsi" w:cstheme="minorHAnsi"/>
          <w:sz w:val="28"/>
          <w:szCs w:val="28"/>
        </w:rPr>
        <w:t>ozwiązanie musi</w:t>
      </w:r>
      <w:r>
        <w:rPr>
          <w:rFonts w:asciiTheme="minorHAnsi" w:hAnsiTheme="minorHAnsi" w:cstheme="minorHAnsi"/>
          <w:sz w:val="28"/>
          <w:szCs w:val="28"/>
        </w:rPr>
        <w:t xml:space="preserve"> posiadać możliwość rozbudowy o w pełni zintegrowaną</w:t>
      </w:r>
      <w:r w:rsidRPr="000A2456">
        <w:rPr>
          <w:rFonts w:asciiTheme="minorHAnsi" w:hAnsiTheme="minorHAnsi" w:cstheme="minorHAnsi"/>
          <w:sz w:val="28"/>
          <w:szCs w:val="28"/>
        </w:rPr>
        <w:t xml:space="preserve"> </w:t>
      </w:r>
      <w:r>
        <w:rPr>
          <w:rFonts w:asciiTheme="minorHAnsi" w:hAnsiTheme="minorHAnsi" w:cstheme="minorHAnsi"/>
          <w:sz w:val="28"/>
          <w:szCs w:val="28"/>
        </w:rPr>
        <w:t xml:space="preserve">(tj. zarządzalną przez wybraną rolę administratora bezpośrednio z głównego interfejsu urządzenia WebGUI lub CLI) </w:t>
      </w:r>
      <w:r w:rsidRPr="00814DAC">
        <w:rPr>
          <w:rFonts w:asciiTheme="minorHAnsi" w:hAnsiTheme="minorHAnsi" w:cstheme="minorHAnsi"/>
          <w:sz w:val="28"/>
          <w:szCs w:val="28"/>
        </w:rPr>
        <w:t xml:space="preserve">funkcjonalność niezaprzeczalnego przechowywania </w:t>
      </w:r>
      <w:r>
        <w:rPr>
          <w:rFonts w:asciiTheme="minorHAnsi" w:hAnsiTheme="minorHAnsi" w:cstheme="minorHAnsi"/>
          <w:sz w:val="28"/>
          <w:szCs w:val="28"/>
        </w:rPr>
        <w:t xml:space="preserve">wybranych </w:t>
      </w:r>
      <w:r w:rsidRPr="00814DAC">
        <w:rPr>
          <w:rFonts w:asciiTheme="minorHAnsi" w:hAnsiTheme="minorHAnsi" w:cstheme="minorHAnsi"/>
          <w:sz w:val="28"/>
          <w:szCs w:val="28"/>
        </w:rPr>
        <w:t>danych – zgodnie z koncepcją WORM</w:t>
      </w:r>
      <w:r>
        <w:rPr>
          <w:rFonts w:asciiTheme="minorHAnsi" w:hAnsiTheme="minorHAnsi" w:cstheme="minorHAnsi"/>
          <w:sz w:val="28"/>
          <w:szCs w:val="28"/>
        </w:rPr>
        <w:t xml:space="preserve"> (element </w:t>
      </w:r>
      <w:r w:rsidRPr="00814DAC">
        <w:rPr>
          <w:rFonts w:asciiTheme="minorHAnsi" w:hAnsiTheme="minorHAnsi" w:cstheme="minorHAnsi"/>
          <w:sz w:val="28"/>
          <w:szCs w:val="28"/>
        </w:rPr>
        <w:t>standard</w:t>
      </w:r>
      <w:r>
        <w:rPr>
          <w:rFonts w:asciiTheme="minorHAnsi" w:hAnsiTheme="minorHAnsi" w:cstheme="minorHAnsi"/>
          <w:sz w:val="28"/>
          <w:szCs w:val="28"/>
        </w:rPr>
        <w:t>u</w:t>
      </w:r>
      <w:r w:rsidRPr="00814DAC">
        <w:rPr>
          <w:rFonts w:asciiTheme="minorHAnsi" w:hAnsiTheme="minorHAnsi" w:cstheme="minorHAnsi"/>
          <w:sz w:val="28"/>
          <w:szCs w:val="28"/>
        </w:rPr>
        <w:t xml:space="preserve"> S</w:t>
      </w:r>
      <w:r>
        <w:rPr>
          <w:rFonts w:asciiTheme="minorHAnsi" w:hAnsiTheme="minorHAnsi" w:cstheme="minorHAnsi"/>
          <w:sz w:val="28"/>
          <w:szCs w:val="28"/>
        </w:rPr>
        <w:t>EC</w:t>
      </w:r>
      <w:r w:rsidRPr="00814DAC">
        <w:rPr>
          <w:rFonts w:asciiTheme="minorHAnsi" w:hAnsiTheme="minorHAnsi" w:cstheme="minorHAnsi"/>
          <w:sz w:val="28"/>
          <w:szCs w:val="28"/>
        </w:rPr>
        <w:t>17a-4</w:t>
      </w:r>
      <w:r>
        <w:rPr>
          <w:rFonts w:asciiTheme="minorHAnsi" w:hAnsiTheme="minorHAnsi" w:cstheme="minorHAnsi"/>
          <w:sz w:val="28"/>
          <w:szCs w:val="28"/>
        </w:rPr>
        <w:t>), pozwalającą na zakładanie polityk retencji (niezaprzeczalności i niezmienności danych) WORM per katalog w ramach systemu plików.</w:t>
      </w:r>
      <w:r w:rsidRPr="00814DAC">
        <w:rPr>
          <w:rFonts w:asciiTheme="minorHAnsi" w:hAnsiTheme="minorHAnsi" w:cstheme="minorHAnsi"/>
          <w:sz w:val="28"/>
          <w:szCs w:val="28"/>
        </w:rPr>
        <w:t>;</w:t>
      </w:r>
    </w:p>
    <w:p w14:paraId="5ABF5F7B" w14:textId="07A90578" w:rsidR="0037302A" w:rsidRPr="0037302A" w:rsidRDefault="0037302A" w:rsidP="0037302A">
      <w:pPr>
        <w:pStyle w:val="00000000"/>
        <w:rPr>
          <w:rFonts w:asciiTheme="minorHAnsi" w:hAnsiTheme="minorHAnsi" w:cstheme="minorHAnsi"/>
          <w:sz w:val="28"/>
          <w:szCs w:val="28"/>
        </w:rPr>
      </w:pPr>
      <w:r w:rsidRPr="0037302A">
        <w:rPr>
          <w:rFonts w:asciiTheme="minorHAnsi" w:hAnsiTheme="minorHAnsi" w:cstheme="minorHAnsi"/>
          <w:sz w:val="28"/>
          <w:szCs w:val="28"/>
        </w:rPr>
        <w:t xml:space="preserve">Rozwiązanie musi posiadać możliwość rozbudowy o dedykowane oprogramowanie do ochrony przed </w:t>
      </w:r>
      <w:proofErr w:type="spellStart"/>
      <w:r w:rsidRPr="0037302A">
        <w:rPr>
          <w:rFonts w:asciiTheme="minorHAnsi" w:hAnsiTheme="minorHAnsi" w:cstheme="minorHAnsi"/>
          <w:sz w:val="28"/>
          <w:szCs w:val="28"/>
        </w:rPr>
        <w:t>Ransomware</w:t>
      </w:r>
      <w:proofErr w:type="spellEnd"/>
      <w:r w:rsidRPr="0037302A">
        <w:rPr>
          <w:rFonts w:asciiTheme="minorHAnsi" w:hAnsiTheme="minorHAnsi" w:cstheme="minorHAnsi"/>
          <w:sz w:val="28"/>
          <w:szCs w:val="28"/>
        </w:rPr>
        <w:t xml:space="preserve"> polegającą na analizie bieżących operacji na macierzy i wykrywaniu anomalii dotyczących zapisu/edycji danych wskazujących na rozpoczęcie ataku typu </w:t>
      </w:r>
      <w:proofErr w:type="spellStart"/>
      <w:r w:rsidRPr="0037302A">
        <w:rPr>
          <w:rFonts w:asciiTheme="minorHAnsi" w:hAnsiTheme="minorHAnsi" w:cstheme="minorHAnsi"/>
          <w:sz w:val="28"/>
          <w:szCs w:val="28"/>
        </w:rPr>
        <w:t>Ransomware</w:t>
      </w:r>
      <w:proofErr w:type="spellEnd"/>
      <w:r w:rsidRPr="0037302A">
        <w:rPr>
          <w:rFonts w:asciiTheme="minorHAnsi" w:hAnsiTheme="minorHAnsi" w:cstheme="minorHAnsi"/>
          <w:sz w:val="28"/>
          <w:szCs w:val="28"/>
        </w:rPr>
        <w:t xml:space="preserve"> oraz </w:t>
      </w:r>
      <w:proofErr w:type="spellStart"/>
      <w:r w:rsidRPr="0037302A">
        <w:rPr>
          <w:rFonts w:asciiTheme="minorHAnsi" w:hAnsiTheme="minorHAnsi" w:cstheme="minorHAnsi"/>
          <w:sz w:val="28"/>
          <w:szCs w:val="28"/>
        </w:rPr>
        <w:t>umożliwać</w:t>
      </w:r>
      <w:proofErr w:type="spellEnd"/>
      <w:r w:rsidRPr="0037302A">
        <w:rPr>
          <w:rFonts w:asciiTheme="minorHAnsi" w:hAnsiTheme="minorHAnsi" w:cstheme="minorHAnsi"/>
          <w:sz w:val="28"/>
          <w:szCs w:val="28"/>
        </w:rPr>
        <w:t xml:space="preserve"> automatyczne zatrzymanie jego propagacji. Funkcjonalność musi być konfigurowalna względem określonych zasobów lub grup użytkowników/aplikacji. </w:t>
      </w:r>
    </w:p>
    <w:p w14:paraId="066FCFE3" w14:textId="00B3DBD6" w:rsidR="0037302A" w:rsidRPr="0037302A" w:rsidRDefault="0037302A" w:rsidP="0037302A">
      <w:pPr>
        <w:pStyle w:val="00000000"/>
        <w:rPr>
          <w:rFonts w:asciiTheme="minorHAnsi" w:hAnsiTheme="minorHAnsi" w:cstheme="minorHAnsi"/>
          <w:sz w:val="28"/>
          <w:szCs w:val="28"/>
        </w:rPr>
      </w:pPr>
      <w:r w:rsidRPr="0037302A">
        <w:rPr>
          <w:rFonts w:asciiTheme="minorHAnsi" w:hAnsiTheme="minorHAnsi" w:cstheme="minorHAnsi"/>
          <w:sz w:val="28"/>
          <w:szCs w:val="28"/>
        </w:rPr>
        <w:t>Rozwiązanie musi posiadać funkcjonalność „</w:t>
      </w:r>
      <w:proofErr w:type="spellStart"/>
      <w:r w:rsidRPr="0037302A">
        <w:rPr>
          <w:rFonts w:asciiTheme="minorHAnsi" w:hAnsiTheme="minorHAnsi" w:cstheme="minorHAnsi"/>
          <w:sz w:val="28"/>
          <w:szCs w:val="28"/>
        </w:rPr>
        <w:t>writeable</w:t>
      </w:r>
      <w:proofErr w:type="spellEnd"/>
      <w:r w:rsidRPr="0037302A">
        <w:rPr>
          <w:rFonts w:asciiTheme="minorHAnsi" w:hAnsiTheme="minorHAnsi" w:cstheme="minorHAnsi"/>
          <w:sz w:val="28"/>
          <w:szCs w:val="28"/>
        </w:rPr>
        <w:t xml:space="preserve"> </w:t>
      </w:r>
      <w:proofErr w:type="spellStart"/>
      <w:r w:rsidRPr="0037302A">
        <w:rPr>
          <w:rFonts w:asciiTheme="minorHAnsi" w:hAnsiTheme="minorHAnsi" w:cstheme="minorHAnsi"/>
          <w:sz w:val="28"/>
          <w:szCs w:val="28"/>
        </w:rPr>
        <w:t>snapshots</w:t>
      </w:r>
      <w:proofErr w:type="spellEnd"/>
      <w:r w:rsidRPr="0037302A">
        <w:rPr>
          <w:rFonts w:asciiTheme="minorHAnsi" w:hAnsiTheme="minorHAnsi" w:cstheme="minorHAnsi"/>
          <w:sz w:val="28"/>
          <w:szCs w:val="28"/>
        </w:rPr>
        <w:t>” czyli zapisywalnych kopii migawkowych, do szybkiego tworzenia dodatkowy kopii danych na potrzeby uruchamiania środowisk developersko-testowych.</w:t>
      </w:r>
    </w:p>
    <w:p w14:paraId="75D5E6E0" w14:textId="6BBEEE10" w:rsidR="0037302A" w:rsidRPr="0037302A" w:rsidRDefault="0037302A" w:rsidP="0037302A">
      <w:pPr>
        <w:pStyle w:val="00000000"/>
        <w:rPr>
          <w:rFonts w:asciiTheme="minorHAnsi" w:hAnsiTheme="minorHAnsi" w:cstheme="minorHAnsi"/>
          <w:sz w:val="28"/>
          <w:szCs w:val="28"/>
        </w:rPr>
      </w:pPr>
      <w:r w:rsidRPr="0037302A">
        <w:rPr>
          <w:rFonts w:asciiTheme="minorHAnsi" w:hAnsiTheme="minorHAnsi" w:cstheme="minorHAnsi"/>
          <w:sz w:val="28"/>
          <w:szCs w:val="28"/>
        </w:rPr>
        <w:t xml:space="preserve">Rozwiązanie musi posiadać funkcjonalność </w:t>
      </w:r>
      <w:proofErr w:type="spellStart"/>
      <w:r w:rsidRPr="0037302A">
        <w:rPr>
          <w:rFonts w:asciiTheme="minorHAnsi" w:hAnsiTheme="minorHAnsi" w:cstheme="minorHAnsi"/>
          <w:sz w:val="28"/>
          <w:szCs w:val="28"/>
        </w:rPr>
        <w:t>QoS</w:t>
      </w:r>
      <w:proofErr w:type="spellEnd"/>
      <w:r w:rsidRPr="0037302A">
        <w:rPr>
          <w:rFonts w:asciiTheme="minorHAnsi" w:hAnsiTheme="minorHAnsi" w:cstheme="minorHAnsi"/>
          <w:sz w:val="28"/>
          <w:szCs w:val="28"/>
        </w:rPr>
        <w:t xml:space="preserve"> (</w:t>
      </w:r>
      <w:proofErr w:type="spellStart"/>
      <w:r w:rsidRPr="0037302A">
        <w:rPr>
          <w:rFonts w:asciiTheme="minorHAnsi" w:hAnsiTheme="minorHAnsi" w:cstheme="minorHAnsi"/>
          <w:sz w:val="28"/>
          <w:szCs w:val="28"/>
        </w:rPr>
        <w:t>Quality</w:t>
      </w:r>
      <w:proofErr w:type="spellEnd"/>
      <w:r w:rsidRPr="0037302A">
        <w:rPr>
          <w:rFonts w:asciiTheme="minorHAnsi" w:hAnsiTheme="minorHAnsi" w:cstheme="minorHAnsi"/>
          <w:sz w:val="28"/>
          <w:szCs w:val="28"/>
        </w:rPr>
        <w:t xml:space="preserve"> of Service) czyli zarządzania poziomem usług, </w:t>
      </w:r>
      <w:proofErr w:type="spellStart"/>
      <w:r w:rsidRPr="0037302A">
        <w:rPr>
          <w:rFonts w:asciiTheme="minorHAnsi" w:hAnsiTheme="minorHAnsi" w:cstheme="minorHAnsi"/>
          <w:sz w:val="28"/>
          <w:szCs w:val="28"/>
        </w:rPr>
        <w:t>tj</w:t>
      </w:r>
      <w:proofErr w:type="spellEnd"/>
      <w:r w:rsidRPr="0037302A">
        <w:rPr>
          <w:rFonts w:asciiTheme="minorHAnsi" w:hAnsiTheme="minorHAnsi" w:cstheme="minorHAnsi"/>
          <w:sz w:val="28"/>
          <w:szCs w:val="28"/>
        </w:rPr>
        <w:t xml:space="preserve"> funkcjonalność do ustawiania maksymalnej ilości operacji (dla protokołów NFS, SMB oraz dostępu S3) dla określonego użytkownika/aplikacji – definiowanego na podstawie user ID, ścieżki dostępowej lub podsieci IP. </w:t>
      </w:r>
    </w:p>
    <w:p w14:paraId="6AD82A9A" w14:textId="0E8A6A3A" w:rsidR="0037302A" w:rsidRPr="0037302A" w:rsidRDefault="0037302A" w:rsidP="0037302A">
      <w:pPr>
        <w:pStyle w:val="00000000"/>
        <w:rPr>
          <w:rFonts w:asciiTheme="minorHAnsi" w:hAnsiTheme="minorHAnsi" w:cstheme="minorHAnsi"/>
          <w:sz w:val="28"/>
          <w:szCs w:val="28"/>
        </w:rPr>
      </w:pPr>
      <w:r w:rsidRPr="0037302A">
        <w:rPr>
          <w:rFonts w:asciiTheme="minorHAnsi" w:hAnsiTheme="minorHAnsi" w:cstheme="minorHAnsi"/>
          <w:sz w:val="28"/>
          <w:szCs w:val="28"/>
        </w:rPr>
        <w:t>Rozwiązanie musi posiadać funkcjonalność do automatyzacji przełączania na drugą lokalizację w przypadku potwierdzonej przez administratora niedostępności jednej z nich poprzez:</w:t>
      </w:r>
      <w:r w:rsidRPr="0037302A">
        <w:rPr>
          <w:rFonts w:asciiTheme="minorHAnsi" w:hAnsiTheme="minorHAnsi" w:cstheme="minorHAnsi"/>
          <w:sz w:val="28"/>
          <w:szCs w:val="28"/>
        </w:rPr>
        <w:br/>
        <w:t>- prowadzenie automatycznej synchronizacji parametrów konfiguracyjnych macierzy produkcyjnej do macierzy zapasowej;</w:t>
      </w:r>
      <w:r w:rsidRPr="0037302A">
        <w:rPr>
          <w:rFonts w:asciiTheme="minorHAnsi" w:hAnsiTheme="minorHAnsi" w:cstheme="minorHAnsi"/>
          <w:sz w:val="28"/>
          <w:szCs w:val="28"/>
        </w:rPr>
        <w:br/>
        <w:t xml:space="preserve">- automatyzację procesu aktywacji drugiej lokalizacji dla użytkowników (przejście z trybu </w:t>
      </w:r>
      <w:proofErr w:type="spellStart"/>
      <w:r w:rsidRPr="0037302A">
        <w:rPr>
          <w:rFonts w:asciiTheme="minorHAnsi" w:hAnsiTheme="minorHAnsi" w:cstheme="minorHAnsi"/>
          <w:sz w:val="28"/>
          <w:szCs w:val="28"/>
        </w:rPr>
        <w:t>read-only</w:t>
      </w:r>
      <w:proofErr w:type="spellEnd"/>
      <w:r w:rsidRPr="0037302A">
        <w:rPr>
          <w:rFonts w:asciiTheme="minorHAnsi" w:hAnsiTheme="minorHAnsi" w:cstheme="minorHAnsi"/>
          <w:sz w:val="28"/>
          <w:szCs w:val="28"/>
        </w:rPr>
        <w:t xml:space="preserve"> do trybu </w:t>
      </w:r>
      <w:proofErr w:type="spellStart"/>
      <w:r w:rsidRPr="0037302A">
        <w:rPr>
          <w:rFonts w:asciiTheme="minorHAnsi" w:hAnsiTheme="minorHAnsi" w:cstheme="minorHAnsi"/>
          <w:sz w:val="28"/>
          <w:szCs w:val="28"/>
        </w:rPr>
        <w:t>active</w:t>
      </w:r>
      <w:proofErr w:type="spellEnd"/>
      <w:r w:rsidRPr="0037302A">
        <w:rPr>
          <w:rFonts w:asciiTheme="minorHAnsi" w:hAnsiTheme="minorHAnsi" w:cstheme="minorHAnsi"/>
          <w:sz w:val="28"/>
          <w:szCs w:val="28"/>
        </w:rPr>
        <w:t>) wraz z automatyzacją procesu rekonfiguracji parametrów sieciowych/DNS.</w:t>
      </w:r>
    </w:p>
    <w:p w14:paraId="1FD5C487" w14:textId="7BD5E768" w:rsidR="0037302A" w:rsidRPr="0037302A" w:rsidRDefault="0037302A" w:rsidP="0037302A">
      <w:pPr>
        <w:pStyle w:val="00000000"/>
        <w:rPr>
          <w:rFonts w:asciiTheme="minorHAnsi" w:hAnsiTheme="minorHAnsi" w:cstheme="minorHAnsi"/>
          <w:sz w:val="28"/>
          <w:szCs w:val="28"/>
        </w:rPr>
      </w:pPr>
      <w:r w:rsidRPr="0037302A">
        <w:rPr>
          <w:rFonts w:asciiTheme="minorHAnsi" w:hAnsiTheme="minorHAnsi" w:cstheme="minorHAnsi"/>
          <w:sz w:val="28"/>
          <w:szCs w:val="28"/>
        </w:rPr>
        <w:t xml:space="preserve">Rozwiązanie musi wspierać zestaw poleceń </w:t>
      </w:r>
      <w:proofErr w:type="spellStart"/>
      <w:r w:rsidRPr="0037302A">
        <w:rPr>
          <w:rFonts w:asciiTheme="minorHAnsi" w:hAnsiTheme="minorHAnsi" w:cstheme="minorHAnsi"/>
          <w:sz w:val="28"/>
          <w:szCs w:val="28"/>
        </w:rPr>
        <w:t>Container</w:t>
      </w:r>
      <w:proofErr w:type="spellEnd"/>
      <w:r w:rsidRPr="0037302A">
        <w:rPr>
          <w:rFonts w:asciiTheme="minorHAnsi" w:hAnsiTheme="minorHAnsi" w:cstheme="minorHAnsi"/>
          <w:sz w:val="28"/>
          <w:szCs w:val="28"/>
        </w:rPr>
        <w:t xml:space="preserve"> Storage Module (CSM) do ścisłej integracji macierzy plikowej z aplikacjami w środowiskach </w:t>
      </w:r>
      <w:r w:rsidRPr="0037302A">
        <w:rPr>
          <w:rFonts w:asciiTheme="minorHAnsi" w:hAnsiTheme="minorHAnsi" w:cstheme="minorHAnsi"/>
          <w:sz w:val="28"/>
          <w:szCs w:val="28"/>
        </w:rPr>
        <w:lastRenderedPageBreak/>
        <w:t>kontenerów aplikacyjnych (</w:t>
      </w:r>
      <w:proofErr w:type="spellStart"/>
      <w:r w:rsidRPr="0037302A">
        <w:rPr>
          <w:rFonts w:asciiTheme="minorHAnsi" w:hAnsiTheme="minorHAnsi" w:cstheme="minorHAnsi"/>
          <w:sz w:val="28"/>
          <w:szCs w:val="28"/>
        </w:rPr>
        <w:t>Kubernetes</w:t>
      </w:r>
      <w:proofErr w:type="spellEnd"/>
      <w:r w:rsidRPr="0037302A">
        <w:rPr>
          <w:rFonts w:asciiTheme="minorHAnsi" w:hAnsiTheme="minorHAnsi" w:cstheme="minorHAnsi"/>
          <w:sz w:val="28"/>
          <w:szCs w:val="28"/>
        </w:rPr>
        <w:t>) w zakresie usług: autoryzacji, monitoringu, replikacji i wysokiej dostępności.</w:t>
      </w:r>
    </w:p>
    <w:p w14:paraId="66E12657" w14:textId="77777777" w:rsidR="0037302A" w:rsidRPr="0037302A" w:rsidRDefault="0037302A" w:rsidP="0037302A">
      <w:pPr>
        <w:pStyle w:val="00000000"/>
        <w:rPr>
          <w:rFonts w:asciiTheme="minorHAnsi" w:hAnsiTheme="minorHAnsi" w:cstheme="minorHAnsi"/>
          <w:sz w:val="28"/>
          <w:szCs w:val="28"/>
        </w:rPr>
      </w:pPr>
      <w:r w:rsidRPr="0037302A">
        <w:rPr>
          <w:rFonts w:asciiTheme="minorHAnsi" w:hAnsiTheme="minorHAnsi" w:cstheme="minorHAnsi"/>
          <w:sz w:val="28"/>
          <w:szCs w:val="28"/>
        </w:rPr>
        <w:t>Rozwiązanie musi posiadać możliwość współpracy z systemami antywirusowymi za pomocą standardowych interfejsów ICAP oraz CAVA.</w:t>
      </w:r>
    </w:p>
    <w:p w14:paraId="28C96906" w14:textId="77777777" w:rsidR="0037302A" w:rsidRPr="0037302A" w:rsidRDefault="0037302A" w:rsidP="0037302A">
      <w:pPr>
        <w:pStyle w:val="00000000"/>
        <w:rPr>
          <w:rFonts w:asciiTheme="minorHAnsi" w:hAnsiTheme="minorHAnsi" w:cstheme="minorHAnsi"/>
          <w:sz w:val="28"/>
          <w:szCs w:val="28"/>
        </w:rPr>
      </w:pPr>
    </w:p>
    <w:p w14:paraId="04B4165A" w14:textId="7CC9B2D3" w:rsidR="0037302A" w:rsidRPr="0037302A" w:rsidRDefault="0037302A" w:rsidP="0037302A">
      <w:pPr>
        <w:pStyle w:val="00000000"/>
        <w:rPr>
          <w:rFonts w:asciiTheme="minorHAnsi" w:hAnsiTheme="minorHAnsi" w:cstheme="minorHAnsi"/>
          <w:sz w:val="28"/>
          <w:szCs w:val="28"/>
        </w:rPr>
      </w:pPr>
      <w:r w:rsidRPr="0037302A">
        <w:rPr>
          <w:rFonts w:asciiTheme="minorHAnsi" w:hAnsiTheme="minorHAnsi" w:cstheme="minorHAnsi"/>
          <w:sz w:val="28"/>
          <w:szCs w:val="28"/>
        </w:rPr>
        <w:t xml:space="preserve">Rozwiązanie musi posiadać możliwość rozbudowy o w pełni zintegrowaną (tj. </w:t>
      </w:r>
      <w:proofErr w:type="spellStart"/>
      <w:r w:rsidRPr="0037302A">
        <w:rPr>
          <w:rFonts w:asciiTheme="minorHAnsi" w:hAnsiTheme="minorHAnsi" w:cstheme="minorHAnsi"/>
          <w:sz w:val="28"/>
          <w:szCs w:val="28"/>
        </w:rPr>
        <w:t>zarządzalną</w:t>
      </w:r>
      <w:proofErr w:type="spellEnd"/>
      <w:r w:rsidRPr="0037302A">
        <w:rPr>
          <w:rFonts w:asciiTheme="minorHAnsi" w:hAnsiTheme="minorHAnsi" w:cstheme="minorHAnsi"/>
          <w:sz w:val="28"/>
          <w:szCs w:val="28"/>
        </w:rPr>
        <w:t xml:space="preserve"> przez wybraną rolę administratora bezpośrednio z głównego interfejsu urządzenia </w:t>
      </w:r>
      <w:proofErr w:type="spellStart"/>
      <w:r w:rsidRPr="0037302A">
        <w:rPr>
          <w:rFonts w:asciiTheme="minorHAnsi" w:hAnsiTheme="minorHAnsi" w:cstheme="minorHAnsi"/>
          <w:sz w:val="28"/>
          <w:szCs w:val="28"/>
        </w:rPr>
        <w:t>WebGUI</w:t>
      </w:r>
      <w:proofErr w:type="spellEnd"/>
      <w:r w:rsidRPr="0037302A">
        <w:rPr>
          <w:rFonts w:asciiTheme="minorHAnsi" w:hAnsiTheme="minorHAnsi" w:cstheme="minorHAnsi"/>
          <w:sz w:val="28"/>
          <w:szCs w:val="28"/>
        </w:rPr>
        <w:t xml:space="preserve"> lub CLI) funkcjonalność tworzenia limitów powierzchni zapisu danych (tzw. </w:t>
      </w:r>
      <w:proofErr w:type="spellStart"/>
      <w:r w:rsidRPr="0037302A">
        <w:rPr>
          <w:rFonts w:asciiTheme="minorHAnsi" w:hAnsiTheme="minorHAnsi" w:cstheme="minorHAnsi"/>
          <w:sz w:val="28"/>
          <w:szCs w:val="28"/>
        </w:rPr>
        <w:t>quot’y</w:t>
      </w:r>
      <w:proofErr w:type="spellEnd"/>
      <w:r w:rsidRPr="0037302A">
        <w:rPr>
          <w:rFonts w:asciiTheme="minorHAnsi" w:hAnsiTheme="minorHAnsi" w:cstheme="minorHAnsi"/>
          <w:sz w:val="28"/>
          <w:szCs w:val="28"/>
        </w:rPr>
        <w:t>) dla wybranych katalogów, użytkowników lub grup użytkowników;</w:t>
      </w:r>
    </w:p>
    <w:p w14:paraId="66B8FB63" w14:textId="341519FE" w:rsidR="0037302A" w:rsidRPr="0037302A" w:rsidRDefault="0037302A" w:rsidP="0037302A">
      <w:pPr>
        <w:pStyle w:val="00000000"/>
        <w:rPr>
          <w:rFonts w:asciiTheme="minorHAnsi" w:hAnsiTheme="minorHAnsi" w:cstheme="minorHAnsi"/>
          <w:sz w:val="28"/>
          <w:szCs w:val="28"/>
        </w:rPr>
      </w:pPr>
      <w:r w:rsidRPr="0037302A">
        <w:rPr>
          <w:rFonts w:asciiTheme="minorHAnsi" w:hAnsiTheme="minorHAnsi" w:cstheme="minorHAnsi"/>
          <w:sz w:val="28"/>
          <w:szCs w:val="28"/>
        </w:rPr>
        <w:t xml:space="preserve">Rozwiązanie musi posiadać możliwość rozbudowy o licencję do w pełni zintegrowanej (tj. zarządzanej przez wybraną rolę administratora bezpośrednio z głównego interfejsu urządzenia </w:t>
      </w:r>
      <w:proofErr w:type="spellStart"/>
      <w:r w:rsidRPr="0037302A">
        <w:rPr>
          <w:rFonts w:asciiTheme="minorHAnsi" w:hAnsiTheme="minorHAnsi" w:cstheme="minorHAnsi"/>
          <w:sz w:val="28"/>
          <w:szCs w:val="28"/>
        </w:rPr>
        <w:t>WebGUI</w:t>
      </w:r>
      <w:proofErr w:type="spellEnd"/>
      <w:r w:rsidRPr="0037302A">
        <w:rPr>
          <w:rFonts w:asciiTheme="minorHAnsi" w:hAnsiTheme="minorHAnsi" w:cstheme="minorHAnsi"/>
          <w:sz w:val="28"/>
          <w:szCs w:val="28"/>
        </w:rPr>
        <w:t xml:space="preserve"> lub CLI) technologii automatycznego przesuwania danych między warstwami dysków (</w:t>
      </w:r>
      <w:proofErr w:type="spellStart"/>
      <w:r w:rsidRPr="0037302A">
        <w:rPr>
          <w:rFonts w:asciiTheme="minorHAnsi" w:hAnsiTheme="minorHAnsi" w:cstheme="minorHAnsi"/>
          <w:sz w:val="28"/>
          <w:szCs w:val="28"/>
        </w:rPr>
        <w:t>tiers</w:t>
      </w:r>
      <w:proofErr w:type="spellEnd"/>
      <w:r w:rsidRPr="0037302A">
        <w:rPr>
          <w:rFonts w:asciiTheme="minorHAnsi" w:hAnsiTheme="minorHAnsi" w:cstheme="minorHAnsi"/>
          <w:sz w:val="28"/>
          <w:szCs w:val="28"/>
        </w:rPr>
        <w:t>) w ramach jednego systemu plików i przestrzeni nazw według polityk ustawionych przez administratora dotyczących co najmniej następujących parametrów: ostatniego użycia pliku, wielkości pliku, rozszerzenia pliku. Proces przesuwania danych nie powinien uniemożliwiać ciągłego dostępu do nich w trybie odczyt/zapis.</w:t>
      </w:r>
    </w:p>
    <w:p w14:paraId="03542BBB" w14:textId="13CD92F9" w:rsidR="0037302A" w:rsidRPr="0037302A" w:rsidRDefault="0037302A" w:rsidP="0037302A">
      <w:pPr>
        <w:pStyle w:val="00000000"/>
        <w:rPr>
          <w:rFonts w:asciiTheme="minorHAnsi" w:hAnsiTheme="minorHAnsi" w:cstheme="minorHAnsi"/>
          <w:sz w:val="28"/>
          <w:szCs w:val="28"/>
        </w:rPr>
      </w:pPr>
      <w:r w:rsidRPr="0037302A">
        <w:rPr>
          <w:rFonts w:asciiTheme="minorHAnsi" w:hAnsiTheme="minorHAnsi" w:cstheme="minorHAnsi"/>
          <w:sz w:val="28"/>
          <w:szCs w:val="28"/>
        </w:rPr>
        <w:t xml:space="preserve">Rozwiązanie musi posiadać możliwość rozbudowy o w pełni zintegrowaną funkcjonalność </w:t>
      </w:r>
      <w:proofErr w:type="spellStart"/>
      <w:r w:rsidRPr="0037302A">
        <w:rPr>
          <w:rFonts w:asciiTheme="minorHAnsi" w:hAnsiTheme="minorHAnsi" w:cstheme="minorHAnsi"/>
          <w:sz w:val="28"/>
          <w:szCs w:val="28"/>
        </w:rPr>
        <w:t>tieringu</w:t>
      </w:r>
      <w:proofErr w:type="spellEnd"/>
      <w:r w:rsidRPr="0037302A">
        <w:rPr>
          <w:rFonts w:asciiTheme="minorHAnsi" w:hAnsiTheme="minorHAnsi" w:cstheme="minorHAnsi"/>
          <w:sz w:val="28"/>
          <w:szCs w:val="28"/>
        </w:rPr>
        <w:t xml:space="preserve"> (tj. przesuwania danych) na zewnętrzne zasoby w ramach czterech największych dostawców usług chmury publicznej, tj.: Google Cloud Platform, Amazon S3, Microsoft AWS oraz </w:t>
      </w:r>
      <w:proofErr w:type="spellStart"/>
      <w:r w:rsidRPr="0037302A">
        <w:rPr>
          <w:rFonts w:asciiTheme="minorHAnsi" w:hAnsiTheme="minorHAnsi" w:cstheme="minorHAnsi"/>
          <w:sz w:val="28"/>
          <w:szCs w:val="28"/>
        </w:rPr>
        <w:t>Alibaba</w:t>
      </w:r>
      <w:proofErr w:type="spellEnd"/>
      <w:r w:rsidRPr="0037302A">
        <w:rPr>
          <w:rFonts w:asciiTheme="minorHAnsi" w:hAnsiTheme="minorHAnsi" w:cstheme="minorHAnsi"/>
          <w:sz w:val="28"/>
          <w:szCs w:val="28"/>
        </w:rPr>
        <w:t xml:space="preserve"> </w:t>
      </w:r>
      <w:proofErr w:type="spellStart"/>
      <w:r w:rsidRPr="0037302A">
        <w:rPr>
          <w:rFonts w:asciiTheme="minorHAnsi" w:hAnsiTheme="minorHAnsi" w:cstheme="minorHAnsi"/>
          <w:sz w:val="28"/>
          <w:szCs w:val="28"/>
        </w:rPr>
        <w:t>Cloud</w:t>
      </w:r>
      <w:proofErr w:type="spellEnd"/>
      <w:r w:rsidRPr="0037302A">
        <w:rPr>
          <w:rFonts w:asciiTheme="minorHAnsi" w:hAnsiTheme="minorHAnsi" w:cstheme="minorHAnsi"/>
          <w:sz w:val="28"/>
          <w:szCs w:val="28"/>
        </w:rPr>
        <w:t>.</w:t>
      </w:r>
    </w:p>
    <w:p w14:paraId="190537B8" w14:textId="77777777" w:rsidR="006836F1" w:rsidRDefault="006836F1" w:rsidP="006836F1">
      <w:pPr>
        <w:pStyle w:val="00000000"/>
        <w:numPr>
          <w:ilvl w:val="0"/>
          <w:numId w:val="0"/>
        </w:numPr>
        <w:ind w:left="720" w:hanging="360"/>
        <w:rPr>
          <w:rFonts w:asciiTheme="minorHAnsi" w:hAnsiTheme="minorHAnsi" w:cstheme="minorHAnsi"/>
          <w:sz w:val="28"/>
          <w:szCs w:val="28"/>
        </w:rPr>
      </w:pPr>
    </w:p>
    <w:p w14:paraId="0F66DCA4" w14:textId="7DDC8859" w:rsidR="00D00852" w:rsidRPr="00E44853" w:rsidRDefault="00D00852" w:rsidP="00E44853">
      <w:pPr>
        <w:pStyle w:val="00000000"/>
        <w:numPr>
          <w:ilvl w:val="0"/>
          <w:numId w:val="0"/>
        </w:numPr>
        <w:ind w:left="720"/>
        <w:jc w:val="left"/>
        <w:rPr>
          <w:rFonts w:asciiTheme="minorHAnsi" w:hAnsiTheme="minorHAnsi" w:cstheme="minorHAnsi"/>
          <w:b/>
          <w:bCs/>
          <w:sz w:val="28"/>
          <w:szCs w:val="28"/>
        </w:rPr>
      </w:pPr>
      <w:r w:rsidRPr="00E44853">
        <w:rPr>
          <w:rFonts w:asciiTheme="minorHAnsi" w:hAnsiTheme="minorHAnsi" w:cstheme="minorHAnsi"/>
          <w:b/>
          <w:bCs/>
          <w:sz w:val="28"/>
          <w:szCs w:val="28"/>
        </w:rPr>
        <w:t>Replikacja i automatyzacja przełączania między macierzami:</w:t>
      </w:r>
    </w:p>
    <w:p w14:paraId="782B32C0" w14:textId="77777777" w:rsidR="00D00852" w:rsidRPr="000A2456" w:rsidRDefault="00D00852" w:rsidP="00D00852">
      <w:pPr>
        <w:pStyle w:val="00000000"/>
        <w:numPr>
          <w:ilvl w:val="0"/>
          <w:numId w:val="0"/>
        </w:numPr>
        <w:ind w:left="720" w:hanging="360"/>
        <w:rPr>
          <w:rFonts w:asciiTheme="minorHAnsi" w:hAnsiTheme="minorHAnsi" w:cstheme="minorHAnsi"/>
          <w:sz w:val="28"/>
          <w:szCs w:val="28"/>
        </w:rPr>
      </w:pPr>
    </w:p>
    <w:p w14:paraId="16DB57DB" w14:textId="77777777" w:rsidR="00D00852" w:rsidRPr="00D00852" w:rsidRDefault="00D00852" w:rsidP="00D00852">
      <w:pPr>
        <w:pStyle w:val="00000000"/>
        <w:rPr>
          <w:rFonts w:asciiTheme="minorHAnsi" w:hAnsiTheme="minorHAnsi" w:cstheme="minorHAnsi"/>
          <w:sz w:val="28"/>
          <w:szCs w:val="28"/>
        </w:rPr>
      </w:pPr>
      <w:r w:rsidRPr="00D00852">
        <w:rPr>
          <w:rFonts w:asciiTheme="minorHAnsi" w:hAnsiTheme="minorHAnsi" w:cstheme="minorHAnsi"/>
          <w:sz w:val="28"/>
          <w:szCs w:val="28"/>
        </w:rPr>
        <w:t>Rozwiązanie musi posiadać funkcjonalność do automatyzacji przełączania na drugą lokalizację w przypadku potwierdzonej przez administratora niedostępności jednej z nich poprzez:</w:t>
      </w:r>
    </w:p>
    <w:p w14:paraId="77C62B32" w14:textId="77777777" w:rsidR="00D00852" w:rsidRPr="00D00852" w:rsidRDefault="00D00852" w:rsidP="00D00852">
      <w:pPr>
        <w:pStyle w:val="00000000"/>
        <w:numPr>
          <w:ilvl w:val="0"/>
          <w:numId w:val="0"/>
        </w:numPr>
        <w:ind w:left="720"/>
        <w:rPr>
          <w:rFonts w:asciiTheme="minorHAnsi" w:hAnsiTheme="minorHAnsi" w:cstheme="minorHAnsi"/>
          <w:sz w:val="28"/>
          <w:szCs w:val="28"/>
        </w:rPr>
      </w:pPr>
      <w:r w:rsidRPr="00D00852">
        <w:rPr>
          <w:rFonts w:asciiTheme="minorHAnsi" w:hAnsiTheme="minorHAnsi" w:cstheme="minorHAnsi"/>
          <w:sz w:val="28"/>
          <w:szCs w:val="28"/>
        </w:rPr>
        <w:t>- prowadzenie automatycznej synchronizacji parametrów konfiguracyjnych macierzy produkcyjnej do macierzy zapasowej;</w:t>
      </w:r>
    </w:p>
    <w:p w14:paraId="087417AD" w14:textId="77777777" w:rsidR="00D00852" w:rsidRPr="00D00852" w:rsidRDefault="00D00852" w:rsidP="00D00852">
      <w:pPr>
        <w:pStyle w:val="00000000"/>
        <w:numPr>
          <w:ilvl w:val="0"/>
          <w:numId w:val="0"/>
        </w:numPr>
        <w:ind w:left="720"/>
        <w:rPr>
          <w:rFonts w:asciiTheme="minorHAnsi" w:hAnsiTheme="minorHAnsi" w:cstheme="minorHAnsi"/>
          <w:sz w:val="28"/>
          <w:szCs w:val="28"/>
        </w:rPr>
      </w:pPr>
      <w:r w:rsidRPr="00D00852">
        <w:rPr>
          <w:rFonts w:asciiTheme="minorHAnsi" w:hAnsiTheme="minorHAnsi" w:cstheme="minorHAnsi"/>
          <w:sz w:val="28"/>
          <w:szCs w:val="28"/>
        </w:rPr>
        <w:t xml:space="preserve">- automatyzację procesu aktywacji drugiej lokalizacji dla użytkowników (przejście z trybu </w:t>
      </w:r>
      <w:proofErr w:type="spellStart"/>
      <w:r w:rsidRPr="00D00852">
        <w:rPr>
          <w:rFonts w:asciiTheme="minorHAnsi" w:hAnsiTheme="minorHAnsi" w:cstheme="minorHAnsi"/>
          <w:sz w:val="28"/>
          <w:szCs w:val="28"/>
        </w:rPr>
        <w:t>read-only</w:t>
      </w:r>
      <w:proofErr w:type="spellEnd"/>
      <w:r w:rsidRPr="00D00852">
        <w:rPr>
          <w:rFonts w:asciiTheme="minorHAnsi" w:hAnsiTheme="minorHAnsi" w:cstheme="minorHAnsi"/>
          <w:sz w:val="28"/>
          <w:szCs w:val="28"/>
        </w:rPr>
        <w:t xml:space="preserve"> do trybu </w:t>
      </w:r>
      <w:proofErr w:type="spellStart"/>
      <w:r w:rsidRPr="00D00852">
        <w:rPr>
          <w:rFonts w:asciiTheme="minorHAnsi" w:hAnsiTheme="minorHAnsi" w:cstheme="minorHAnsi"/>
          <w:sz w:val="28"/>
          <w:szCs w:val="28"/>
        </w:rPr>
        <w:t>active</w:t>
      </w:r>
      <w:proofErr w:type="spellEnd"/>
      <w:r w:rsidRPr="00D00852">
        <w:rPr>
          <w:rFonts w:asciiTheme="minorHAnsi" w:hAnsiTheme="minorHAnsi" w:cstheme="minorHAnsi"/>
          <w:sz w:val="28"/>
          <w:szCs w:val="28"/>
        </w:rPr>
        <w:t>) wraz z automatyzacją procesu rekonfiguracji parametrów sieciowych/DNS.</w:t>
      </w:r>
    </w:p>
    <w:p w14:paraId="68BCFAB9" w14:textId="77777777" w:rsidR="00D00852" w:rsidRPr="00D00852" w:rsidRDefault="00D00852" w:rsidP="00D00852">
      <w:pPr>
        <w:pStyle w:val="00000000"/>
        <w:numPr>
          <w:ilvl w:val="0"/>
          <w:numId w:val="0"/>
        </w:numPr>
        <w:ind w:left="720"/>
        <w:rPr>
          <w:rFonts w:asciiTheme="minorHAnsi" w:hAnsiTheme="minorHAnsi" w:cstheme="minorHAnsi"/>
          <w:sz w:val="28"/>
          <w:szCs w:val="28"/>
        </w:rPr>
      </w:pPr>
      <w:r w:rsidRPr="00D00852">
        <w:rPr>
          <w:rFonts w:asciiTheme="minorHAnsi" w:hAnsiTheme="minorHAnsi" w:cstheme="minorHAnsi"/>
          <w:sz w:val="28"/>
          <w:szCs w:val="28"/>
        </w:rPr>
        <w:t xml:space="preserve">Szczegółowy opis </w:t>
      </w:r>
      <w:proofErr w:type="spellStart"/>
      <w:r w:rsidRPr="00D00852">
        <w:rPr>
          <w:rFonts w:asciiTheme="minorHAnsi" w:hAnsiTheme="minorHAnsi" w:cstheme="minorHAnsi"/>
          <w:sz w:val="28"/>
          <w:szCs w:val="28"/>
        </w:rPr>
        <w:t>funkcjonalnośći</w:t>
      </w:r>
      <w:proofErr w:type="spellEnd"/>
      <w:r w:rsidRPr="00D00852">
        <w:rPr>
          <w:rFonts w:asciiTheme="minorHAnsi" w:hAnsiTheme="minorHAnsi" w:cstheme="minorHAnsi"/>
          <w:sz w:val="28"/>
          <w:szCs w:val="28"/>
        </w:rPr>
        <w:t xml:space="preserve"> automatyzacji przełączania na drugą lokalizację:</w:t>
      </w:r>
    </w:p>
    <w:p w14:paraId="34EB71DC" w14:textId="77777777" w:rsidR="00D00852" w:rsidRPr="00D00852" w:rsidRDefault="00D00852" w:rsidP="00D00852">
      <w:pPr>
        <w:pStyle w:val="00000000"/>
        <w:numPr>
          <w:ilvl w:val="0"/>
          <w:numId w:val="0"/>
        </w:numPr>
        <w:ind w:left="720"/>
        <w:rPr>
          <w:rFonts w:asciiTheme="minorHAnsi" w:hAnsiTheme="minorHAnsi" w:cstheme="minorHAnsi"/>
          <w:sz w:val="28"/>
          <w:szCs w:val="28"/>
        </w:rPr>
      </w:pPr>
      <w:r w:rsidRPr="00D00852">
        <w:rPr>
          <w:rFonts w:asciiTheme="minorHAnsi" w:hAnsiTheme="minorHAnsi" w:cstheme="minorHAnsi"/>
          <w:sz w:val="28"/>
          <w:szCs w:val="28"/>
        </w:rPr>
        <w:lastRenderedPageBreak/>
        <w:t>- Automatyzuje przełączanie awaryjne za pomocą jednego polecenia w przypadku dostępu za pomocą NFS i SMB</w:t>
      </w:r>
    </w:p>
    <w:p w14:paraId="4FF6E1FC" w14:textId="77777777" w:rsidR="00D00852" w:rsidRDefault="00D00852" w:rsidP="00D00852">
      <w:pPr>
        <w:pStyle w:val="00000000"/>
        <w:numPr>
          <w:ilvl w:val="0"/>
          <w:numId w:val="0"/>
        </w:numPr>
        <w:ind w:left="720"/>
        <w:rPr>
          <w:rFonts w:asciiTheme="minorHAnsi" w:hAnsiTheme="minorHAnsi" w:cstheme="minorHAnsi"/>
          <w:sz w:val="28"/>
          <w:szCs w:val="28"/>
        </w:rPr>
      </w:pPr>
      <w:r w:rsidRPr="00D00852">
        <w:rPr>
          <w:rFonts w:asciiTheme="minorHAnsi" w:hAnsiTheme="minorHAnsi" w:cstheme="minorHAnsi"/>
          <w:sz w:val="28"/>
          <w:szCs w:val="28"/>
        </w:rPr>
        <w:t>- Przełączenie awaryjne całego klastra lub jego części;</w:t>
      </w:r>
    </w:p>
    <w:p w14:paraId="7E8FCC95" w14:textId="3F197DAB" w:rsidR="00D00852" w:rsidRDefault="00D00852" w:rsidP="00D00852">
      <w:pPr>
        <w:pStyle w:val="00000000"/>
        <w:numPr>
          <w:ilvl w:val="0"/>
          <w:numId w:val="0"/>
        </w:numPr>
        <w:ind w:left="720"/>
        <w:rPr>
          <w:rFonts w:asciiTheme="minorHAnsi" w:hAnsiTheme="minorHAnsi" w:cstheme="minorHAnsi"/>
          <w:sz w:val="28"/>
          <w:szCs w:val="28"/>
        </w:rPr>
      </w:pPr>
      <w:r w:rsidRPr="00D00852">
        <w:rPr>
          <w:rFonts w:asciiTheme="minorHAnsi" w:hAnsiTheme="minorHAnsi" w:cstheme="minorHAnsi"/>
          <w:sz w:val="28"/>
          <w:szCs w:val="28"/>
        </w:rPr>
        <w:t>- Ciągłe monitorowanie gotowości DR — pomiędzy klastrami monitorowanych jest ponad 30 różnych parametrów</w:t>
      </w:r>
    </w:p>
    <w:p w14:paraId="0AF7C10D" w14:textId="77777777" w:rsidR="00D00852" w:rsidRPr="00D00852" w:rsidRDefault="00D00852" w:rsidP="00D00852">
      <w:pPr>
        <w:pStyle w:val="00000000"/>
        <w:rPr>
          <w:rFonts w:asciiTheme="minorHAnsi" w:hAnsiTheme="minorHAnsi" w:cstheme="minorHAnsi"/>
          <w:sz w:val="28"/>
          <w:szCs w:val="28"/>
        </w:rPr>
      </w:pPr>
      <w:r w:rsidRPr="00D00852">
        <w:rPr>
          <w:rFonts w:asciiTheme="minorHAnsi" w:hAnsiTheme="minorHAnsi" w:cstheme="minorHAnsi"/>
          <w:sz w:val="28"/>
          <w:szCs w:val="28"/>
        </w:rPr>
        <w:t>Funkcje testowania DR</w:t>
      </w:r>
    </w:p>
    <w:p w14:paraId="5DB5BF4D" w14:textId="77777777" w:rsidR="00D00852" w:rsidRPr="00D00852" w:rsidRDefault="00D00852" w:rsidP="00D00852">
      <w:pPr>
        <w:pStyle w:val="00000000"/>
        <w:numPr>
          <w:ilvl w:val="0"/>
          <w:numId w:val="0"/>
        </w:numPr>
        <w:ind w:left="720"/>
        <w:rPr>
          <w:rFonts w:asciiTheme="minorHAnsi" w:hAnsiTheme="minorHAnsi" w:cstheme="minorHAnsi"/>
          <w:sz w:val="28"/>
          <w:szCs w:val="28"/>
        </w:rPr>
      </w:pPr>
      <w:r w:rsidRPr="00D00852">
        <w:rPr>
          <w:rFonts w:asciiTheme="minorHAnsi" w:hAnsiTheme="minorHAnsi" w:cstheme="minorHAnsi"/>
          <w:sz w:val="28"/>
          <w:szCs w:val="28"/>
        </w:rPr>
        <w:t xml:space="preserve">- Robot </w:t>
      </w:r>
      <w:proofErr w:type="spellStart"/>
      <w:r w:rsidRPr="00D00852">
        <w:rPr>
          <w:rFonts w:asciiTheme="minorHAnsi" w:hAnsiTheme="minorHAnsi" w:cstheme="minorHAnsi"/>
          <w:sz w:val="28"/>
          <w:szCs w:val="28"/>
        </w:rPr>
        <w:t>Runbook</w:t>
      </w:r>
      <w:proofErr w:type="spellEnd"/>
      <w:r w:rsidRPr="00D00852">
        <w:rPr>
          <w:rFonts w:asciiTheme="minorHAnsi" w:hAnsiTheme="minorHAnsi" w:cstheme="minorHAnsi"/>
          <w:sz w:val="28"/>
          <w:szCs w:val="28"/>
        </w:rPr>
        <w:t xml:space="preserve"> do testowania DR zapisuje dane testowe i co wieczór zgodnie z harmonogramem przełącza się w tryb awaryjny, aby podkreślić gotowość do DR między klastrami</w:t>
      </w:r>
    </w:p>
    <w:p w14:paraId="04DF8817" w14:textId="77777777" w:rsidR="00D00852" w:rsidRDefault="00D00852" w:rsidP="00D00852">
      <w:pPr>
        <w:pStyle w:val="00000000"/>
        <w:numPr>
          <w:ilvl w:val="0"/>
          <w:numId w:val="0"/>
        </w:numPr>
        <w:ind w:left="720"/>
        <w:rPr>
          <w:rFonts w:asciiTheme="minorHAnsi" w:hAnsiTheme="minorHAnsi" w:cstheme="minorHAnsi"/>
          <w:sz w:val="28"/>
          <w:szCs w:val="28"/>
        </w:rPr>
      </w:pPr>
      <w:r w:rsidRPr="00D00852">
        <w:rPr>
          <w:rFonts w:asciiTheme="minorHAnsi" w:hAnsiTheme="minorHAnsi" w:cstheme="minorHAnsi"/>
          <w:sz w:val="28"/>
          <w:szCs w:val="28"/>
        </w:rPr>
        <w:t xml:space="preserve">- Tryb testowy </w:t>
      </w:r>
      <w:proofErr w:type="spellStart"/>
      <w:r w:rsidRPr="00D00852">
        <w:rPr>
          <w:rFonts w:asciiTheme="minorHAnsi" w:hAnsiTheme="minorHAnsi" w:cstheme="minorHAnsi"/>
          <w:sz w:val="28"/>
          <w:szCs w:val="28"/>
        </w:rPr>
        <w:t>LiveOPS</w:t>
      </w:r>
      <w:proofErr w:type="spellEnd"/>
      <w:r w:rsidRPr="00D00852">
        <w:rPr>
          <w:rFonts w:asciiTheme="minorHAnsi" w:hAnsiTheme="minorHAnsi" w:cstheme="minorHAnsi"/>
          <w:sz w:val="28"/>
          <w:szCs w:val="28"/>
        </w:rPr>
        <w:t xml:space="preserve"> DR — tworzy trzecią kopię danych produkcyjnych w bezpiecznej strefie dostępu z klonowaniem udziałów i eksportami do zapisywalnego testowania procedur </w:t>
      </w:r>
      <w:proofErr w:type="spellStart"/>
      <w:r w:rsidRPr="00D00852">
        <w:rPr>
          <w:rFonts w:asciiTheme="minorHAnsi" w:hAnsiTheme="minorHAnsi" w:cstheme="minorHAnsi"/>
          <w:sz w:val="28"/>
          <w:szCs w:val="28"/>
        </w:rPr>
        <w:t>DevOPS</w:t>
      </w:r>
      <w:proofErr w:type="spellEnd"/>
      <w:r w:rsidRPr="00D00852">
        <w:rPr>
          <w:rFonts w:asciiTheme="minorHAnsi" w:hAnsiTheme="minorHAnsi" w:cstheme="minorHAnsi"/>
          <w:sz w:val="28"/>
          <w:szCs w:val="28"/>
        </w:rPr>
        <w:t xml:space="preserve"> i DR na trzeciej kopii danych produkcyjnych.</w:t>
      </w:r>
    </w:p>
    <w:p w14:paraId="70E4AA51" w14:textId="32767126" w:rsidR="00D00852" w:rsidRDefault="00D00852" w:rsidP="00D00852">
      <w:pPr>
        <w:pStyle w:val="00000000"/>
        <w:numPr>
          <w:ilvl w:val="0"/>
          <w:numId w:val="0"/>
        </w:numPr>
        <w:ind w:left="720"/>
        <w:rPr>
          <w:rFonts w:asciiTheme="minorHAnsi" w:hAnsiTheme="minorHAnsi" w:cstheme="minorHAnsi"/>
          <w:sz w:val="28"/>
          <w:szCs w:val="28"/>
        </w:rPr>
      </w:pPr>
      <w:r w:rsidRPr="00D00852">
        <w:rPr>
          <w:rFonts w:asciiTheme="minorHAnsi" w:hAnsiTheme="minorHAnsi" w:cstheme="minorHAnsi"/>
          <w:sz w:val="28"/>
          <w:szCs w:val="28"/>
        </w:rPr>
        <w:t>- Testowanie danych na żywo bez konieczności okien serwisowych.</w:t>
      </w:r>
    </w:p>
    <w:p w14:paraId="2666CD97" w14:textId="5057DB6A" w:rsidR="00D00852" w:rsidRPr="00D00852" w:rsidRDefault="00D00852" w:rsidP="00D00852">
      <w:pPr>
        <w:pStyle w:val="00000000"/>
        <w:rPr>
          <w:rFonts w:asciiTheme="minorHAnsi" w:hAnsiTheme="minorHAnsi" w:cstheme="minorHAnsi"/>
          <w:sz w:val="28"/>
          <w:szCs w:val="28"/>
        </w:rPr>
      </w:pPr>
      <w:r w:rsidRPr="00D00852">
        <w:rPr>
          <w:rFonts w:asciiTheme="minorHAnsi" w:hAnsiTheme="minorHAnsi" w:cstheme="minorHAnsi"/>
          <w:sz w:val="28"/>
          <w:szCs w:val="28"/>
        </w:rPr>
        <w:t>Możliwość synchronizacji danych DR z trzecią kopią</w:t>
      </w:r>
      <w:r>
        <w:rPr>
          <w:rFonts w:asciiTheme="minorHAnsi" w:hAnsiTheme="minorHAnsi" w:cstheme="minorHAnsi"/>
          <w:sz w:val="28"/>
          <w:szCs w:val="28"/>
        </w:rPr>
        <w:t xml:space="preserve">. </w:t>
      </w:r>
      <w:r w:rsidRPr="00D00852">
        <w:rPr>
          <w:rFonts w:asciiTheme="minorHAnsi" w:hAnsiTheme="minorHAnsi" w:cstheme="minorHAnsi"/>
          <w:sz w:val="28"/>
          <w:szCs w:val="28"/>
        </w:rPr>
        <w:t>Obsługa przyrostowej synchronizacji danych.</w:t>
      </w:r>
    </w:p>
    <w:p w14:paraId="383A2874" w14:textId="0DB39FE9" w:rsidR="00D00852" w:rsidRDefault="00D00852" w:rsidP="00D00852">
      <w:pPr>
        <w:pStyle w:val="00000000"/>
        <w:rPr>
          <w:rFonts w:asciiTheme="minorHAnsi" w:hAnsiTheme="minorHAnsi" w:cstheme="minorHAnsi"/>
          <w:sz w:val="28"/>
          <w:szCs w:val="28"/>
        </w:rPr>
      </w:pPr>
      <w:r w:rsidRPr="00D00852">
        <w:rPr>
          <w:rFonts w:asciiTheme="minorHAnsi" w:hAnsiTheme="minorHAnsi" w:cstheme="minorHAnsi"/>
          <w:sz w:val="28"/>
          <w:szCs w:val="28"/>
        </w:rPr>
        <w:t>Automatyczny monitoring wszystkich wymaganych ustawień klastra pracy awaryjnej (dane, konfiguracja, aktywny katalog), aby upewnić się, że przełączenie awaryjne jest możliwe. Generowanie alarmów, jeśli wykryty zostanie jakikolwiek parametr blokujący uruchomienie pracy awaryjnej (w czasie bliskim rzeczywistemu)</w:t>
      </w:r>
    </w:p>
    <w:p w14:paraId="4F9DE113" w14:textId="77777777" w:rsidR="00D00852" w:rsidRPr="00D00852" w:rsidRDefault="00D00852" w:rsidP="00D00852">
      <w:pPr>
        <w:pStyle w:val="00000000"/>
        <w:rPr>
          <w:rFonts w:asciiTheme="minorHAnsi" w:hAnsiTheme="minorHAnsi" w:cstheme="minorHAnsi"/>
          <w:sz w:val="28"/>
          <w:szCs w:val="28"/>
        </w:rPr>
      </w:pPr>
      <w:r w:rsidRPr="00D00852">
        <w:rPr>
          <w:rFonts w:asciiTheme="minorHAnsi" w:hAnsiTheme="minorHAnsi" w:cstheme="minorHAnsi"/>
          <w:sz w:val="28"/>
          <w:szCs w:val="28"/>
        </w:rPr>
        <w:t>Globalny pulpit nawigacyjny do monitoringu gotowości do odzyskiwania danych w usługach plikowych.</w:t>
      </w:r>
    </w:p>
    <w:p w14:paraId="76D07642" w14:textId="77777777" w:rsidR="00D00852" w:rsidRPr="00D00852" w:rsidRDefault="00D00852" w:rsidP="00D00852">
      <w:pPr>
        <w:pStyle w:val="00000000"/>
        <w:numPr>
          <w:ilvl w:val="0"/>
          <w:numId w:val="0"/>
        </w:numPr>
        <w:ind w:left="720"/>
        <w:rPr>
          <w:rFonts w:asciiTheme="minorHAnsi" w:hAnsiTheme="minorHAnsi" w:cstheme="minorHAnsi"/>
          <w:sz w:val="28"/>
          <w:szCs w:val="28"/>
        </w:rPr>
      </w:pPr>
      <w:r w:rsidRPr="00D00852">
        <w:rPr>
          <w:rFonts w:asciiTheme="minorHAnsi" w:hAnsiTheme="minorHAnsi" w:cstheme="minorHAnsi"/>
          <w:sz w:val="28"/>
          <w:szCs w:val="28"/>
        </w:rPr>
        <w:t>Generowanie raportów z konfiguracji macierzy plikowej umożliwiające: dokumentację DR, audyty zarządzania zmianami w celu zwiększenia dostępności systemu oraz zarządzania zmianami konfiguracji.</w:t>
      </w:r>
    </w:p>
    <w:p w14:paraId="3655B272" w14:textId="77777777" w:rsidR="00D00852" w:rsidRPr="00D00852" w:rsidRDefault="00D00852" w:rsidP="00D00852">
      <w:pPr>
        <w:pStyle w:val="00000000"/>
        <w:numPr>
          <w:ilvl w:val="0"/>
          <w:numId w:val="0"/>
        </w:numPr>
        <w:ind w:left="720"/>
        <w:rPr>
          <w:rFonts w:asciiTheme="minorHAnsi" w:hAnsiTheme="minorHAnsi" w:cstheme="minorHAnsi"/>
          <w:sz w:val="28"/>
          <w:szCs w:val="28"/>
        </w:rPr>
      </w:pPr>
      <w:r w:rsidRPr="00D00852">
        <w:rPr>
          <w:rFonts w:asciiTheme="minorHAnsi" w:hAnsiTheme="minorHAnsi" w:cstheme="minorHAnsi"/>
          <w:sz w:val="28"/>
          <w:szCs w:val="28"/>
        </w:rPr>
        <w:t>Analityka i raportowanie narażenia na utratę danych za pomocą śledzenia i trendów RPO.</w:t>
      </w:r>
    </w:p>
    <w:p w14:paraId="10AB8B9F" w14:textId="77777777" w:rsidR="00D00852" w:rsidRPr="00D00852" w:rsidRDefault="00D00852" w:rsidP="00D00852">
      <w:pPr>
        <w:pStyle w:val="00000000"/>
        <w:numPr>
          <w:ilvl w:val="0"/>
          <w:numId w:val="0"/>
        </w:numPr>
        <w:ind w:left="720"/>
        <w:rPr>
          <w:rFonts w:asciiTheme="minorHAnsi" w:hAnsiTheme="minorHAnsi" w:cstheme="minorHAnsi"/>
          <w:sz w:val="28"/>
          <w:szCs w:val="28"/>
        </w:rPr>
      </w:pPr>
      <w:r w:rsidRPr="00D00852">
        <w:rPr>
          <w:rFonts w:asciiTheme="minorHAnsi" w:hAnsiTheme="minorHAnsi" w:cstheme="minorHAnsi"/>
          <w:sz w:val="28"/>
          <w:szCs w:val="28"/>
        </w:rPr>
        <w:t>Automatyczna identyfikacja nieprawidłowych wzorców replikacji i bieżące raportowanie o anomaliach/wyjątkach w celu podjęcia działań korygujących.</w:t>
      </w:r>
    </w:p>
    <w:p w14:paraId="0F6A2F56" w14:textId="2017FBD3" w:rsidR="00D00852" w:rsidRPr="00D00852" w:rsidRDefault="00D00852" w:rsidP="00D00852">
      <w:pPr>
        <w:pStyle w:val="00000000"/>
        <w:numPr>
          <w:ilvl w:val="0"/>
          <w:numId w:val="0"/>
        </w:numPr>
        <w:ind w:left="720"/>
        <w:rPr>
          <w:rFonts w:asciiTheme="minorHAnsi" w:hAnsiTheme="minorHAnsi" w:cstheme="minorHAnsi"/>
          <w:sz w:val="28"/>
          <w:szCs w:val="28"/>
        </w:rPr>
      </w:pPr>
      <w:r w:rsidRPr="00D00852">
        <w:rPr>
          <w:rFonts w:asciiTheme="minorHAnsi" w:hAnsiTheme="minorHAnsi" w:cstheme="minorHAnsi"/>
          <w:sz w:val="28"/>
          <w:szCs w:val="28"/>
        </w:rPr>
        <w:t>Raporty z wykonywanych kopii migawkowych i replikacji wraz ze śledzeniem replikacji, przepustowości oraz zmian plików w ciągu 30, 60, 90 dni.</w:t>
      </w:r>
    </w:p>
    <w:p w14:paraId="379063DC" w14:textId="77777777" w:rsidR="00D00852" w:rsidRDefault="00D00852" w:rsidP="006836F1">
      <w:pPr>
        <w:rPr>
          <w:sz w:val="28"/>
          <w:lang w:val="pl-PL"/>
        </w:rPr>
      </w:pPr>
    </w:p>
    <w:p w14:paraId="783749C9" w14:textId="50E9E203" w:rsidR="006836F1" w:rsidRPr="00E44853" w:rsidRDefault="006836F1" w:rsidP="00E44853">
      <w:pPr>
        <w:pStyle w:val="00000000"/>
        <w:numPr>
          <w:ilvl w:val="0"/>
          <w:numId w:val="0"/>
        </w:numPr>
        <w:ind w:left="720"/>
        <w:jc w:val="left"/>
        <w:rPr>
          <w:rFonts w:asciiTheme="minorHAnsi" w:hAnsiTheme="minorHAnsi" w:cstheme="minorHAnsi"/>
          <w:b/>
          <w:bCs/>
          <w:sz w:val="28"/>
          <w:szCs w:val="28"/>
        </w:rPr>
      </w:pPr>
      <w:r w:rsidRPr="00E44853">
        <w:rPr>
          <w:rFonts w:asciiTheme="minorHAnsi" w:hAnsiTheme="minorHAnsi" w:cstheme="minorHAnsi"/>
          <w:b/>
          <w:bCs/>
          <w:sz w:val="28"/>
          <w:szCs w:val="28"/>
        </w:rPr>
        <w:t>Wsparcie techniczne, obsługa serwisowa:</w:t>
      </w:r>
    </w:p>
    <w:p w14:paraId="7C1689D8" w14:textId="77777777" w:rsidR="006836F1" w:rsidRPr="000A2456" w:rsidRDefault="006836F1" w:rsidP="006836F1">
      <w:pPr>
        <w:pStyle w:val="00000000"/>
        <w:numPr>
          <w:ilvl w:val="0"/>
          <w:numId w:val="0"/>
        </w:numPr>
        <w:ind w:left="720" w:hanging="360"/>
        <w:rPr>
          <w:rFonts w:asciiTheme="minorHAnsi" w:hAnsiTheme="minorHAnsi" w:cstheme="minorHAnsi"/>
          <w:sz w:val="28"/>
          <w:szCs w:val="28"/>
        </w:rPr>
      </w:pPr>
    </w:p>
    <w:p w14:paraId="07B31DFB" w14:textId="28995DB6" w:rsidR="000310C7" w:rsidRDefault="00FC1D9D" w:rsidP="000310C7">
      <w:pPr>
        <w:pStyle w:val="00000000"/>
        <w:rPr>
          <w:rFonts w:asciiTheme="minorHAnsi" w:hAnsiTheme="minorHAnsi" w:cstheme="minorHAnsi"/>
          <w:sz w:val="28"/>
          <w:szCs w:val="28"/>
        </w:rPr>
      </w:pPr>
      <w:r>
        <w:rPr>
          <w:rFonts w:asciiTheme="minorHAnsi" w:hAnsiTheme="minorHAnsi" w:cstheme="minorHAnsi"/>
          <w:sz w:val="28"/>
          <w:szCs w:val="28"/>
        </w:rPr>
        <w:t>Rozwiązanie</w:t>
      </w:r>
      <w:r w:rsidR="00743F34" w:rsidRPr="000A2456">
        <w:rPr>
          <w:rFonts w:asciiTheme="minorHAnsi" w:hAnsiTheme="minorHAnsi" w:cstheme="minorHAnsi"/>
          <w:sz w:val="28"/>
          <w:szCs w:val="28"/>
        </w:rPr>
        <w:t xml:space="preserve"> </w:t>
      </w:r>
      <w:r>
        <w:rPr>
          <w:rFonts w:asciiTheme="minorHAnsi" w:hAnsiTheme="minorHAnsi" w:cstheme="minorHAnsi"/>
          <w:sz w:val="28"/>
          <w:szCs w:val="28"/>
        </w:rPr>
        <w:t xml:space="preserve">musi być </w:t>
      </w:r>
      <w:r w:rsidR="00743F34" w:rsidRPr="000A2456">
        <w:rPr>
          <w:rFonts w:asciiTheme="minorHAnsi" w:hAnsiTheme="minorHAnsi" w:cstheme="minorHAnsi"/>
          <w:sz w:val="28"/>
          <w:szCs w:val="28"/>
        </w:rPr>
        <w:t>objęte</w:t>
      </w:r>
      <w:r w:rsidR="00743F34" w:rsidRPr="00814DAC">
        <w:rPr>
          <w:rFonts w:asciiTheme="minorHAnsi" w:hAnsiTheme="minorHAnsi" w:cstheme="minorHAnsi"/>
          <w:sz w:val="28"/>
          <w:szCs w:val="28"/>
        </w:rPr>
        <w:t xml:space="preserve"> </w:t>
      </w:r>
      <w:r w:rsidR="005A43B6">
        <w:rPr>
          <w:rFonts w:asciiTheme="minorHAnsi" w:hAnsiTheme="minorHAnsi" w:cstheme="minorHAnsi"/>
          <w:sz w:val="28"/>
          <w:szCs w:val="28"/>
        </w:rPr>
        <w:t>5</w:t>
      </w:r>
      <w:r w:rsidR="00ED2EF9">
        <w:rPr>
          <w:rFonts w:asciiTheme="minorHAnsi" w:hAnsiTheme="minorHAnsi" w:cstheme="minorHAnsi"/>
          <w:sz w:val="28"/>
          <w:szCs w:val="28"/>
        </w:rPr>
        <w:t>-</w:t>
      </w:r>
      <w:r w:rsidR="000310C7" w:rsidRPr="00814DAC">
        <w:rPr>
          <w:rFonts w:asciiTheme="minorHAnsi" w:hAnsiTheme="minorHAnsi" w:cstheme="minorHAnsi"/>
          <w:sz w:val="28"/>
          <w:szCs w:val="28"/>
        </w:rPr>
        <w:t>letnim</w:t>
      </w:r>
      <w:r w:rsidR="000310C7" w:rsidRPr="000A2456">
        <w:rPr>
          <w:rFonts w:asciiTheme="minorHAnsi" w:hAnsiTheme="minorHAnsi" w:cstheme="minorHAnsi"/>
          <w:sz w:val="28"/>
          <w:szCs w:val="28"/>
        </w:rPr>
        <w:t xml:space="preserve"> pełnym wsparciem technicznym producenta w zakresie sprzętu i oprogramowania (tj. jednym punktem </w:t>
      </w:r>
      <w:r w:rsidR="000310C7" w:rsidRPr="000A2456">
        <w:rPr>
          <w:rFonts w:asciiTheme="minorHAnsi" w:hAnsiTheme="minorHAnsi" w:cstheme="minorHAnsi"/>
          <w:sz w:val="28"/>
          <w:szCs w:val="28"/>
        </w:rPr>
        <w:lastRenderedPageBreak/>
        <w:t>kontaktu po stronie producenta sprzętu i oprog</w:t>
      </w:r>
      <w:r w:rsidR="00960AC3">
        <w:rPr>
          <w:rFonts w:asciiTheme="minorHAnsi" w:hAnsiTheme="minorHAnsi" w:cstheme="minorHAnsi"/>
          <w:sz w:val="28"/>
          <w:szCs w:val="28"/>
        </w:rPr>
        <w:t xml:space="preserve">ramowania, dostępem do </w:t>
      </w:r>
      <w:r w:rsidR="000310C7" w:rsidRPr="000A2456">
        <w:rPr>
          <w:rFonts w:asciiTheme="minorHAnsi" w:hAnsiTheme="minorHAnsi" w:cstheme="minorHAnsi"/>
          <w:sz w:val="28"/>
          <w:szCs w:val="28"/>
        </w:rPr>
        <w:t>wsparcia serwisowego</w:t>
      </w:r>
      <w:r w:rsidR="0038020C" w:rsidRPr="000A2456">
        <w:rPr>
          <w:rFonts w:asciiTheme="minorHAnsi" w:hAnsiTheme="minorHAnsi" w:cstheme="minorHAnsi"/>
          <w:sz w:val="28"/>
          <w:szCs w:val="28"/>
        </w:rPr>
        <w:t xml:space="preserve"> producenta</w:t>
      </w:r>
      <w:r w:rsidR="00960AC3">
        <w:rPr>
          <w:rFonts w:asciiTheme="minorHAnsi" w:hAnsiTheme="minorHAnsi" w:cstheme="minorHAnsi"/>
          <w:sz w:val="28"/>
          <w:szCs w:val="28"/>
        </w:rPr>
        <w:t xml:space="preserve"> </w:t>
      </w:r>
      <w:r w:rsidR="006836F1">
        <w:rPr>
          <w:rFonts w:asciiTheme="minorHAnsi" w:hAnsiTheme="minorHAnsi" w:cstheme="minorHAnsi"/>
          <w:sz w:val="28"/>
          <w:szCs w:val="28"/>
        </w:rPr>
        <w:t>realizowanego</w:t>
      </w:r>
      <w:r w:rsidR="00960AC3">
        <w:rPr>
          <w:rFonts w:asciiTheme="minorHAnsi" w:hAnsiTheme="minorHAnsi" w:cstheme="minorHAnsi"/>
          <w:sz w:val="28"/>
          <w:szCs w:val="28"/>
        </w:rPr>
        <w:t xml:space="preserve"> </w:t>
      </w:r>
      <w:r w:rsidR="00F01074">
        <w:rPr>
          <w:rFonts w:asciiTheme="minorHAnsi" w:hAnsiTheme="minorHAnsi" w:cstheme="minorHAnsi"/>
          <w:sz w:val="28"/>
          <w:szCs w:val="28"/>
        </w:rPr>
        <w:t xml:space="preserve">w reżimie 24 godz na dobę, 7 dni w tygodniu </w:t>
      </w:r>
      <w:r w:rsidR="006836F1">
        <w:rPr>
          <w:rFonts w:asciiTheme="minorHAnsi" w:hAnsiTheme="minorHAnsi" w:cstheme="minorHAnsi"/>
          <w:sz w:val="28"/>
          <w:szCs w:val="28"/>
        </w:rPr>
        <w:t>za pomocą polskojęzycznego</w:t>
      </w:r>
      <w:r w:rsidR="006836F1" w:rsidRPr="000A2456">
        <w:rPr>
          <w:rFonts w:asciiTheme="minorHAnsi" w:hAnsiTheme="minorHAnsi" w:cstheme="minorHAnsi"/>
          <w:sz w:val="28"/>
          <w:szCs w:val="28"/>
        </w:rPr>
        <w:t xml:space="preserve"> zesp</w:t>
      </w:r>
      <w:r w:rsidR="006836F1">
        <w:rPr>
          <w:rFonts w:asciiTheme="minorHAnsi" w:hAnsiTheme="minorHAnsi" w:cstheme="minorHAnsi"/>
          <w:sz w:val="28"/>
          <w:szCs w:val="28"/>
        </w:rPr>
        <w:t xml:space="preserve">ołu inżynierów producenta </w:t>
      </w:r>
      <w:r w:rsidR="00960AC3">
        <w:rPr>
          <w:rFonts w:asciiTheme="minorHAnsi" w:hAnsiTheme="minorHAnsi" w:cstheme="minorHAnsi"/>
          <w:sz w:val="28"/>
          <w:szCs w:val="28"/>
        </w:rPr>
        <w:t xml:space="preserve">zdalnie </w:t>
      </w:r>
      <w:r w:rsidR="006836F1">
        <w:rPr>
          <w:rFonts w:asciiTheme="minorHAnsi" w:hAnsiTheme="minorHAnsi" w:cstheme="minorHAnsi"/>
          <w:sz w:val="28"/>
          <w:szCs w:val="28"/>
        </w:rPr>
        <w:t xml:space="preserve">oraz </w:t>
      </w:r>
      <w:r w:rsidR="00960AC3">
        <w:rPr>
          <w:rFonts w:asciiTheme="minorHAnsi" w:hAnsiTheme="minorHAnsi" w:cstheme="minorHAnsi"/>
          <w:sz w:val="28"/>
          <w:szCs w:val="28"/>
        </w:rPr>
        <w:t>na miejscu (tj. we wskazanej przez Zamawiającego lokalizacji na terenie Polski)</w:t>
      </w:r>
      <w:r w:rsidR="000310C7" w:rsidRPr="000A2456">
        <w:rPr>
          <w:rFonts w:asciiTheme="minorHAnsi" w:hAnsiTheme="minorHAnsi" w:cstheme="minorHAnsi"/>
          <w:sz w:val="28"/>
          <w:szCs w:val="28"/>
        </w:rPr>
        <w:t xml:space="preserve">, bezpłatnej dostawy </w:t>
      </w:r>
      <w:r w:rsidR="00F01074">
        <w:rPr>
          <w:rFonts w:asciiTheme="minorHAnsi" w:hAnsiTheme="minorHAnsi" w:cstheme="minorHAnsi"/>
          <w:sz w:val="28"/>
          <w:szCs w:val="28"/>
        </w:rPr>
        <w:t xml:space="preserve">i wymiany </w:t>
      </w:r>
      <w:r w:rsidR="000310C7" w:rsidRPr="000A2456">
        <w:rPr>
          <w:rFonts w:asciiTheme="minorHAnsi" w:hAnsiTheme="minorHAnsi" w:cstheme="minorHAnsi"/>
          <w:sz w:val="28"/>
          <w:szCs w:val="28"/>
        </w:rPr>
        <w:t>uszkodzonych elementów w terminie do końca następnego dnia roboczego, dostępem do bezpłatnych aktualizacji i poprawek oprogramowania, automatycznego monitoringu systemu i zgłaszania usterek w centralnym systemie serwisowym producenta</w:t>
      </w:r>
      <w:r w:rsidR="00960AC3">
        <w:rPr>
          <w:rFonts w:asciiTheme="minorHAnsi" w:hAnsiTheme="minorHAnsi" w:cstheme="minorHAnsi"/>
          <w:sz w:val="28"/>
          <w:szCs w:val="28"/>
        </w:rPr>
        <w:t xml:space="preserve"> za pomocą e-mail, www (w</w:t>
      </w:r>
      <w:r w:rsidR="006836F1">
        <w:rPr>
          <w:rFonts w:asciiTheme="minorHAnsi" w:hAnsiTheme="minorHAnsi" w:cstheme="minorHAnsi"/>
          <w:sz w:val="28"/>
          <w:szCs w:val="28"/>
        </w:rPr>
        <w:t> </w:t>
      </w:r>
      <w:r w:rsidR="00960AC3">
        <w:rPr>
          <w:rFonts w:asciiTheme="minorHAnsi" w:hAnsiTheme="minorHAnsi" w:cstheme="minorHAnsi"/>
          <w:sz w:val="28"/>
          <w:szCs w:val="28"/>
        </w:rPr>
        <w:t>tym chat</w:t>
      </w:r>
      <w:r w:rsidR="000310C7" w:rsidRPr="000A2456">
        <w:rPr>
          <w:rFonts w:asciiTheme="minorHAnsi" w:hAnsiTheme="minorHAnsi" w:cstheme="minorHAnsi"/>
          <w:sz w:val="28"/>
          <w:szCs w:val="28"/>
        </w:rPr>
        <w:t>)</w:t>
      </w:r>
      <w:r w:rsidR="00960AC3">
        <w:rPr>
          <w:rFonts w:asciiTheme="minorHAnsi" w:hAnsiTheme="minorHAnsi" w:cstheme="minorHAnsi"/>
          <w:sz w:val="28"/>
          <w:szCs w:val="28"/>
        </w:rPr>
        <w:t xml:space="preserve"> oraz telefonicznie</w:t>
      </w:r>
      <w:r w:rsidR="00151199">
        <w:rPr>
          <w:rFonts w:asciiTheme="minorHAnsi" w:hAnsiTheme="minorHAnsi" w:cstheme="minorHAnsi"/>
          <w:sz w:val="28"/>
          <w:szCs w:val="28"/>
        </w:rPr>
        <w:t xml:space="preserve">. </w:t>
      </w:r>
    </w:p>
    <w:p w14:paraId="6556271F" w14:textId="7B56F9B9" w:rsidR="0054610F" w:rsidRDefault="00932081" w:rsidP="0061386B">
      <w:pPr>
        <w:pStyle w:val="00000000"/>
        <w:rPr>
          <w:rFonts w:asciiTheme="minorHAnsi" w:hAnsiTheme="minorHAnsi" w:cstheme="minorHAnsi"/>
          <w:sz w:val="28"/>
          <w:szCs w:val="28"/>
        </w:rPr>
      </w:pPr>
      <w:r>
        <w:rPr>
          <w:rFonts w:asciiTheme="minorHAnsi" w:hAnsiTheme="minorHAnsi" w:cstheme="minorHAnsi"/>
          <w:sz w:val="28"/>
          <w:szCs w:val="28"/>
        </w:rPr>
        <w:t>Uszkodzone dyski pozostają własnością Zamawiającego.</w:t>
      </w:r>
    </w:p>
    <w:p w14:paraId="45F6B781" w14:textId="77777777" w:rsidR="00E84C88" w:rsidRDefault="00E84C88" w:rsidP="00E84C88">
      <w:pPr>
        <w:pStyle w:val="00000000"/>
        <w:numPr>
          <w:ilvl w:val="0"/>
          <w:numId w:val="0"/>
        </w:numPr>
        <w:ind w:left="720" w:hanging="360"/>
        <w:rPr>
          <w:rFonts w:asciiTheme="minorHAnsi" w:hAnsiTheme="minorHAnsi" w:cstheme="minorHAnsi"/>
          <w:sz w:val="28"/>
          <w:szCs w:val="28"/>
        </w:rPr>
      </w:pPr>
    </w:p>
    <w:p w14:paraId="3871CC9F" w14:textId="77777777" w:rsidR="00E84C88" w:rsidRDefault="00E84C88" w:rsidP="00E84C88">
      <w:pPr>
        <w:pStyle w:val="00000000"/>
        <w:numPr>
          <w:ilvl w:val="0"/>
          <w:numId w:val="0"/>
        </w:numPr>
        <w:ind w:left="720" w:hanging="360"/>
        <w:rPr>
          <w:rFonts w:asciiTheme="minorHAnsi" w:hAnsiTheme="minorHAnsi" w:cstheme="minorHAnsi"/>
          <w:sz w:val="28"/>
          <w:szCs w:val="28"/>
        </w:rPr>
      </w:pPr>
    </w:p>
    <w:p w14:paraId="3455E58D" w14:textId="77777777" w:rsidR="00D00852" w:rsidRDefault="00D00852" w:rsidP="00E84C88">
      <w:pPr>
        <w:pStyle w:val="00000000"/>
        <w:numPr>
          <w:ilvl w:val="0"/>
          <w:numId w:val="0"/>
        </w:numPr>
        <w:ind w:left="720" w:hanging="360"/>
        <w:rPr>
          <w:rFonts w:asciiTheme="minorHAnsi" w:hAnsiTheme="minorHAnsi" w:cstheme="minorHAnsi"/>
          <w:sz w:val="28"/>
          <w:szCs w:val="28"/>
        </w:rPr>
      </w:pPr>
    </w:p>
    <w:p w14:paraId="5ED4CBDA" w14:textId="77777777" w:rsidR="00D00852" w:rsidRDefault="00D00852" w:rsidP="00E84C88">
      <w:pPr>
        <w:pStyle w:val="00000000"/>
        <w:numPr>
          <w:ilvl w:val="0"/>
          <w:numId w:val="0"/>
        </w:numPr>
        <w:ind w:left="720" w:hanging="360"/>
        <w:rPr>
          <w:rFonts w:asciiTheme="minorHAnsi" w:hAnsiTheme="minorHAnsi" w:cstheme="minorHAnsi"/>
          <w:sz w:val="28"/>
          <w:szCs w:val="28"/>
        </w:rPr>
      </w:pPr>
    </w:p>
    <w:p w14:paraId="440513E0" w14:textId="77777777" w:rsidR="00D00852" w:rsidRDefault="00D00852" w:rsidP="00E84C88">
      <w:pPr>
        <w:pStyle w:val="00000000"/>
        <w:numPr>
          <w:ilvl w:val="0"/>
          <w:numId w:val="0"/>
        </w:numPr>
        <w:ind w:left="720" w:hanging="360"/>
        <w:rPr>
          <w:rFonts w:asciiTheme="minorHAnsi" w:hAnsiTheme="minorHAnsi" w:cstheme="minorHAnsi"/>
          <w:sz w:val="28"/>
          <w:szCs w:val="28"/>
        </w:rPr>
      </w:pPr>
    </w:p>
    <w:p w14:paraId="5783ABD9" w14:textId="77777777" w:rsidR="00E84C88" w:rsidRPr="0061386B" w:rsidRDefault="00E84C88" w:rsidP="00E84C88">
      <w:pPr>
        <w:pStyle w:val="00000000"/>
        <w:numPr>
          <w:ilvl w:val="0"/>
          <w:numId w:val="0"/>
        </w:numPr>
        <w:ind w:left="720" w:hanging="360"/>
        <w:rPr>
          <w:rFonts w:asciiTheme="minorHAnsi" w:hAnsiTheme="minorHAnsi" w:cstheme="minorHAnsi"/>
          <w:sz w:val="28"/>
          <w:szCs w:val="28"/>
        </w:rPr>
      </w:pPr>
    </w:p>
    <w:sectPr w:rsidR="00E84C88" w:rsidRPr="0061386B">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AC5C3" w14:textId="77777777" w:rsidR="007E3B90" w:rsidRDefault="007E3B90" w:rsidP="00E767DA">
      <w:r>
        <w:separator/>
      </w:r>
    </w:p>
  </w:endnote>
  <w:endnote w:type="continuationSeparator" w:id="0">
    <w:p w14:paraId="39D16EA8" w14:textId="77777777" w:rsidR="007E3B90" w:rsidRDefault="007E3B90" w:rsidP="00E76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MT">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16418" w14:textId="77777777" w:rsidR="007E3B90" w:rsidRDefault="007E3B90" w:rsidP="00E767DA">
      <w:r>
        <w:separator/>
      </w:r>
    </w:p>
  </w:footnote>
  <w:footnote w:type="continuationSeparator" w:id="0">
    <w:p w14:paraId="38BE0B5E" w14:textId="77777777" w:rsidR="007E3B90" w:rsidRDefault="007E3B90" w:rsidP="00E76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1182E" w14:textId="712EA55B" w:rsidR="00E643FA" w:rsidRPr="00E643FA" w:rsidRDefault="00E643FA" w:rsidP="00E643FA">
    <w:pPr>
      <w:pStyle w:val="00000000"/>
      <w:numPr>
        <w:ilvl w:val="0"/>
        <w:numId w:val="0"/>
      </w:numPr>
      <w:ind w:left="720"/>
      <w:jc w:val="left"/>
      <w:rPr>
        <w:rFonts w:asciiTheme="minorHAnsi" w:hAnsiTheme="minorHAnsi" w:cstheme="minorHAnsi"/>
        <w:b/>
        <w:bCs/>
        <w:sz w:val="28"/>
        <w:szCs w:val="28"/>
      </w:rPr>
    </w:pPr>
    <w:r>
      <w:rPr>
        <w:rFonts w:asciiTheme="minorHAnsi" w:hAnsiTheme="minorHAnsi" w:cstheme="minorHAnsi"/>
        <w:b/>
        <w:bCs/>
        <w:sz w:val="28"/>
        <w:szCs w:val="28"/>
      </w:rPr>
      <w:t>Macierz typ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581615"/>
    <w:multiLevelType w:val="hybridMultilevel"/>
    <w:tmpl w:val="F202FD16"/>
    <w:lvl w:ilvl="0" w:tplc="B94C1780">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 w15:restartNumberingAfterBreak="0">
    <w:nsid w:val="57BD35DF"/>
    <w:multiLevelType w:val="hybridMultilevel"/>
    <w:tmpl w:val="2C9A5E22"/>
    <w:lvl w:ilvl="0" w:tplc="2FAE7918">
      <w:numFmt w:val="bullet"/>
      <w:lvlText w:val="•"/>
      <w:lvlJc w:val="left"/>
      <w:pPr>
        <w:ind w:left="720" w:hanging="360"/>
      </w:pPr>
      <w:rPr>
        <w:rFonts w:ascii="SymbolMT" w:eastAsiaTheme="minorHAnsi" w:hAnsi="SymbolMT" w:cs="SymbolMT"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606D2E"/>
    <w:multiLevelType w:val="hybridMultilevel"/>
    <w:tmpl w:val="48FC3ECE"/>
    <w:lvl w:ilvl="0" w:tplc="3C6C56B0">
      <w:start w:val="1"/>
      <w:numFmt w:val="bullet"/>
      <w:pStyle w:val="00000000"/>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2"/>
  </w:num>
  <w:num w:numId="4">
    <w:abstractNumId w:val="0"/>
  </w:num>
  <w:num w:numId="5">
    <w:abstractNumId w:val="1"/>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0C7"/>
    <w:rsid w:val="00020E8A"/>
    <w:rsid w:val="00026AED"/>
    <w:rsid w:val="000310C7"/>
    <w:rsid w:val="00031F8B"/>
    <w:rsid w:val="0003576B"/>
    <w:rsid w:val="00065B85"/>
    <w:rsid w:val="00077DDB"/>
    <w:rsid w:val="00092DB2"/>
    <w:rsid w:val="000A2456"/>
    <w:rsid w:val="000A7C3F"/>
    <w:rsid w:val="000B2970"/>
    <w:rsid w:val="00102C93"/>
    <w:rsid w:val="00106C5E"/>
    <w:rsid w:val="001071C0"/>
    <w:rsid w:val="001171C5"/>
    <w:rsid w:val="00120F8C"/>
    <w:rsid w:val="001231C4"/>
    <w:rsid w:val="00151199"/>
    <w:rsid w:val="001C18FB"/>
    <w:rsid w:val="001D377E"/>
    <w:rsid w:val="001D5BDB"/>
    <w:rsid w:val="001E242B"/>
    <w:rsid w:val="00211ABB"/>
    <w:rsid w:val="00213FF4"/>
    <w:rsid w:val="0021493B"/>
    <w:rsid w:val="00237A4A"/>
    <w:rsid w:val="00265FE5"/>
    <w:rsid w:val="00271FA5"/>
    <w:rsid w:val="00277BC3"/>
    <w:rsid w:val="00284E06"/>
    <w:rsid w:val="002A1190"/>
    <w:rsid w:val="002B03AF"/>
    <w:rsid w:val="002B6C3F"/>
    <w:rsid w:val="002B7B6C"/>
    <w:rsid w:val="0030748C"/>
    <w:rsid w:val="0032101F"/>
    <w:rsid w:val="00322BB0"/>
    <w:rsid w:val="00346302"/>
    <w:rsid w:val="00347DA5"/>
    <w:rsid w:val="003623AE"/>
    <w:rsid w:val="00365FDE"/>
    <w:rsid w:val="0037302A"/>
    <w:rsid w:val="00376D64"/>
    <w:rsid w:val="0038020C"/>
    <w:rsid w:val="00396F8D"/>
    <w:rsid w:val="003B31BB"/>
    <w:rsid w:val="003D09E5"/>
    <w:rsid w:val="003D5701"/>
    <w:rsid w:val="003D786F"/>
    <w:rsid w:val="003D7AAB"/>
    <w:rsid w:val="003F2904"/>
    <w:rsid w:val="003F2B93"/>
    <w:rsid w:val="003F57D6"/>
    <w:rsid w:val="0040369A"/>
    <w:rsid w:val="004338EE"/>
    <w:rsid w:val="004622D7"/>
    <w:rsid w:val="00481B60"/>
    <w:rsid w:val="004867E0"/>
    <w:rsid w:val="00487CB7"/>
    <w:rsid w:val="00497522"/>
    <w:rsid w:val="004A36D4"/>
    <w:rsid w:val="004C5A8E"/>
    <w:rsid w:val="004D2D12"/>
    <w:rsid w:val="004D6666"/>
    <w:rsid w:val="004E6C3A"/>
    <w:rsid w:val="00504EDA"/>
    <w:rsid w:val="0054610F"/>
    <w:rsid w:val="00577D8A"/>
    <w:rsid w:val="00594694"/>
    <w:rsid w:val="00596106"/>
    <w:rsid w:val="005A1CA8"/>
    <w:rsid w:val="005A43B6"/>
    <w:rsid w:val="005B5B45"/>
    <w:rsid w:val="005D63A4"/>
    <w:rsid w:val="005E3AAA"/>
    <w:rsid w:val="005E5DFB"/>
    <w:rsid w:val="005E6526"/>
    <w:rsid w:val="006044C4"/>
    <w:rsid w:val="00604DD1"/>
    <w:rsid w:val="00605487"/>
    <w:rsid w:val="0061386B"/>
    <w:rsid w:val="006411AA"/>
    <w:rsid w:val="006431BE"/>
    <w:rsid w:val="00654FF0"/>
    <w:rsid w:val="00680C08"/>
    <w:rsid w:val="006823C6"/>
    <w:rsid w:val="006836F1"/>
    <w:rsid w:val="00686624"/>
    <w:rsid w:val="00686AF6"/>
    <w:rsid w:val="0069695A"/>
    <w:rsid w:val="00697FB9"/>
    <w:rsid w:val="006A20CF"/>
    <w:rsid w:val="006C1454"/>
    <w:rsid w:val="006D056A"/>
    <w:rsid w:val="006F0242"/>
    <w:rsid w:val="006F3C51"/>
    <w:rsid w:val="00714095"/>
    <w:rsid w:val="00714B7B"/>
    <w:rsid w:val="007248B4"/>
    <w:rsid w:val="00737307"/>
    <w:rsid w:val="00743F34"/>
    <w:rsid w:val="00770471"/>
    <w:rsid w:val="007A4C40"/>
    <w:rsid w:val="007A5721"/>
    <w:rsid w:val="007D213C"/>
    <w:rsid w:val="007E016C"/>
    <w:rsid w:val="007E3B90"/>
    <w:rsid w:val="007F09CE"/>
    <w:rsid w:val="0081096A"/>
    <w:rsid w:val="00811F5E"/>
    <w:rsid w:val="00814DAC"/>
    <w:rsid w:val="00852373"/>
    <w:rsid w:val="00863ECB"/>
    <w:rsid w:val="008675EE"/>
    <w:rsid w:val="00875A8C"/>
    <w:rsid w:val="008846CC"/>
    <w:rsid w:val="00894C02"/>
    <w:rsid w:val="008B03FB"/>
    <w:rsid w:val="008B309F"/>
    <w:rsid w:val="008B4280"/>
    <w:rsid w:val="008C7164"/>
    <w:rsid w:val="008F2848"/>
    <w:rsid w:val="00907081"/>
    <w:rsid w:val="00932081"/>
    <w:rsid w:val="0093754A"/>
    <w:rsid w:val="00943519"/>
    <w:rsid w:val="00960AC3"/>
    <w:rsid w:val="00967DF9"/>
    <w:rsid w:val="00972FF5"/>
    <w:rsid w:val="0098719E"/>
    <w:rsid w:val="009876B8"/>
    <w:rsid w:val="009906D8"/>
    <w:rsid w:val="009B6B8E"/>
    <w:rsid w:val="009C74C6"/>
    <w:rsid w:val="00A12073"/>
    <w:rsid w:val="00A62590"/>
    <w:rsid w:val="00A771B0"/>
    <w:rsid w:val="00A8611E"/>
    <w:rsid w:val="00A87A1B"/>
    <w:rsid w:val="00AA261A"/>
    <w:rsid w:val="00AD6960"/>
    <w:rsid w:val="00AE1C32"/>
    <w:rsid w:val="00AE3568"/>
    <w:rsid w:val="00AE6688"/>
    <w:rsid w:val="00B1080C"/>
    <w:rsid w:val="00B11F75"/>
    <w:rsid w:val="00B15A5B"/>
    <w:rsid w:val="00B25159"/>
    <w:rsid w:val="00B27DE2"/>
    <w:rsid w:val="00B51173"/>
    <w:rsid w:val="00B939EF"/>
    <w:rsid w:val="00B93E54"/>
    <w:rsid w:val="00B97D9C"/>
    <w:rsid w:val="00BE1489"/>
    <w:rsid w:val="00C21024"/>
    <w:rsid w:val="00C211E9"/>
    <w:rsid w:val="00C22C31"/>
    <w:rsid w:val="00C60285"/>
    <w:rsid w:val="00C6119F"/>
    <w:rsid w:val="00C66B7D"/>
    <w:rsid w:val="00C67E23"/>
    <w:rsid w:val="00CA28A0"/>
    <w:rsid w:val="00CA69E9"/>
    <w:rsid w:val="00CA7BE6"/>
    <w:rsid w:val="00CB0234"/>
    <w:rsid w:val="00CD3116"/>
    <w:rsid w:val="00CD7853"/>
    <w:rsid w:val="00D00852"/>
    <w:rsid w:val="00D168C5"/>
    <w:rsid w:val="00D24DE4"/>
    <w:rsid w:val="00D452C9"/>
    <w:rsid w:val="00D46623"/>
    <w:rsid w:val="00D562C0"/>
    <w:rsid w:val="00D75D39"/>
    <w:rsid w:val="00D8189A"/>
    <w:rsid w:val="00D878CE"/>
    <w:rsid w:val="00D919EE"/>
    <w:rsid w:val="00DB5AC8"/>
    <w:rsid w:val="00E02224"/>
    <w:rsid w:val="00E11AAC"/>
    <w:rsid w:val="00E129BF"/>
    <w:rsid w:val="00E21424"/>
    <w:rsid w:val="00E44853"/>
    <w:rsid w:val="00E4521E"/>
    <w:rsid w:val="00E552B9"/>
    <w:rsid w:val="00E60483"/>
    <w:rsid w:val="00E62590"/>
    <w:rsid w:val="00E643FA"/>
    <w:rsid w:val="00E767DA"/>
    <w:rsid w:val="00E84C88"/>
    <w:rsid w:val="00EA7218"/>
    <w:rsid w:val="00EC2E81"/>
    <w:rsid w:val="00ED2EF9"/>
    <w:rsid w:val="00ED53DB"/>
    <w:rsid w:val="00EE38D1"/>
    <w:rsid w:val="00EE4BA6"/>
    <w:rsid w:val="00EF5874"/>
    <w:rsid w:val="00EF6689"/>
    <w:rsid w:val="00F01074"/>
    <w:rsid w:val="00F01FAE"/>
    <w:rsid w:val="00F05B6E"/>
    <w:rsid w:val="00F06285"/>
    <w:rsid w:val="00F1761B"/>
    <w:rsid w:val="00F26A23"/>
    <w:rsid w:val="00F303D7"/>
    <w:rsid w:val="00F52F7D"/>
    <w:rsid w:val="00F57A66"/>
    <w:rsid w:val="00F97A8B"/>
    <w:rsid w:val="00FA24AE"/>
    <w:rsid w:val="00FA5CA7"/>
    <w:rsid w:val="00FC1D9D"/>
    <w:rsid w:val="00FC238D"/>
    <w:rsid w:val="00FC65C6"/>
    <w:rsid w:val="00FC7D04"/>
    <w:rsid w:val="00FD7E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EC3F1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10C7"/>
    <w:pPr>
      <w:spacing w:after="0" w:line="240" w:lineRule="auto"/>
    </w:pPr>
    <w:rPr>
      <w:rFonts w:ascii="Helvetica" w:eastAsia="Helvetica" w:hAnsi="Helvetica"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00000000">
    <w:name w:val="00000000"/>
    <w:basedOn w:val="Normalny"/>
    <w:qFormat/>
    <w:rsid w:val="000310C7"/>
    <w:pPr>
      <w:numPr>
        <w:numId w:val="1"/>
      </w:numPr>
      <w:jc w:val="both"/>
    </w:pPr>
    <w:rPr>
      <w:rFonts w:ascii="Calibri" w:hAnsi="Calibri"/>
      <w:szCs w:val="24"/>
      <w:lang w:val="pl-PL"/>
    </w:rPr>
  </w:style>
  <w:style w:type="paragraph" w:styleId="Akapitzlist">
    <w:name w:val="List Paragraph"/>
    <w:basedOn w:val="Normalny"/>
    <w:uiPriority w:val="34"/>
    <w:qFormat/>
    <w:rsid w:val="000310C7"/>
    <w:pPr>
      <w:spacing w:after="200" w:line="276" w:lineRule="auto"/>
      <w:ind w:left="720"/>
      <w:contextualSpacing/>
    </w:pPr>
    <w:rPr>
      <w:rFonts w:asciiTheme="minorHAnsi" w:eastAsiaTheme="minorEastAsia" w:hAnsiTheme="minorHAnsi" w:cstheme="minorBidi"/>
      <w:sz w:val="22"/>
      <w:szCs w:val="22"/>
      <w:lang w:eastAsia="en-US"/>
    </w:rPr>
  </w:style>
  <w:style w:type="paragraph" w:styleId="Nagwek">
    <w:name w:val="header"/>
    <w:basedOn w:val="Normalny"/>
    <w:link w:val="NagwekZnak"/>
    <w:uiPriority w:val="99"/>
    <w:unhideWhenUsed/>
    <w:rsid w:val="006431BE"/>
    <w:pPr>
      <w:tabs>
        <w:tab w:val="center" w:pos="4513"/>
        <w:tab w:val="right" w:pos="9026"/>
      </w:tabs>
    </w:pPr>
  </w:style>
  <w:style w:type="character" w:customStyle="1" w:styleId="NagwekZnak">
    <w:name w:val="Nagłówek Znak"/>
    <w:basedOn w:val="Domylnaczcionkaakapitu"/>
    <w:link w:val="Nagwek"/>
    <w:uiPriority w:val="99"/>
    <w:rsid w:val="006431BE"/>
    <w:rPr>
      <w:rFonts w:ascii="Helvetica" w:eastAsia="Helvetica" w:hAnsi="Helvetica" w:cs="Times New Roman"/>
      <w:sz w:val="24"/>
      <w:szCs w:val="20"/>
      <w:lang w:eastAsia="pl-PL"/>
    </w:rPr>
  </w:style>
  <w:style w:type="paragraph" w:styleId="Stopka">
    <w:name w:val="footer"/>
    <w:basedOn w:val="Normalny"/>
    <w:link w:val="StopkaZnak"/>
    <w:uiPriority w:val="99"/>
    <w:unhideWhenUsed/>
    <w:rsid w:val="006431BE"/>
    <w:pPr>
      <w:tabs>
        <w:tab w:val="center" w:pos="4513"/>
        <w:tab w:val="right" w:pos="9026"/>
      </w:tabs>
    </w:pPr>
  </w:style>
  <w:style w:type="character" w:customStyle="1" w:styleId="StopkaZnak">
    <w:name w:val="Stopka Znak"/>
    <w:basedOn w:val="Domylnaczcionkaakapitu"/>
    <w:link w:val="Stopka"/>
    <w:uiPriority w:val="99"/>
    <w:rsid w:val="006431BE"/>
    <w:rPr>
      <w:rFonts w:ascii="Helvetica" w:eastAsia="Helvetica" w:hAnsi="Helvetica"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2179</Words>
  <Characters>13078</Characters>
  <Application>Microsoft Office Word</Application>
  <DocSecurity>0</DocSecurity>
  <Lines>108</Lines>
  <Paragraphs>30</Paragraphs>
  <ScaleCrop>false</ScaleCrop>
  <Company/>
  <LinksUpToDate>false</LinksUpToDate>
  <CharactersWithSpaces>15227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2024-05-06T08:43:00Z</dcterms:created>
  <dcterms:modified xsi:type="dcterms:W3CDTF">2024-05-06T08:57:00Z</dcterms:modified>
</cp:coreProperties>
</file>