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694" w:rsidRDefault="001A4694" w:rsidP="001A4694">
      <w:pPr>
        <w:spacing w:line="240" w:lineRule="auto"/>
        <w:jc w:val="right"/>
        <w:rPr>
          <w:b/>
        </w:rPr>
      </w:pPr>
      <w:r>
        <w:rPr>
          <w:b/>
        </w:rPr>
        <w:t xml:space="preserve">Załącznik nr </w:t>
      </w:r>
      <w:r w:rsidR="0001436A">
        <w:rPr>
          <w:b/>
        </w:rPr>
        <w:t>4</w:t>
      </w:r>
      <w:r>
        <w:rPr>
          <w:b/>
        </w:rPr>
        <w:t xml:space="preserve"> –</w:t>
      </w:r>
      <w:r w:rsidR="0001436A">
        <w:rPr>
          <w:b/>
        </w:rPr>
        <w:t>Formularz porównawczy oferowanego urządzenia</w:t>
      </w:r>
    </w:p>
    <w:p w:rsidR="001A4694" w:rsidRDefault="001A4694">
      <w:pPr>
        <w:spacing w:line="240" w:lineRule="auto"/>
        <w:jc w:val="center"/>
        <w:rPr>
          <w:b/>
        </w:rPr>
      </w:pPr>
    </w:p>
    <w:p w:rsidR="009544DD" w:rsidRPr="0001436A" w:rsidRDefault="001A4694">
      <w:pPr>
        <w:spacing w:line="240" w:lineRule="auto"/>
        <w:jc w:val="center"/>
        <w:rPr>
          <w:b/>
          <w:vertAlign w:val="superscript"/>
        </w:rPr>
      </w:pPr>
      <w:r>
        <w:rPr>
          <w:b/>
        </w:rPr>
        <w:t xml:space="preserve">CZĘŚĆ 1 ZAMÓWIENIA - </w:t>
      </w:r>
      <w:r w:rsidR="0037203D">
        <w:rPr>
          <w:b/>
        </w:rPr>
        <w:t xml:space="preserve"> T-05-19-01-007 (Aparat do telefonii komórkowej standardowy)</w:t>
      </w:r>
      <w:r w:rsidR="0001436A" w:rsidRPr="0001436A">
        <w:rPr>
          <w:b/>
          <w:sz w:val="32"/>
          <w:szCs w:val="32"/>
          <w:vertAlign w:val="superscript"/>
        </w:rPr>
        <w:t>*</w:t>
      </w:r>
    </w:p>
    <w:tbl>
      <w:tblPr>
        <w:tblW w:w="14822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64"/>
        <w:gridCol w:w="2050"/>
        <w:gridCol w:w="5954"/>
        <w:gridCol w:w="5954"/>
      </w:tblGrid>
      <w:tr w:rsidR="0001436A" w:rsidTr="0001436A">
        <w:trPr>
          <w:trHeight w:val="284"/>
          <w:tblHeader/>
        </w:trPr>
        <w:tc>
          <w:tcPr>
            <w:tcW w:w="864" w:type="dxa"/>
            <w:shd w:val="clear" w:color="auto" w:fill="D9D9D9"/>
            <w:vAlign w:val="center"/>
          </w:tcPr>
          <w:p w:rsidR="0001436A" w:rsidRDefault="0001436A">
            <w:pPr>
              <w:pStyle w:val="Tabelapozycj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01436A" w:rsidRDefault="000143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5954" w:type="dxa"/>
            <w:shd w:val="clear" w:color="auto" w:fill="D9D9D9"/>
            <w:vAlign w:val="center"/>
          </w:tcPr>
          <w:p w:rsidR="0001436A" w:rsidRDefault="0001436A">
            <w:pPr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Wymagane minimalne parametry techniczne komputerów</w:t>
            </w:r>
          </w:p>
        </w:tc>
        <w:tc>
          <w:tcPr>
            <w:tcW w:w="5954" w:type="dxa"/>
            <w:shd w:val="clear" w:color="auto" w:fill="D9D9D9"/>
          </w:tcPr>
          <w:p w:rsidR="0001436A" w:rsidRPr="0001436A" w:rsidRDefault="0001436A" w:rsidP="0001436A">
            <w:pPr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1436A">
              <w:rPr>
                <w:rFonts w:ascii="Calibri" w:hAnsi="Calibri" w:cs="Calibri"/>
                <w:b/>
                <w:bCs/>
                <w:sz w:val="18"/>
                <w:szCs w:val="18"/>
              </w:rPr>
              <w:t>Parametry techniczne oferowanego sprzętu</w:t>
            </w:r>
          </w:p>
          <w:p w:rsidR="0001436A" w:rsidRDefault="0001436A" w:rsidP="0001436A">
            <w:pPr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1436A">
              <w:rPr>
                <w:rFonts w:ascii="Calibri" w:hAnsi="Calibri" w:cs="Calibri"/>
                <w:b/>
                <w:bCs/>
                <w:sz w:val="18"/>
                <w:szCs w:val="18"/>
              </w:rPr>
              <w:t>[Wypełnia Wykonawca w formie opisu jak w kolumnie 3]</w:t>
            </w:r>
          </w:p>
        </w:tc>
      </w:tr>
      <w:tr w:rsidR="0001436A" w:rsidTr="0001436A">
        <w:trPr>
          <w:trHeight w:val="195"/>
          <w:tblHeader/>
        </w:trPr>
        <w:tc>
          <w:tcPr>
            <w:tcW w:w="864" w:type="dxa"/>
            <w:shd w:val="clear" w:color="auto" w:fill="D9D9D9"/>
            <w:vAlign w:val="center"/>
          </w:tcPr>
          <w:p w:rsidR="0001436A" w:rsidRDefault="0001436A">
            <w:pPr>
              <w:pStyle w:val="Tabelapozycj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01436A" w:rsidRDefault="0001436A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54" w:type="dxa"/>
            <w:shd w:val="clear" w:color="auto" w:fill="D9D9D9"/>
            <w:vAlign w:val="center"/>
          </w:tcPr>
          <w:p w:rsidR="0001436A" w:rsidRDefault="0001436A">
            <w:pPr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954" w:type="dxa"/>
            <w:shd w:val="clear" w:color="auto" w:fill="D9D9D9"/>
          </w:tcPr>
          <w:p w:rsidR="0001436A" w:rsidRDefault="0001436A">
            <w:pPr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Typ: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  <w:rPr>
                <w:szCs w:val="18"/>
              </w:rPr>
            </w:pPr>
            <w:r>
              <w:t>Wielofunkcyjny aparat do telefonii komórkowej. W ofercie wymagane jest podanie modelu, symbolu oraz producenta oferowanego urządzenia.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Cechy ogólne: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Telefon bez blokady SIM-LOCK.</w:t>
            </w:r>
          </w:p>
          <w:p w:rsidR="0001436A" w:rsidRDefault="0001436A">
            <w:pPr>
              <w:pStyle w:val="Bezodstpw"/>
            </w:pPr>
            <w:r>
              <w:t>Maksymalna waga z obudową i baterią - 230g.</w:t>
            </w:r>
          </w:p>
          <w:p w:rsidR="0001436A" w:rsidRDefault="0001436A">
            <w:pPr>
              <w:pStyle w:val="Bezodstpw"/>
            </w:pPr>
            <w:r>
              <w:t>Maksymalna grubość – 10 mm.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Wymagane akcesoria: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kabel USB,</w:t>
            </w:r>
          </w:p>
          <w:p w:rsidR="0001436A" w:rsidRDefault="0001436A">
            <w:pPr>
              <w:pStyle w:val="Bezodstpw"/>
            </w:pPr>
            <w:r>
              <w:t>ładowarka sieciowa,</w:t>
            </w:r>
          </w:p>
          <w:p w:rsidR="0001436A" w:rsidRDefault="0001436A">
            <w:pPr>
              <w:pStyle w:val="Bezodstpw"/>
            </w:pPr>
            <w:r>
              <w:t>zestaw słuchawkowy.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Kolory telefonu: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  <w:rPr>
                <w:strike/>
              </w:rPr>
            </w:pPr>
            <w:r>
              <w:t>Minimum dwa kolory do wyboru z palety oferowanej przez producenta.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Transmisja danych: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  <w:rPr>
                <w:lang w:val="en-US"/>
              </w:rPr>
            </w:pPr>
            <w:r>
              <w:rPr>
                <w:lang w:val="en-US"/>
              </w:rPr>
              <w:t>2G, 3G, 4G LTE</w:t>
            </w:r>
          </w:p>
          <w:p w:rsidR="0001436A" w:rsidRDefault="0001436A">
            <w:pPr>
              <w:pStyle w:val="Bezodstpw"/>
              <w:rPr>
                <w:lang w:val="en-US"/>
              </w:rPr>
            </w:pPr>
            <w:r>
              <w:rPr>
                <w:lang w:val="en-US"/>
              </w:rPr>
              <w:t>Wi-Fi 4 (802.11 a/b/g/n)</w:t>
            </w:r>
          </w:p>
          <w:p w:rsidR="0001436A" w:rsidRDefault="0001436A">
            <w:pPr>
              <w:pStyle w:val="Bezodstpw"/>
            </w:pPr>
            <w:r>
              <w:t>Bluetooth 4.1,</w:t>
            </w:r>
          </w:p>
          <w:p w:rsidR="0001436A" w:rsidRDefault="0001436A">
            <w:pPr>
              <w:pStyle w:val="Bezodstpw"/>
            </w:pPr>
            <w:r>
              <w:t>NFC,</w:t>
            </w:r>
          </w:p>
          <w:p w:rsidR="0001436A" w:rsidRDefault="0001436A">
            <w:pPr>
              <w:pStyle w:val="Bezodstpw"/>
            </w:pPr>
            <w:r>
              <w:t>Łącze USB Typu C do komunikacji z komputerem i ładowania telefonu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  <w:rPr>
                <w:lang w:val="en-US"/>
              </w:rPr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Procesor: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Ilość rdzeni  -  min. 4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Pamięć: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Wewnętrzna wbudowana (ROM) – min. 64 GB,</w:t>
            </w:r>
          </w:p>
          <w:p w:rsidR="0001436A" w:rsidRDefault="0001436A">
            <w:pPr>
              <w:pStyle w:val="Bezodstpw"/>
            </w:pPr>
            <w:r>
              <w:t>RAM – min. 4 GB.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Wbudowany w obudowę aparat cyfrowy przedni i tylny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Zintegrowana kamera do wideokonferencji z przodu obudowy</w:t>
            </w:r>
            <w:r>
              <w:rPr>
                <w:rFonts w:cs="Calibri"/>
              </w:rPr>
              <w:t xml:space="preserve"> o rozdzielczości </w:t>
            </w:r>
            <w:r>
              <w:t xml:space="preserve">min. 8,0 </w:t>
            </w:r>
            <w:proofErr w:type="spellStart"/>
            <w:r>
              <w:t>Mpix</w:t>
            </w:r>
            <w:proofErr w:type="spellEnd"/>
            <w:r>
              <w:t xml:space="preserve">, </w:t>
            </w:r>
          </w:p>
          <w:p w:rsidR="0001436A" w:rsidRDefault="0001436A">
            <w:pPr>
              <w:pStyle w:val="Bezodstpw"/>
            </w:pPr>
            <w:r>
              <w:t>Aparat fotograficzny z tyłu obudowy</w:t>
            </w:r>
            <w:r>
              <w:rPr>
                <w:rFonts w:cs="Calibri"/>
              </w:rPr>
              <w:t xml:space="preserve"> o rozdzielczości </w:t>
            </w:r>
            <w:r>
              <w:t xml:space="preserve">min. 12,0 </w:t>
            </w:r>
            <w:proofErr w:type="spellStart"/>
            <w:r>
              <w:t>Mpix</w:t>
            </w:r>
            <w:proofErr w:type="spellEnd"/>
            <w:r>
              <w:t>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Wprowadzanie danych: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 xml:space="preserve">Przez </w:t>
            </w:r>
            <w:r>
              <w:rPr>
                <w:color w:val="000000" w:themeColor="text1"/>
              </w:rPr>
              <w:t xml:space="preserve">kolorowy </w:t>
            </w:r>
            <w:r>
              <w:t>dotykowy ekran (menu telefonu w języku polskim).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Parametry ekranu kolorowego: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Przekątna wyświetlacza minimum 5,0 cala, maksimum 6,8 cala,</w:t>
            </w:r>
          </w:p>
          <w:p w:rsidR="0001436A" w:rsidRDefault="0001436A">
            <w:pPr>
              <w:pStyle w:val="Bezodstpw"/>
            </w:pPr>
            <w:r>
              <w:t xml:space="preserve">Rozdzielczość min. </w:t>
            </w:r>
            <w:r>
              <w:rPr>
                <w:bCs/>
              </w:rPr>
              <w:t>1600 x 720</w:t>
            </w:r>
            <w:r>
              <w:t xml:space="preserve"> </w:t>
            </w:r>
            <w:proofErr w:type="spellStart"/>
            <w:r>
              <w:t>pix</w:t>
            </w:r>
            <w:proofErr w:type="spellEnd"/>
            <w:r>
              <w:t>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Dodatkowe funkcje: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Wbudowany:</w:t>
            </w:r>
          </w:p>
          <w:p w:rsidR="0001436A" w:rsidRDefault="0001436A">
            <w:pPr>
              <w:pStyle w:val="Bezodstpw"/>
              <w:numPr>
                <w:ilvl w:val="0"/>
                <w:numId w:val="5"/>
              </w:numPr>
            </w:pPr>
            <w:r>
              <w:t>odbiornik GPS,</w:t>
            </w:r>
          </w:p>
          <w:p w:rsidR="0001436A" w:rsidRDefault="0001436A">
            <w:pPr>
              <w:pStyle w:val="Bezodstpw"/>
              <w:numPr>
                <w:ilvl w:val="0"/>
                <w:numId w:val="5"/>
              </w:numPr>
              <w:rPr>
                <w:i/>
              </w:rPr>
            </w:pPr>
            <w:r>
              <w:t>czytnik linii papilarnych,</w:t>
            </w:r>
          </w:p>
          <w:p w:rsidR="0001436A" w:rsidRDefault="0001436A">
            <w:pPr>
              <w:pStyle w:val="Bezodstpw"/>
              <w:numPr>
                <w:ilvl w:val="0"/>
                <w:numId w:val="5"/>
              </w:numPr>
              <w:rPr>
                <w:i/>
              </w:rPr>
            </w:pPr>
            <w:r>
              <w:t xml:space="preserve">router wifi – udostępnianie </w:t>
            </w:r>
            <w:proofErr w:type="spellStart"/>
            <w:r>
              <w:t>internetu</w:t>
            </w:r>
            <w:proofErr w:type="spellEnd"/>
            <w:r>
              <w:t>,</w:t>
            </w:r>
          </w:p>
          <w:p w:rsidR="0001436A" w:rsidRDefault="0001436A">
            <w:pPr>
              <w:pStyle w:val="Bezodstpw"/>
              <w:numPr>
                <w:ilvl w:val="0"/>
                <w:numId w:val="5"/>
              </w:numPr>
              <w:rPr>
                <w:i/>
              </w:rPr>
            </w:pPr>
            <w:r>
              <w:t>zestaw głośnomówiący.</w:t>
            </w:r>
          </w:p>
          <w:p w:rsidR="0001436A" w:rsidRDefault="0001436A">
            <w:pPr>
              <w:pStyle w:val="Bezodstpw"/>
            </w:pPr>
            <w:r>
              <w:t>Możliwość odbioru i wysyłania E-mail wraz z załącznikami.</w:t>
            </w:r>
          </w:p>
          <w:p w:rsidR="0001436A" w:rsidRDefault="0001436A">
            <w:pPr>
              <w:pStyle w:val="Bezodstpw"/>
            </w:pPr>
            <w:r>
              <w:t>Możliwość podłączenia telefonu do komputera w celu synchronizacji i wymiany plików.</w:t>
            </w:r>
          </w:p>
          <w:p w:rsidR="0001436A" w:rsidRDefault="0001436A">
            <w:pPr>
              <w:pStyle w:val="Bezodstpw"/>
            </w:pPr>
          </w:p>
          <w:p w:rsidR="0001436A" w:rsidRDefault="0001436A">
            <w:pPr>
              <w:pStyle w:val="Bezodstpw"/>
            </w:pPr>
            <w:r>
              <w:t xml:space="preserve">System musi posiadać pełną wersję programu do odczytywania i edytowania plików w formacie doc. oraz </w:t>
            </w:r>
            <w:proofErr w:type="spellStart"/>
            <w:r>
              <w:t>docx</w:t>
            </w:r>
            <w:proofErr w:type="spellEnd"/>
            <w:r>
              <w:t xml:space="preserve">.; dopuszcza się aplikacje firm zewnętrznych </w:t>
            </w:r>
          </w:p>
          <w:p w:rsidR="0001436A" w:rsidRDefault="0001436A">
            <w:pPr>
              <w:pStyle w:val="Bezodstpw"/>
            </w:pPr>
          </w:p>
          <w:p w:rsidR="0001436A" w:rsidRDefault="0001436A">
            <w:pPr>
              <w:pStyle w:val="Bezodstpw"/>
            </w:pPr>
            <w:r>
              <w:t>System musi posiadać pełną wersje programu do odczytywania plików Adobe PDF; dopuszcza się aplikacje firm zewnętrznych</w:t>
            </w:r>
          </w:p>
          <w:p w:rsidR="0001436A" w:rsidRDefault="0001436A">
            <w:pPr>
              <w:pStyle w:val="Bezodstpw"/>
            </w:pPr>
          </w:p>
          <w:p w:rsidR="0001436A" w:rsidRDefault="0001436A">
            <w:pPr>
              <w:pStyle w:val="Bezodstpw"/>
            </w:pPr>
            <w:r>
              <w:t xml:space="preserve">System musi posiadać możliwość instalacji najnowszych wersji aplikacji pozwalających na uczestnictwo w wideokonferencjach tj. „Microsoft </w:t>
            </w:r>
            <w:proofErr w:type="spellStart"/>
            <w:r>
              <w:t>Teams</w:t>
            </w:r>
            <w:proofErr w:type="spellEnd"/>
            <w:r>
              <w:t>” oraz „</w:t>
            </w:r>
            <w:proofErr w:type="spellStart"/>
            <w:r>
              <w:t>Jitsi</w:t>
            </w:r>
            <w:proofErr w:type="spellEnd"/>
            <w:r>
              <w:t xml:space="preserve"> </w:t>
            </w:r>
            <w:proofErr w:type="spellStart"/>
            <w:r>
              <w:t>Meet</w:t>
            </w:r>
            <w:proofErr w:type="spellEnd"/>
            <w:r>
              <w:t>”.</w:t>
            </w:r>
          </w:p>
          <w:p w:rsidR="0001436A" w:rsidRDefault="0001436A">
            <w:pPr>
              <w:pStyle w:val="Bezodstpw"/>
            </w:pPr>
          </w:p>
          <w:p w:rsidR="0001436A" w:rsidRDefault="0001436A">
            <w:pPr>
              <w:pStyle w:val="Bezodstpw"/>
            </w:pPr>
            <w:r>
              <w:t>System musi  mieć pełny dostęp do aktualizacji oprogramowania bezpieczeństwa oraz najnowszych wersji  mobilnego systemu operacyjnego w okresie gwarancji.</w:t>
            </w:r>
          </w:p>
          <w:p w:rsidR="0001436A" w:rsidRDefault="0001436A">
            <w:pPr>
              <w:pStyle w:val="Bezodstpw"/>
            </w:pPr>
          </w:p>
          <w:p w:rsidR="0001436A" w:rsidRDefault="0001436A">
            <w:pPr>
              <w:pStyle w:val="Bezodstpw"/>
            </w:pPr>
            <w:r>
              <w:t xml:space="preserve">Dual SIM (dopuszcza się rozwiązania:  micro SIM, </w:t>
            </w:r>
            <w:proofErr w:type="spellStart"/>
            <w:r>
              <w:t>nano</w:t>
            </w:r>
            <w:proofErr w:type="spellEnd"/>
            <w:r>
              <w:t xml:space="preserve"> SIM, jeden slot micro SIM, a drugi </w:t>
            </w:r>
            <w:proofErr w:type="spellStart"/>
            <w:r>
              <w:t>nano</w:t>
            </w:r>
            <w:proofErr w:type="spellEnd"/>
            <w:r>
              <w:t xml:space="preserve"> SIM, slot hybrydowy)</w:t>
            </w:r>
          </w:p>
          <w:p w:rsidR="0001436A" w:rsidRDefault="0001436A">
            <w:pPr>
              <w:pStyle w:val="Bezodstpw"/>
            </w:pPr>
            <w:r>
              <w:t xml:space="preserve">Tryb pracy Dual SIM: „DSS-Dual SIM </w:t>
            </w:r>
            <w:proofErr w:type="spellStart"/>
            <w:r>
              <w:t>standby</w:t>
            </w:r>
            <w:proofErr w:type="spellEnd"/>
            <w:r>
              <w:t xml:space="preserve">” lub „DSA-Dual SIM Active” (nie dopuszcza się rozwiązania „Dual </w:t>
            </w:r>
            <w:proofErr w:type="spellStart"/>
            <w:r>
              <w:t>Passive</w:t>
            </w:r>
            <w:proofErr w:type="spellEnd"/>
            <w:r>
              <w:t>”)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Przeglądanie Internetu: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 xml:space="preserve">- obsługiwane protokoły: </w:t>
            </w:r>
            <w:proofErr w:type="spellStart"/>
            <w:r>
              <w:t>xHTML</w:t>
            </w:r>
            <w:proofErr w:type="spellEnd"/>
            <w:r>
              <w:t xml:space="preserve">, </w:t>
            </w:r>
          </w:p>
          <w:p w:rsidR="0001436A" w:rsidRDefault="0001436A">
            <w:pPr>
              <w:pStyle w:val="Bezodstpw"/>
            </w:pPr>
            <w:r>
              <w:t>- obsługa języków JavaScript.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Dodatkowe wymagania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  <w:r>
              <w:rPr>
                <w:rStyle w:val="BodytextArial12"/>
                <w:rFonts w:asciiTheme="minorHAnsi" w:eastAsiaTheme="minorHAnsi" w:hAnsiTheme="minorHAnsi"/>
              </w:rPr>
              <w:t>Wszystkie urządzenia muszą być fabrycznie nowe, nieużywane, tego samego producenta oraz modelu, pochodzić z oficjalnego kanału sprzedaży w Polsce oraz posiadać deklarację zgodności CE. Zapakowane w kartonie oraz zabezpieczone do transportu i magazynowania.</w:t>
            </w:r>
          </w:p>
          <w:p w:rsidR="0001436A" w:rsidRDefault="0001436A">
            <w:pPr>
              <w:pStyle w:val="Bezodstpw"/>
            </w:pPr>
            <w:r>
              <w:t>Wszystkie akcesoria muszą być fabrycznie nowe i nieużywane, w pełni kompatybilne z dostarczonym urządzeniem.</w:t>
            </w:r>
          </w:p>
        </w:tc>
        <w:tc>
          <w:tcPr>
            <w:tcW w:w="5954" w:type="dxa"/>
          </w:tcPr>
          <w:p w:rsidR="0001436A" w:rsidRDefault="0001436A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</w:p>
        </w:tc>
      </w:tr>
      <w:tr w:rsidR="0001436A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Default="0001436A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t>Gwarancja: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Default="0001436A">
            <w:pPr>
              <w:pStyle w:val="Bezodstpw"/>
            </w:pPr>
            <w:r>
              <w:rPr>
                <w:rStyle w:val="BodytextArial12"/>
                <w:rFonts w:asciiTheme="minorHAnsi" w:eastAsiaTheme="minorHAnsi" w:hAnsiTheme="minorHAnsi"/>
              </w:rPr>
              <w:t xml:space="preserve">Min. </w:t>
            </w:r>
            <w:r>
              <w:t xml:space="preserve">24 miesiące </w:t>
            </w:r>
            <w:r>
              <w:rPr>
                <w:rStyle w:val="BodytextArial12"/>
                <w:rFonts w:asciiTheme="minorHAnsi" w:eastAsiaTheme="minorHAnsi" w:hAnsiTheme="minorHAnsi"/>
              </w:rPr>
              <w:t>gwarancji na sprzęt</w:t>
            </w:r>
            <w:r>
              <w:t>.</w:t>
            </w:r>
          </w:p>
          <w:p w:rsidR="0001436A" w:rsidRDefault="0001436A">
            <w:pPr>
              <w:pStyle w:val="Bezodstpw"/>
            </w:pPr>
          </w:p>
        </w:tc>
        <w:tc>
          <w:tcPr>
            <w:tcW w:w="5954" w:type="dxa"/>
          </w:tcPr>
          <w:p w:rsidR="0001436A" w:rsidRDefault="0001436A">
            <w:pPr>
              <w:pStyle w:val="Bezodstpw"/>
              <w:rPr>
                <w:rStyle w:val="BodytextArial12"/>
                <w:rFonts w:asciiTheme="minorHAnsi" w:eastAsiaTheme="minorHAnsi" w:hAnsiTheme="minorHAnsi"/>
              </w:rPr>
            </w:pPr>
          </w:p>
        </w:tc>
      </w:tr>
    </w:tbl>
    <w:p w:rsidR="009544DD" w:rsidRDefault="009544DD">
      <w:pPr>
        <w:spacing w:after="0" w:line="240" w:lineRule="auto"/>
        <w:jc w:val="both"/>
      </w:pPr>
    </w:p>
    <w:p w:rsidR="001A4694" w:rsidRDefault="001A4694">
      <w:pPr>
        <w:spacing w:after="0" w:line="240" w:lineRule="auto"/>
        <w:jc w:val="both"/>
      </w:pPr>
    </w:p>
    <w:p w:rsidR="001A4694" w:rsidRDefault="001A4694">
      <w:pPr>
        <w:spacing w:after="0" w:line="240" w:lineRule="auto"/>
        <w:jc w:val="both"/>
      </w:pPr>
    </w:p>
    <w:p w:rsidR="001A4694" w:rsidRDefault="001A4694" w:rsidP="001A4694">
      <w:pPr>
        <w:spacing w:line="240" w:lineRule="auto"/>
        <w:jc w:val="center"/>
        <w:rPr>
          <w:b/>
        </w:rPr>
      </w:pPr>
      <w:r>
        <w:rPr>
          <w:b/>
        </w:rPr>
        <w:t xml:space="preserve">CZĘŚĆ 2 ZAMÓWIENIA -  </w:t>
      </w:r>
      <w:r w:rsidRPr="001A4694">
        <w:rPr>
          <w:b/>
        </w:rPr>
        <w:t>T-05-19-02-007 (Aparat do telefonii komórkowej ponadstandardowy)</w:t>
      </w:r>
      <w:r w:rsidR="0001436A" w:rsidRPr="0001436A">
        <w:rPr>
          <w:b/>
          <w:sz w:val="32"/>
          <w:szCs w:val="32"/>
          <w:vertAlign w:val="superscript"/>
        </w:rPr>
        <w:t xml:space="preserve"> </w:t>
      </w:r>
      <w:r w:rsidR="0001436A" w:rsidRPr="0001436A">
        <w:rPr>
          <w:b/>
          <w:sz w:val="32"/>
          <w:szCs w:val="32"/>
          <w:vertAlign w:val="superscript"/>
        </w:rPr>
        <w:t>*</w:t>
      </w:r>
    </w:p>
    <w:tbl>
      <w:tblPr>
        <w:tblW w:w="14822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64"/>
        <w:gridCol w:w="2050"/>
        <w:gridCol w:w="5954"/>
        <w:gridCol w:w="5954"/>
      </w:tblGrid>
      <w:tr w:rsidR="0001436A" w:rsidRPr="001A4694" w:rsidTr="0001436A">
        <w:trPr>
          <w:trHeight w:val="284"/>
          <w:tblHeader/>
        </w:trPr>
        <w:tc>
          <w:tcPr>
            <w:tcW w:w="86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uppressAutoHyphens/>
              <w:spacing w:after="200" w:line="252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595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Wymagane minimalne parametry techniczne komputerów</w:t>
            </w:r>
          </w:p>
        </w:tc>
        <w:tc>
          <w:tcPr>
            <w:tcW w:w="5954" w:type="dxa"/>
            <w:shd w:val="clear" w:color="auto" w:fill="D9D9D9"/>
          </w:tcPr>
          <w:p w:rsidR="0001436A" w:rsidRPr="0001436A" w:rsidRDefault="0001436A" w:rsidP="0001436A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0143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Parametry techniczne oferowanego sprzętu</w:t>
            </w:r>
          </w:p>
          <w:p w:rsidR="0001436A" w:rsidRPr="001A4694" w:rsidRDefault="0001436A" w:rsidP="0001436A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0143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[Wypełnia Wykonawca w formie opisu jak w kolumnie 3]</w:t>
            </w:r>
          </w:p>
        </w:tc>
      </w:tr>
      <w:tr w:rsidR="0001436A" w:rsidRPr="001A4694" w:rsidTr="0001436A">
        <w:trPr>
          <w:trHeight w:val="195"/>
          <w:tblHeader/>
        </w:trPr>
        <w:tc>
          <w:tcPr>
            <w:tcW w:w="86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uppressAutoHyphens/>
              <w:spacing w:after="200" w:line="252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5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54" w:type="dxa"/>
            <w:shd w:val="clear" w:color="auto" w:fill="D9D9D9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4</w:t>
            </w: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Typ: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Wielofunkcyjny aparat do telefonii komórkowej. W ofercie wymagane jest podanie modelu, symbolu oraz producenta oferowanego urządzenia.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Cechy ogólne: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Telefon bez blokady SIM-LOCK.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Maksymalna waga z obudową i baterią – 230g.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Maksymalna grubość – 10 mm.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Wymagane akcesoria: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kabel USB,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ładowarka sieciowa,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zestaw słuchawkowy.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Kolory telefonu: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trike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Minimum dwa kolory do wyboru z palety oferowanej przez producenta.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Transmisja danych: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  <w:t>2G, 3G, 4G LTE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  <w:t>Wi-Fi 4 (802.11 a/b/g/n),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Bluetooth 4.1,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NFC,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Łącze USB Typu C do komunikacji z komputerem i ładowania telefonu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</w:p>
        </w:tc>
      </w:tr>
      <w:tr w:rsidR="0001436A" w:rsidRPr="001A4694" w:rsidTr="0001436A">
        <w:trPr>
          <w:trHeight w:val="262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Procesor: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Ilość rdzeni  -  min. 6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Pamięć: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Wewnętrzna wbudowana (ROM) – min. 64 GB,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RAM – min. 4 GB.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Wbudowany w obudowę aparat cyfrowy przedni i tylny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Zintegrowana kamera do wideokonferencji z przodu obudowy</w:t>
            </w:r>
            <w:r w:rsidRPr="001A4694">
              <w:rPr>
                <w:rFonts w:eastAsia="Times New Roman" w:cs="Calibri"/>
                <w:sz w:val="18"/>
                <w:szCs w:val="24"/>
                <w:lang w:eastAsia="pl-PL"/>
              </w:rPr>
              <w:t xml:space="preserve"> o rozdzielczości 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min. 8,0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,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Aparat fotograficzny z tyłu obudowy</w:t>
            </w:r>
            <w:r w:rsidRPr="001A4694">
              <w:rPr>
                <w:rFonts w:eastAsia="Times New Roman" w:cs="Calibri"/>
                <w:sz w:val="18"/>
                <w:szCs w:val="24"/>
                <w:lang w:eastAsia="pl-PL"/>
              </w:rPr>
              <w:t xml:space="preserve"> o rozdzielczości 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min. 12,0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Wprowadzanie danych: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Przez </w:t>
            </w:r>
            <w:r w:rsidRPr="001A4694">
              <w:rPr>
                <w:rFonts w:eastAsia="Times New Roman" w:cs="Times New Roman"/>
                <w:color w:val="000000" w:themeColor="text1"/>
                <w:sz w:val="18"/>
                <w:szCs w:val="24"/>
                <w:lang w:eastAsia="pl-PL"/>
              </w:rPr>
              <w:t xml:space="preserve">kolorowy 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dotykowy ekran (menu telefonu w języku polskim).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Parametry ekranu kolorowego: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Przekątna wyświetlacza minimum 5,1 cala, maksimum 6,8 cala,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Rozdzielczość min. </w:t>
            </w:r>
            <w:r w:rsidRPr="001A4694">
              <w:rPr>
                <w:rFonts w:ascii="Calibri" w:eastAsia="Times New Roman" w:hAnsi="Calibri" w:cs="Times New Roman"/>
                <w:bCs/>
                <w:sz w:val="18"/>
                <w:szCs w:val="24"/>
                <w:lang w:eastAsia="pl-PL"/>
              </w:rPr>
              <w:t>2100 x 1080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Dodatkowe funkcje: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Wbudowany: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odbiornik GPS,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czytnik linii papilarnych,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router wifi – udostępnianie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internetu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,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zestaw głośnomówiący.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Funkcja szyfrowania pamięci wewnętrznej.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Możliwość odbioru i wysyłania E-mail wraz z załącznikami.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Możliwość podłączenia telefonu do komputera w celu synchronizacji i wymiany plików.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System musi posiadać pełną wersję programu do odczytywania i edytowania plików w formacie doc. oraz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docx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.; dopuszcza się aplikacje firm zewnętrznych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System musi posiadać pełną wersje programu do odczytywania plików Adobe PDF; dopuszcza się aplikacje firm zewnętrznych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System musi posiadać możliwość instalacji najnowszych wersji aplikacji pozwalających na uczestnictwo w wideokonferencjach tj. „Microsoft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Teams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” oraz „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Jitsi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Meet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”.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System musi  mieć pełny dostęp do aktualizacji oprogramowania bezpieczeństwa oraz najnowszych wersji  mobilnego systemu operacyjnego w okresie gwarancji.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Dual SIM (dopuszcza się rozwiązania:  micro SIM,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nano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SIM, jeden slot micro SIM, a drugi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nano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SIM, slot hybrydowy)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Tryb pracy Dual SIM: „DSS-Dual SIM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standby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” lub „DSA-Dual SIM Active” (nie dopuszcza się rozwiązania „Dual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Passive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”)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Przeglądanie Internetu: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- obsługiwane protokoły: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xHTML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,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- obsługa języków JavaScript.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273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Dodatkowe wymagania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Wszystkie urządzenia muszą być fabrycznie nowe, nieużywane, tego samego producenta oraz modelu, pochodzić z oficjalnego kanału sprzedaży w Polsce oraz posiadać deklarację zgodności CE. Zapakowane w kartonie oraz zabezpieczone do transportu i magazynowania.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Wszystkie akcesoria muszą być fabrycznie nowe i nieużywane, w pełni kompatybilne z dostarczonym urządzeniem.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</w:tr>
      <w:tr w:rsidR="0001436A" w:rsidRPr="001A4694" w:rsidTr="0001436A">
        <w:trPr>
          <w:trHeight w:val="53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1A469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Gwarancja: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Min. 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24 miesiące </w:t>
            </w: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gwarancji na sprzęt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</w:tr>
    </w:tbl>
    <w:p w:rsidR="001A4694" w:rsidRDefault="001A4694">
      <w:pPr>
        <w:spacing w:after="0" w:line="240" w:lineRule="auto"/>
        <w:jc w:val="both"/>
      </w:pPr>
    </w:p>
    <w:p w:rsidR="001A4694" w:rsidRDefault="001A4694">
      <w:pPr>
        <w:spacing w:after="0" w:line="240" w:lineRule="auto"/>
        <w:jc w:val="both"/>
      </w:pPr>
    </w:p>
    <w:p w:rsidR="001A4694" w:rsidRDefault="001A4694">
      <w:pPr>
        <w:spacing w:after="0" w:line="240" w:lineRule="auto"/>
        <w:jc w:val="both"/>
      </w:pPr>
    </w:p>
    <w:p w:rsidR="001A4694" w:rsidRDefault="001A4694" w:rsidP="001A4694">
      <w:pPr>
        <w:spacing w:line="240" w:lineRule="auto"/>
        <w:jc w:val="center"/>
        <w:rPr>
          <w:b/>
        </w:rPr>
      </w:pPr>
      <w:r>
        <w:rPr>
          <w:b/>
        </w:rPr>
        <w:t xml:space="preserve">CZĘŚĆ 3 ZAMÓWIENIA -  </w:t>
      </w:r>
      <w:r w:rsidRPr="001A4694">
        <w:rPr>
          <w:b/>
        </w:rPr>
        <w:t>T-05-19-03-007 (Aparat do telefonii komórkowej wielofunkcyjny standardowy)</w:t>
      </w:r>
      <w:r w:rsidR="0001436A" w:rsidRPr="0001436A">
        <w:rPr>
          <w:b/>
          <w:sz w:val="32"/>
          <w:szCs w:val="32"/>
          <w:vertAlign w:val="superscript"/>
        </w:rPr>
        <w:t xml:space="preserve"> </w:t>
      </w:r>
      <w:r w:rsidR="0001436A" w:rsidRPr="0001436A">
        <w:rPr>
          <w:b/>
          <w:sz w:val="32"/>
          <w:szCs w:val="32"/>
          <w:vertAlign w:val="superscript"/>
        </w:rPr>
        <w:t>*</w:t>
      </w:r>
    </w:p>
    <w:tbl>
      <w:tblPr>
        <w:tblW w:w="14822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64"/>
        <w:gridCol w:w="2050"/>
        <w:gridCol w:w="5954"/>
        <w:gridCol w:w="5954"/>
      </w:tblGrid>
      <w:tr w:rsidR="0001436A" w:rsidRPr="001A4694" w:rsidTr="0001436A">
        <w:trPr>
          <w:trHeight w:val="284"/>
          <w:tblHeader/>
        </w:trPr>
        <w:tc>
          <w:tcPr>
            <w:tcW w:w="86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uppressAutoHyphens/>
              <w:spacing w:after="200" w:line="252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595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Wymagane minimalne parametry techniczne komputerów</w:t>
            </w:r>
          </w:p>
        </w:tc>
        <w:tc>
          <w:tcPr>
            <w:tcW w:w="5954" w:type="dxa"/>
            <w:shd w:val="clear" w:color="auto" w:fill="D9D9D9"/>
          </w:tcPr>
          <w:p w:rsidR="0001436A" w:rsidRPr="0001436A" w:rsidRDefault="0001436A" w:rsidP="0001436A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0143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Parametry techniczne oferowanego sprzętu</w:t>
            </w:r>
          </w:p>
          <w:p w:rsidR="0001436A" w:rsidRPr="001A4694" w:rsidRDefault="0001436A" w:rsidP="0001436A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0143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[Wypełnia Wykonawca w formie opisu jak w kolumnie 3]</w:t>
            </w:r>
          </w:p>
        </w:tc>
      </w:tr>
      <w:tr w:rsidR="0001436A" w:rsidRPr="001A4694" w:rsidTr="0001436A">
        <w:trPr>
          <w:trHeight w:val="195"/>
          <w:tblHeader/>
        </w:trPr>
        <w:tc>
          <w:tcPr>
            <w:tcW w:w="86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uppressAutoHyphens/>
              <w:spacing w:after="200" w:line="252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5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54" w:type="dxa"/>
            <w:shd w:val="clear" w:color="auto" w:fill="D9D9D9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4</w:t>
            </w: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Typ: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Wielofunkcyjny aparat do telefonii komórkowej. W ofercie wymagane jest podanie modelu, symbolu oraz producenta oferowanego urządzenia.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Cechy ogólne: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Telefon bez blokady SIM-LOCK.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Maksymalna waga z obudową i baterią - 230g.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Maksymalna grubość – 9 mm.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Wymagane akcesoria: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kabel USB,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ładowarka sieciowa,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zestaw słuchawkowy.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Kolory telefonu: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trike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Minimum dwa kolory do wyboru z palety oferowanej przez producenta.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Transmisja danych: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  <w:t>2G, 3G, 4G LTE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  <w:t>Wi-Fi 5 (802.11 a/b/g/n/ac),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Bluetooth 4.2,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NFC,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Łącze USB Typu C do komunikacji z komputerem i ładowania telefonu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Procesor: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Ilość rdzeni  -  min. 6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Pamięć: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Wewnętrzna wbudowana (ROM) – min. 128 GB,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RAM – min. 6 GB.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Wbudowany w obudowę aparat cyfrowy przedni i tylny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Zintegrowana kamera do wideokonferencji z przodu obudowy</w:t>
            </w:r>
            <w:r w:rsidRPr="001A4694">
              <w:rPr>
                <w:rFonts w:eastAsia="Times New Roman" w:cs="Calibri"/>
                <w:sz w:val="18"/>
                <w:szCs w:val="24"/>
                <w:lang w:eastAsia="pl-PL"/>
              </w:rPr>
              <w:t xml:space="preserve"> o rozdzielczości 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min. 8,0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,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Aparat fotograficzny z tyłu obudowy</w:t>
            </w:r>
            <w:r w:rsidRPr="001A4694">
              <w:rPr>
                <w:rFonts w:eastAsia="Times New Roman" w:cs="Calibri"/>
                <w:sz w:val="18"/>
                <w:szCs w:val="24"/>
                <w:lang w:eastAsia="pl-PL"/>
              </w:rPr>
              <w:t xml:space="preserve"> o rozdzielczości 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min. 12,0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Wprowadzanie danych: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Przez </w:t>
            </w:r>
            <w:r w:rsidRPr="001A4694">
              <w:rPr>
                <w:rFonts w:eastAsia="Times New Roman" w:cs="Times New Roman"/>
                <w:color w:val="000000" w:themeColor="text1"/>
                <w:sz w:val="18"/>
                <w:szCs w:val="24"/>
                <w:lang w:eastAsia="pl-PL"/>
              </w:rPr>
              <w:t xml:space="preserve">kolorowy 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dotykowy ekran (menu telefonu w języku polskim).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Parametry ekranu kolorowego: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Przekątna wyświetlacza minimum 5,5 cala, maksymalnie 6,8 cala,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Rozdzielczość min. </w:t>
            </w:r>
            <w:r w:rsidRPr="001A4694">
              <w:rPr>
                <w:rFonts w:ascii="Calibri" w:eastAsia="Times New Roman" w:hAnsi="Calibri" w:cs="Times New Roman"/>
                <w:bCs/>
                <w:sz w:val="18"/>
                <w:szCs w:val="24"/>
                <w:lang w:eastAsia="pl-PL"/>
              </w:rPr>
              <w:t>2160 x 1080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Dodatkowe funkcje: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Wbudowany: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akcelerometr, 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czujnik zbliżeniowy, 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czujnik oświetlenia, 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odbiornik GPS,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czytnik linii papilarnych,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router wifi – udostępnianie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internetu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,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zestaw głośnomówiący.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Poza tradycyjnym sposobem ładowania urządzenia z użyciem kabla USB, dodatkowa możliwość ładowania telefonu w sposób bezprzewodowy.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Funkcja szyfrowania pamięci wewnętrznej.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Możliwość odbioru i wysyłania E-mail wraz z załącznikami.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Możliwość podłączenia telefonu do komputera w celu synchronizacji i wymiany plików.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System musi posiadać pełną wersję programu do odczytywania i edytowania plików w formacie doc. oraz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docx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.; dopuszcza się aplikacje firm zewnętrznych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System musi posiadać pełną wersje programu do odczytywania plików Adobe PDF; dopuszcza się aplikacje firm zewnętrznych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System musi posiadać możliwość instalacji najnowszych wersji aplikacji pozwalających na uczestnictwo w wideokonferencjach tj. „Microsoft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Teams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” oraz „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Jitsi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Meet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”.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lastRenderedPageBreak/>
              <w:t>System musi  mieć pełny dostęp do aktualizacji oprogramowania bezpieczeństwa oraz najnowszych wersji  mobilnego systemu operacyjnego w okresie gwarancji.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Dual SIM (dopuszcza się rozwiązania:  micro SIM,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nano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SIM, jeden slot micro SIM, a drugi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nano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SIM, slot hybrydowy)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Tryb pracy Dual SIM: „DSS-Dual SIM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standby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” lub „DSA-Dual SIM Active” (nie dopuszcza się rozwiązania „Dual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Passive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”)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Przeglądanie Internetu: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- obsługiwane protokoły: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xHTML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,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- obsługa języków JavaScript.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Dodatkowe parametry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1)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ab/>
              <w:t xml:space="preserve">Wynik testu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AnTuTu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ogólny min. 300000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2)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ab/>
              <w:t xml:space="preserve">Wynik testu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AnTuTu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CPU min. 80000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według wyników Performance Ranking of V9 opublikowanych na stronie http://www.antutu.com/en/ranking/rank1.htm (Wykonawca dołączy wynik testu aktualny na dzień składania ofert)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Dodatkowe wymagania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Wszystkie urządzenia muszą być fabrycznie nowe, nieużywane, tego samego producenta oraz modelu, pochodzić z oficjalnego kanału sprzedaży w Polsce oraz posiadać deklarację zgodności CE. Zapakowane w kartonie oraz zabezpieczone do transportu i magazynowania.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Wszystkie akcesoria muszą być fabrycznie nowe i nieużywane, w pełni kompatybilne z dostarczonym urządzeniem.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</w:tr>
      <w:tr w:rsidR="0001436A" w:rsidRPr="001A4694" w:rsidTr="0001436A">
        <w:trPr>
          <w:trHeight w:val="116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Gwarancja: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Min. 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24 miesiące </w:t>
            </w: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gwarancji na sprzęt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</w:tr>
    </w:tbl>
    <w:p w:rsidR="001A4694" w:rsidRDefault="001A4694">
      <w:pPr>
        <w:spacing w:after="0" w:line="240" w:lineRule="auto"/>
        <w:jc w:val="both"/>
      </w:pPr>
    </w:p>
    <w:p w:rsidR="001A4694" w:rsidRDefault="001A4694">
      <w:pPr>
        <w:spacing w:after="0" w:line="240" w:lineRule="auto"/>
        <w:jc w:val="both"/>
      </w:pPr>
    </w:p>
    <w:p w:rsidR="001A4694" w:rsidRDefault="001A4694" w:rsidP="001A4694">
      <w:pPr>
        <w:spacing w:line="240" w:lineRule="auto"/>
        <w:jc w:val="both"/>
        <w:rPr>
          <w:b/>
        </w:rPr>
      </w:pPr>
      <w:r>
        <w:rPr>
          <w:b/>
        </w:rPr>
        <w:t xml:space="preserve">CZĘŚĆ 4 ZAMÓWIENIA -  </w:t>
      </w:r>
      <w:r w:rsidRPr="001A4694">
        <w:rPr>
          <w:b/>
        </w:rPr>
        <w:t>T-05-19-04-007 (Aparat do telefonii  komórkowej wielofunkcyjny ponadstandardowy)</w:t>
      </w:r>
      <w:r w:rsidR="0001436A" w:rsidRPr="0001436A">
        <w:rPr>
          <w:b/>
          <w:sz w:val="32"/>
          <w:szCs w:val="32"/>
          <w:vertAlign w:val="superscript"/>
        </w:rPr>
        <w:t xml:space="preserve"> </w:t>
      </w:r>
      <w:r w:rsidR="0001436A" w:rsidRPr="0001436A">
        <w:rPr>
          <w:b/>
          <w:sz w:val="32"/>
          <w:szCs w:val="32"/>
          <w:vertAlign w:val="superscript"/>
        </w:rPr>
        <w:t>*</w:t>
      </w:r>
    </w:p>
    <w:tbl>
      <w:tblPr>
        <w:tblW w:w="14822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64"/>
        <w:gridCol w:w="2050"/>
        <w:gridCol w:w="5954"/>
        <w:gridCol w:w="5954"/>
      </w:tblGrid>
      <w:tr w:rsidR="0001436A" w:rsidRPr="001A4694" w:rsidTr="0001436A">
        <w:trPr>
          <w:trHeight w:val="284"/>
          <w:tblHeader/>
        </w:trPr>
        <w:tc>
          <w:tcPr>
            <w:tcW w:w="86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uppressAutoHyphens/>
              <w:spacing w:after="200" w:line="252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595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Wymagane minimalne parametry techniczne komputerów</w:t>
            </w:r>
          </w:p>
        </w:tc>
        <w:tc>
          <w:tcPr>
            <w:tcW w:w="5954" w:type="dxa"/>
            <w:shd w:val="clear" w:color="auto" w:fill="D9D9D9"/>
          </w:tcPr>
          <w:p w:rsidR="0001436A" w:rsidRPr="0001436A" w:rsidRDefault="0001436A" w:rsidP="0001436A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0143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Parametry techniczne oferowanego sprzętu</w:t>
            </w:r>
          </w:p>
          <w:p w:rsidR="0001436A" w:rsidRPr="001A4694" w:rsidRDefault="0001436A" w:rsidP="0001436A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0143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[Wypełnia Wykonawca w formie opisu jak w kolumnie 3]</w:t>
            </w:r>
          </w:p>
        </w:tc>
      </w:tr>
      <w:tr w:rsidR="0001436A" w:rsidRPr="001A4694" w:rsidTr="0001436A">
        <w:trPr>
          <w:trHeight w:val="195"/>
          <w:tblHeader/>
        </w:trPr>
        <w:tc>
          <w:tcPr>
            <w:tcW w:w="86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uppressAutoHyphens/>
              <w:spacing w:after="200" w:line="252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050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54" w:type="dxa"/>
            <w:shd w:val="clear" w:color="auto" w:fill="D9D9D9"/>
            <w:vAlign w:val="center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54" w:type="dxa"/>
            <w:shd w:val="clear" w:color="auto" w:fill="D9D9D9"/>
          </w:tcPr>
          <w:p w:rsidR="0001436A" w:rsidRPr="001A4694" w:rsidRDefault="0001436A" w:rsidP="001A4694">
            <w:pPr>
              <w:spacing w:after="0" w:line="240" w:lineRule="auto"/>
              <w:ind w:left="-71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4</w:t>
            </w: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Typ: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Wielofunkcyjny aparat do telefonii komórkowej. W ofercie wymagane jest podanie modelu, symbolu oraz producenta oferowanego urządzenia.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Cechy ogólne: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Telefon bez blokady SIM-LOCK.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Maksymalna waga z obudową i baterią - 240g.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Maksymalna grubość – 8 mm.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Wymagane akcesoria: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kabel ładujący z USB-C,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ładowarka sieciowa,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68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Kolory telefonu: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trike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Minimum dwa kolory do wyboru z palety oferowanej przez producenta.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Transmisja danych: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  <w:t>2G, 3G, 4G LTE, 5G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  <w:t>Wi-Fi 6 (802.11 a/b/g/n/ac/ax),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Bluetooth 5.0,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NFC,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Łącze do komunikacji z komputerem i ładowania telefonu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val="en-US" w:eastAsia="pl-PL"/>
              </w:rPr>
            </w:pPr>
          </w:p>
        </w:tc>
      </w:tr>
      <w:tr w:rsidR="0001436A" w:rsidRPr="001A4694" w:rsidTr="0001436A">
        <w:trPr>
          <w:trHeight w:val="157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Procesor: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Ilość rdzeni  -  min. 6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Pamięć: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Wewnętrzna wbudowana (ROM) – min. 256 GB,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RAM – min. 6 GB.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Wbudowany w obudowę aparat cyfrowy przedni i tylny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Zintegrowana kamera do wideokonferencji z przodu obudowy</w:t>
            </w:r>
            <w:r w:rsidRPr="001A4694">
              <w:rPr>
                <w:rFonts w:eastAsia="Times New Roman" w:cs="Calibri"/>
                <w:sz w:val="18"/>
                <w:szCs w:val="24"/>
                <w:lang w:eastAsia="pl-PL"/>
              </w:rPr>
              <w:t xml:space="preserve"> o rozdzielczości 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min. 8,0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,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Co najmniej jeden aparat fotograficzny z tyłu obudowy</w:t>
            </w:r>
            <w:r w:rsidRPr="001A4694">
              <w:rPr>
                <w:rFonts w:eastAsia="Times New Roman" w:cs="Calibri"/>
                <w:sz w:val="18"/>
                <w:szCs w:val="24"/>
                <w:lang w:eastAsia="pl-PL"/>
              </w:rPr>
              <w:t xml:space="preserve"> o rozdzielczości 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min. 12,0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Wprowadzanie danych: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Przez </w:t>
            </w:r>
            <w:r w:rsidRPr="001A4694">
              <w:rPr>
                <w:rFonts w:eastAsia="Times New Roman" w:cs="Times New Roman"/>
                <w:color w:val="000000" w:themeColor="text1"/>
                <w:sz w:val="18"/>
                <w:szCs w:val="24"/>
                <w:lang w:eastAsia="pl-PL"/>
              </w:rPr>
              <w:t xml:space="preserve">kolorowy 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dotykowy ekran (menu telefonu w języku polskim).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Parametry ekranu kolorowego: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Przekątna wyświetlacza min. 6.0 cala, maksymalnie 6,8 cala,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Rozdzielczość min. </w:t>
            </w:r>
            <w:r w:rsidRPr="001A4694">
              <w:rPr>
                <w:rFonts w:ascii="Calibri" w:eastAsia="Times New Roman" w:hAnsi="Calibri" w:cs="Times New Roman"/>
                <w:bCs/>
                <w:sz w:val="18"/>
                <w:szCs w:val="24"/>
                <w:lang w:eastAsia="pl-PL"/>
              </w:rPr>
              <w:t>2240 x 1080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pix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Dodatkowe funkcje: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Wbudowany: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akcelerometr, 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czujnik zbliżeniowy, 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czujnik oświetlenia, 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odbiornik GPS,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router wifi – udostępnianie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internetu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,</w:t>
            </w:r>
          </w:p>
          <w:p w:rsidR="0001436A" w:rsidRPr="001A4694" w:rsidRDefault="0001436A" w:rsidP="001A4694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zestaw głośnomówiący.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Poza tradycyjnym sposobem ładowania urządzenia z użyciem kabla ładującego, dodatkowa możliwość ładowania telefonu w sposób bezprzewodowy.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Funkcja szyfrowania pamięci wewnętrznej.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Możliwość odbioru i wysyłania E-mail wraz z załącznikami.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Możliwość podłączenia telefonu do komputera w celu synchronizacji i wymiany plików.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lastRenderedPageBreak/>
              <w:t xml:space="preserve">System musi posiadać możliwość instalacji programu do odczytywania i edytowania plików w formacie doc. oraz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docx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.; dopuszcza się aplikacje firm zewnętrznych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System musi posiadać możliwość instalacji programu do odczytywania plików Adobe PDF; dopuszcza się aplikacje firm zewnętrznych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System musi posiadać możliwość instalacji najnowszych wersji aplikacji pozwalających na uczestnictwo w wideokonferencjach tj. „Microsoft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Teams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” oraz „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Jitsi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Meet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”.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System musi  mieć pełny dostęp do aktualizacji oprogramowania bezpieczeństwa oraz najnowszych wersji  mobilnego systemu operacyjnego w okresie gwarancji.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Przeglądanie Internetu: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- obsługiwane protokoły: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xHTML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, 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- obsługa języków JavaScript.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Dodatkowe parametry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1)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ab/>
              <w:t xml:space="preserve">Wynik testu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AnTuTu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ogólny min.800000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2)</w:t>
            </w: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ab/>
              <w:t xml:space="preserve">Wynik testu </w:t>
            </w:r>
            <w:proofErr w:type="spellStart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AnTuTu</w:t>
            </w:r>
            <w:proofErr w:type="spellEnd"/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 xml:space="preserve"> CPU min.200000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według wyników Performance Ranking of V9 opublikowanych na stronie http://www.antutu.com/en/ranking/rank1.htm (Wykonawca dołączy wynik testu aktualny na dzień składania ofert)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Dodatkowe wymagania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Wszystkie urządzenia muszą być fabrycznie nowe, nieużywane, tego samego producenta oraz modelu, pochodzić z oficjalnego kanału sprzedaży w Polsce oraz posiadać deklarację zgodności CE. Zapakowane w kartonie oraz zabezpieczone do transportu i magazynowania.</w:t>
            </w:r>
          </w:p>
          <w:p w:rsidR="0001436A" w:rsidRPr="001A4694" w:rsidRDefault="0001436A" w:rsidP="001A469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</w:pPr>
            <w:r w:rsidRPr="001A4694">
              <w:rPr>
                <w:rFonts w:ascii="Calibri" w:eastAsia="Times New Roman" w:hAnsi="Calibri" w:cs="Times New Roman"/>
                <w:sz w:val="18"/>
                <w:szCs w:val="24"/>
                <w:lang w:eastAsia="pl-PL"/>
              </w:rPr>
              <w:t>Wszystkie akcesoria muszą być fabrycznie nowe i nieużywane, w pełni kompatybilne z dostarczonym urządzeniem.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</w:tr>
      <w:tr w:rsidR="0001436A" w:rsidRPr="001A4694" w:rsidTr="0001436A">
        <w:trPr>
          <w:trHeight w:val="540"/>
        </w:trPr>
        <w:tc>
          <w:tcPr>
            <w:tcW w:w="864" w:type="dxa"/>
            <w:shd w:val="clear" w:color="auto" w:fill="auto"/>
            <w:vAlign w:val="center"/>
          </w:tcPr>
          <w:p w:rsidR="0001436A" w:rsidRPr="001A4694" w:rsidRDefault="0001436A" w:rsidP="00F159EC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50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Gwarancja: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1436A" w:rsidRPr="001A4694" w:rsidRDefault="0001436A" w:rsidP="001A4694">
            <w:pPr>
              <w:spacing w:after="0" w:line="240" w:lineRule="auto"/>
              <w:rPr>
                <w:rFonts w:eastAsia="Times New Roman" w:cs="Times New Roman"/>
                <w:sz w:val="18"/>
                <w:szCs w:val="24"/>
                <w:lang w:eastAsia="pl-PL"/>
              </w:rPr>
            </w:pP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Min. 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 xml:space="preserve">24 miesiące </w:t>
            </w:r>
            <w:r w:rsidRPr="001A4694"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gwarancji na sprzęt</w:t>
            </w:r>
            <w:r w:rsidRPr="001A4694">
              <w:rPr>
                <w:rFonts w:eastAsia="Times New Roman" w:cs="Times New Roman"/>
                <w:sz w:val="18"/>
                <w:szCs w:val="24"/>
                <w:lang w:eastAsia="pl-PL"/>
              </w:rPr>
              <w:t>.</w:t>
            </w:r>
          </w:p>
        </w:tc>
        <w:tc>
          <w:tcPr>
            <w:tcW w:w="5954" w:type="dxa"/>
          </w:tcPr>
          <w:p w:rsidR="0001436A" w:rsidRPr="001A4694" w:rsidRDefault="0001436A" w:rsidP="001A4694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</w:tr>
    </w:tbl>
    <w:p w:rsidR="001A4694" w:rsidRDefault="001A4694" w:rsidP="001A4694">
      <w:pPr>
        <w:spacing w:line="240" w:lineRule="auto"/>
        <w:jc w:val="both"/>
        <w:rPr>
          <w:b/>
        </w:rPr>
      </w:pPr>
    </w:p>
    <w:p w:rsidR="0001436A" w:rsidRPr="00001538" w:rsidRDefault="0001436A" w:rsidP="001A4694">
      <w:pPr>
        <w:spacing w:line="240" w:lineRule="auto"/>
        <w:jc w:val="both"/>
        <w:rPr>
          <w:b/>
          <w:i/>
          <w:sz w:val="28"/>
          <w:szCs w:val="28"/>
        </w:rPr>
      </w:pPr>
      <w:r w:rsidRPr="0001436A">
        <w:rPr>
          <w:b/>
          <w:sz w:val="32"/>
          <w:szCs w:val="32"/>
          <w:vertAlign w:val="superscript"/>
        </w:rPr>
        <w:t>*</w:t>
      </w:r>
      <w:r>
        <w:rPr>
          <w:b/>
          <w:sz w:val="32"/>
          <w:szCs w:val="32"/>
          <w:vertAlign w:val="superscript"/>
        </w:rPr>
        <w:t xml:space="preserve"> </w:t>
      </w:r>
      <w:r w:rsidRPr="0001436A">
        <w:rPr>
          <w:b/>
          <w:i/>
          <w:sz w:val="28"/>
          <w:szCs w:val="28"/>
        </w:rPr>
        <w:t>Wykonawca wypełnia w zakresie części</w:t>
      </w:r>
      <w:r w:rsidR="007943CB">
        <w:rPr>
          <w:b/>
          <w:i/>
          <w:sz w:val="28"/>
          <w:szCs w:val="28"/>
        </w:rPr>
        <w:t>,</w:t>
      </w:r>
      <w:r w:rsidRPr="0001436A">
        <w:rPr>
          <w:b/>
          <w:i/>
          <w:sz w:val="28"/>
          <w:szCs w:val="28"/>
        </w:rPr>
        <w:t xml:space="preserve"> na które składa ofertę</w:t>
      </w:r>
      <w:r w:rsidR="007943CB">
        <w:rPr>
          <w:b/>
          <w:i/>
          <w:sz w:val="28"/>
          <w:szCs w:val="28"/>
        </w:rPr>
        <w:t>.</w:t>
      </w:r>
    </w:p>
    <w:p w:rsidR="0001436A" w:rsidRDefault="0001436A" w:rsidP="001A4694">
      <w:pPr>
        <w:spacing w:line="240" w:lineRule="auto"/>
        <w:jc w:val="both"/>
        <w:rPr>
          <w:b/>
        </w:rPr>
      </w:pPr>
    </w:p>
    <w:p w:rsidR="001A4694" w:rsidRDefault="0001436A" w:rsidP="0001436A">
      <w:pPr>
        <w:spacing w:after="0" w:line="240" w:lineRule="auto"/>
        <w:jc w:val="center"/>
      </w:pPr>
      <w:bookmarkStart w:id="0" w:name="_GoBack"/>
      <w:bookmarkEnd w:id="0"/>
      <w:r>
        <w:t>…………………………………</w:t>
      </w:r>
    </w:p>
    <w:p w:rsidR="0001436A" w:rsidRDefault="0001436A" w:rsidP="0001436A">
      <w:pPr>
        <w:spacing w:after="0" w:line="240" w:lineRule="auto"/>
        <w:jc w:val="center"/>
      </w:pPr>
      <w:r>
        <w:t>PODPIS WYKONAWCY</w:t>
      </w:r>
    </w:p>
    <w:sectPr w:rsidR="0001436A" w:rsidSect="0001436A">
      <w:footerReference w:type="default" r:id="rId10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538" w:rsidRDefault="00001538" w:rsidP="00001538">
      <w:pPr>
        <w:spacing w:after="0" w:line="240" w:lineRule="auto"/>
      </w:pPr>
      <w:r>
        <w:separator/>
      </w:r>
    </w:p>
  </w:endnote>
  <w:endnote w:type="continuationSeparator" w:id="0">
    <w:p w:rsidR="00001538" w:rsidRDefault="00001538" w:rsidP="00001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3504417"/>
      <w:docPartObj>
        <w:docPartGallery w:val="Page Numbers (Bottom of Page)"/>
        <w:docPartUnique/>
      </w:docPartObj>
    </w:sdtPr>
    <w:sdtContent>
      <w:p w:rsidR="00001538" w:rsidRDefault="000015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001538" w:rsidRDefault="000015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538" w:rsidRDefault="00001538" w:rsidP="00001538">
      <w:pPr>
        <w:spacing w:after="0" w:line="240" w:lineRule="auto"/>
      </w:pPr>
      <w:r>
        <w:separator/>
      </w:r>
    </w:p>
  </w:footnote>
  <w:footnote w:type="continuationSeparator" w:id="0">
    <w:p w:rsidR="00001538" w:rsidRDefault="00001538" w:rsidP="00001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multilevel"/>
    <w:tmpl w:val="00000015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1E"/>
    <w:multiLevelType w:val="singleLevel"/>
    <w:tmpl w:val="B530709C"/>
    <w:name w:val="WW8Num3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0AE280F"/>
    <w:multiLevelType w:val="hybridMultilevel"/>
    <w:tmpl w:val="1C94AC14"/>
    <w:lvl w:ilvl="0" w:tplc="B1FCC07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7A30E7"/>
    <w:multiLevelType w:val="hybridMultilevel"/>
    <w:tmpl w:val="C0CA9538"/>
    <w:lvl w:ilvl="0" w:tplc="FF865E4A">
      <w:start w:val="80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A71AC"/>
    <w:multiLevelType w:val="hybridMultilevel"/>
    <w:tmpl w:val="5F5E2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2E4C27"/>
    <w:multiLevelType w:val="singleLevel"/>
    <w:tmpl w:val="B530709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746B04BC"/>
    <w:multiLevelType w:val="singleLevel"/>
    <w:tmpl w:val="B530709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76FF6BB0"/>
    <w:multiLevelType w:val="hybridMultilevel"/>
    <w:tmpl w:val="82684780"/>
    <w:lvl w:ilvl="0" w:tplc="B1FCC07C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FC17068"/>
    <w:multiLevelType w:val="singleLevel"/>
    <w:tmpl w:val="B530709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8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4DD"/>
    <w:rsid w:val="00001538"/>
    <w:rsid w:val="0001436A"/>
    <w:rsid w:val="001A4694"/>
    <w:rsid w:val="00277D8B"/>
    <w:rsid w:val="0037203D"/>
    <w:rsid w:val="00777D68"/>
    <w:rsid w:val="007943CB"/>
    <w:rsid w:val="009544DD"/>
    <w:rsid w:val="00A43E1E"/>
    <w:rsid w:val="00AA78D0"/>
    <w:rsid w:val="00AF434B"/>
    <w:rsid w:val="00F1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D3852-80E8-4260-8FB5-B5C9E884A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694"/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widowControl w:val="0"/>
      <w:autoSpaceDE w:val="0"/>
      <w:autoSpaceDN w:val="0"/>
      <w:adjustRightInd w:val="0"/>
      <w:spacing w:after="0" w:line="276" w:lineRule="auto"/>
      <w:jc w:val="center"/>
      <w:outlineLvl w:val="2"/>
    </w:pPr>
    <w:rPr>
      <w:rFonts w:ascii="Calibri" w:eastAsia="Times New Roman" w:hAnsi="Calibri" w:cs="Times New Roman"/>
      <w:b/>
      <w:bCs/>
      <w:sz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pPr>
      <w:spacing w:after="0" w:line="240" w:lineRule="auto"/>
    </w:pPr>
    <w:rPr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paragraph" w:customStyle="1" w:styleId="Tabelapozycja">
    <w:name w:val="Tabela pozycja"/>
    <w:basedOn w:val="Normalny"/>
    <w:pPr>
      <w:suppressAutoHyphens/>
      <w:spacing w:after="200" w:line="252" w:lineRule="auto"/>
    </w:pPr>
    <w:rPr>
      <w:rFonts w:ascii="Arial" w:eastAsia="Times New Roman" w:hAnsi="Arial" w:cs="Arial"/>
      <w:lang w:eastAsia="ar-SA"/>
    </w:rPr>
  </w:style>
  <w:style w:type="character" w:customStyle="1" w:styleId="BodytextArial12">
    <w:name w:val="Body text + Arial12"/>
    <w:aliases w:val="9 pt"/>
    <w:rPr>
      <w:rFonts w:ascii="Arial" w:eastAsia="Times New Roman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x-none"/>
    </w:rPr>
  </w:style>
  <w:style w:type="character" w:customStyle="1" w:styleId="Nagwek3Znak">
    <w:name w:val="Nagłówek 3 Znak"/>
    <w:basedOn w:val="Domylnaczcionkaakapitu"/>
    <w:link w:val="Nagwek3"/>
    <w:uiPriority w:val="99"/>
    <w:rPr>
      <w:rFonts w:ascii="Calibri" w:eastAsia="Times New Roman" w:hAnsi="Calibri" w:cs="Times New Roman"/>
      <w:b/>
      <w:bCs/>
      <w:sz w:val="24"/>
      <w:u w:val="single"/>
      <w:lang w:eastAsia="pl-PL"/>
    </w:rPr>
  </w:style>
  <w:style w:type="table" w:styleId="Tabela-Siatka">
    <w:name w:val="Table Grid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ks">
    <w:name w:val="Indeks"/>
    <w:basedOn w:val="Normalny"/>
    <w:pPr>
      <w:widowControl w:val="0"/>
      <w:suppressLineNumbers/>
      <w:suppressAutoHyphens/>
      <w:autoSpaceDE w:val="0"/>
      <w:spacing w:after="0" w:line="276" w:lineRule="auto"/>
    </w:pPr>
    <w:rPr>
      <w:rFonts w:ascii="Calibri" w:eastAsia="Times New Roman" w:hAnsi="Calibri" w:cs="Tahoma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0143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01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538"/>
  </w:style>
  <w:style w:type="paragraph" w:styleId="Stopka">
    <w:name w:val="footer"/>
    <w:basedOn w:val="Normalny"/>
    <w:link w:val="StopkaZnak"/>
    <w:uiPriority w:val="99"/>
    <w:unhideWhenUsed/>
    <w:rsid w:val="00001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4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D08836624EC24CBC31B77DF6B9E769" ma:contentTypeVersion="0" ma:contentTypeDescription="Utwórz nowy dokument." ma:contentTypeScope="" ma:versionID="15921ba0da10415c93e94ab2a5ddb6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75BE48-04CF-4189-A9F1-EAA97367E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8AD7FB-42FE-4D73-9AC5-A5251620243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E7364CB-EC39-4FBE-B365-BA9E21B28E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1863</Words>
  <Characters>11182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Jałoza Przemysław</dc:creator>
  <cp:lastModifiedBy>Jatosław Fiedoruk</cp:lastModifiedBy>
  <cp:revision>3</cp:revision>
  <cp:lastPrinted>2018-05-29T08:12:00Z</cp:lastPrinted>
  <dcterms:created xsi:type="dcterms:W3CDTF">2022-07-21T16:34:00Z</dcterms:created>
  <dcterms:modified xsi:type="dcterms:W3CDTF">2022-07-21T16:35:00Z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0x0101008CD08836624EC24CBC31B77DF6B9E769</vt:lpwstr>
  </property>
</Properties>
</file>