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Pr="0019080F" w:rsidRDefault="00B54418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Dostawa agregatu prądotwórczego do zasilania sieci teleinformatycznej w budynku Sądu Apelacyjnego w Białymstoku </w:t>
      </w:r>
      <w:r w:rsidR="00A60FCA" w:rsidRPr="0019080F">
        <w:rPr>
          <w:rFonts w:ascii="Arial" w:hAnsi="Arial" w:cs="Arial"/>
        </w:rPr>
        <w:t xml:space="preserve">– </w:t>
      </w:r>
      <w:r w:rsidR="003E4C81" w:rsidRPr="0019080F">
        <w:rPr>
          <w:rFonts w:ascii="Arial" w:hAnsi="Arial" w:cs="Arial"/>
        </w:rPr>
        <w:t>G-2321-4/22</w:t>
      </w:r>
      <w:r w:rsidR="00A60FCA" w:rsidRPr="0019080F">
        <w:rPr>
          <w:rFonts w:ascii="Arial" w:hAnsi="Arial" w:cs="Arial"/>
        </w:rPr>
        <w:t>.</w:t>
      </w:r>
    </w:p>
    <w:p w:rsidR="00C8163C" w:rsidRPr="0019080F" w:rsidRDefault="00C8163C" w:rsidP="004F7E33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r w:rsidRPr="0019080F">
        <w:rPr>
          <w:rFonts w:ascii="Arial" w:hAnsi="Arial" w:cs="Arial"/>
          <w:color w:val="000000"/>
          <w:sz w:val="24"/>
          <w:szCs w:val="24"/>
        </w:rPr>
        <w:t>Cena ofertowa: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1" w:name="_Hlk517005530"/>
      <w:r>
        <w:rPr>
          <w:rFonts w:ascii="Arial" w:hAnsi="Arial" w:cs="Arial"/>
          <w:color w:val="000000"/>
        </w:rPr>
        <w:t xml:space="preserve">Cena ofertowa netto </w:t>
      </w:r>
      <w:bookmarkEnd w:id="1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p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Pr="0019080F" w:rsidRDefault="00A60FCA" w:rsidP="004F7E33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rPr>
          <w:rFonts w:ascii="Arial" w:hAnsi="Arial" w:cs="Arial"/>
        </w:rPr>
      </w:pPr>
      <w:r w:rsidRPr="0019080F">
        <w:rPr>
          <w:rFonts w:ascii="Arial" w:hAnsi="Arial" w:cs="Arial"/>
          <w:color w:val="000000"/>
        </w:rPr>
        <w:t>Okres gwarancji (wyrażony w liczbie miesięcy):</w:t>
      </w:r>
      <w:r w:rsidRPr="0019080F">
        <w:rPr>
          <w:rFonts w:ascii="Arial" w:hAnsi="Arial" w:cs="Arial"/>
        </w:rPr>
        <w:t xml:space="preserve"> </w:t>
      </w:r>
      <w:r w:rsidR="00B54418" w:rsidRPr="0019080F">
        <w:rPr>
          <w:rFonts w:ascii="Arial" w:hAnsi="Arial" w:cs="Arial"/>
        </w:rPr>
        <w:t>...................................... miesięcy</w:t>
      </w:r>
    </w:p>
    <w:p w:rsidR="00C8163C" w:rsidRPr="00941AAE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:rsidR="00C8163C" w:rsidRDefault="00C8163C" w:rsidP="004F7E33">
      <w:pPr>
        <w:pStyle w:val="Akapitzlist"/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ind w:left="644"/>
        <w:rPr>
          <w:rFonts w:ascii="Arial" w:hAnsi="Arial" w:cs="Arial"/>
          <w:color w:val="000000"/>
        </w:rPr>
      </w:pPr>
    </w:p>
    <w:p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C8163C" w:rsidRDefault="00A60FCA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…………………………………………</w:t>
      </w:r>
    </w:p>
    <w:p w:rsidR="00941AAE" w:rsidRDefault="00941AAE" w:rsidP="004F7E33">
      <w:pPr>
        <w:widowControl w:val="0"/>
        <w:autoSpaceDE w:val="0"/>
        <w:autoSpaceDN w:val="0"/>
        <w:adjustRightInd w:val="0"/>
        <w:ind w:left="1416"/>
        <w:rPr>
          <w:rFonts w:ascii="Arial" w:hAnsi="Arial" w:cs="Arial"/>
          <w:b/>
          <w:sz w:val="20"/>
          <w:szCs w:val="20"/>
        </w:rPr>
      </w:pPr>
    </w:p>
    <w:p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Pr="004F7E33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Pr="004F7E33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3E4C81" w:rsidRPr="003E4C81">
        <w:rPr>
          <w:rFonts w:ascii="Arial" w:hAnsi="Arial" w:cs="Arial"/>
          <w:sz w:val="22"/>
          <w:szCs w:val="22"/>
        </w:rPr>
        <w:t>G-2321-4/22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3E4C81" w:rsidRPr="003E4C81">
        <w:rPr>
          <w:rFonts w:ascii="Arial" w:hAnsi="Arial" w:cs="Arial"/>
          <w:sz w:val="22"/>
          <w:szCs w:val="22"/>
        </w:rPr>
        <w:t>G-2321-4/22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3E4C81" w:rsidRPr="003E4C81">
        <w:rPr>
          <w:rFonts w:ascii="Arial" w:hAnsi="Arial" w:cs="Arial"/>
          <w:sz w:val="22"/>
          <w:szCs w:val="22"/>
        </w:rPr>
        <w:t>G-2321-4/22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3E4C81" w:rsidRPr="003E4C81">
        <w:rPr>
          <w:rFonts w:ascii="Arial" w:hAnsi="Arial" w:cs="Arial"/>
          <w:sz w:val="22"/>
          <w:szCs w:val="22"/>
        </w:rPr>
        <w:t>G-2321-4/22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(Nazwa i adres podwykonawcy) ………………………………… </w:t>
      </w:r>
    </w:p>
    <w:p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:rsidR="00C8163C" w:rsidRDefault="00A60FCA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bookmarkStart w:id="2" w:name="_GoBack"/>
      <w:bookmarkEnd w:id="2"/>
    </w:p>
    <w:p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63C" w:rsidRDefault="00A60FCA">
      <w:r>
        <w:separator/>
      </w:r>
    </w:p>
  </w:endnote>
  <w:endnote w:type="continuationSeparator" w:id="0">
    <w:p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4DF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63C" w:rsidRDefault="00A60FCA">
      <w:r>
        <w:separator/>
      </w:r>
    </w:p>
  </w:footnote>
  <w:footnote w:type="continuationSeparator" w:id="0">
    <w:p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3C"/>
    <w:rsid w:val="00134DF3"/>
    <w:rsid w:val="0019080F"/>
    <w:rsid w:val="003E4C81"/>
    <w:rsid w:val="004F7E33"/>
    <w:rsid w:val="00931E89"/>
    <w:rsid w:val="00941AAE"/>
    <w:rsid w:val="00A60FCA"/>
    <w:rsid w:val="00B54418"/>
    <w:rsid w:val="00C8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350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Jarosław Fiedoruk</cp:lastModifiedBy>
  <cp:revision>2</cp:revision>
  <cp:lastPrinted>2017-08-24T09:47:00Z</cp:lastPrinted>
  <dcterms:created xsi:type="dcterms:W3CDTF">2022-09-20T09:16:00Z</dcterms:created>
  <dcterms:modified xsi:type="dcterms:W3CDTF">2022-09-20T09:16:00Z</dcterms:modified>
</cp:coreProperties>
</file>