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D52" w:rsidRPr="007F08B7" w:rsidRDefault="00306C0B" w:rsidP="007F08B7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ZARZĄDZENIE NR </w:t>
      </w:r>
      <w:r w:rsidR="0095663A"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>022</w:t>
      </w:r>
      <w:r w:rsidR="00F73D52"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>/</w:t>
      </w:r>
      <w:r w:rsidR="0095663A"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>126/21/A</w:t>
      </w:r>
      <w:r w:rsidR="00F73D52"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</w:t>
      </w:r>
      <w:bookmarkStart w:id="0" w:name="numer_zarzadzenia"/>
      <w:bookmarkEnd w:id="0"/>
    </w:p>
    <w:p w:rsidR="00F73D52" w:rsidRPr="007F08B7" w:rsidRDefault="00F73D52" w:rsidP="007F08B7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>Prezesa Sądu Apelacyjnego w Białymstoku</w:t>
      </w:r>
    </w:p>
    <w:p w:rsidR="00F73D52" w:rsidRPr="007F08B7" w:rsidRDefault="00F73D52" w:rsidP="007F08B7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z dnia </w:t>
      </w:r>
      <w:bookmarkStart w:id="1" w:name="data_zarzadzenia"/>
      <w:bookmarkEnd w:id="1"/>
      <w:r w:rsidR="0095663A"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>25 października 2021</w:t>
      </w:r>
      <w:r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r.</w:t>
      </w:r>
    </w:p>
    <w:p w:rsidR="00033F3B" w:rsidRPr="007F08B7" w:rsidRDefault="00033F3B" w:rsidP="007F08B7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7F08B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w sprawie wysyłania pism sądowych bez podpisu </w:t>
      </w:r>
      <w:r w:rsidRPr="007F08B7">
        <w:rPr>
          <w:rFonts w:ascii="Arial" w:eastAsia="Times New Roman" w:hAnsi="Arial" w:cs="Arial"/>
          <w:b/>
          <w:sz w:val="28"/>
          <w:szCs w:val="28"/>
          <w:lang w:eastAsia="pl-PL"/>
        </w:rPr>
        <w:br/>
        <w:t>w Sądzie Apelacyjnym w Białymstoku</w:t>
      </w:r>
    </w:p>
    <w:p w:rsidR="00F73D52" w:rsidRPr="007F08B7" w:rsidRDefault="00F73D52" w:rsidP="007F08B7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:rsidR="00060548" w:rsidRPr="007F08B7" w:rsidRDefault="00060548" w:rsidP="007F08B7">
      <w:pPr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Na podstawie §</w:t>
      </w:r>
      <w:r w:rsidR="00667FB3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21 ust. 6 i 7 zarządzenia Ministra Sprawiedliwości z dnia 19 czerwca 2019 r. w sprawie organizacji i zakresu działania sekretariatów s</w:t>
      </w:r>
      <w:r w:rsidR="000C4780" w:rsidRPr="007F08B7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dowych oraz innych działów administracji sądowej (Dz.Urz.MS.2019.138 ze zm.)</w:t>
      </w:r>
      <w:r w:rsidR="00033F3B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zarządzam, co następuje:</w:t>
      </w:r>
    </w:p>
    <w:p w:rsidR="00D060EC" w:rsidRPr="007F08B7" w:rsidRDefault="00060548" w:rsidP="007F08B7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B04F3A" w:rsidRPr="007F08B7">
        <w:rPr>
          <w:rFonts w:ascii="Arial" w:eastAsia="Times New Roman" w:hAnsi="Arial" w:cs="Arial"/>
          <w:sz w:val="24"/>
          <w:szCs w:val="24"/>
          <w:lang w:eastAsia="pl-PL"/>
        </w:rPr>
        <w:t>1</w:t>
      </w:r>
    </w:p>
    <w:p w:rsidR="000C680D" w:rsidRPr="007F08B7" w:rsidRDefault="00D060EC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W Sądzie Apelacyjnym w Białymstoku podlegają doręczeniu bez podpisu</w:t>
      </w:r>
      <w:r w:rsidR="00823047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następujące pisma sądowe</w:t>
      </w:r>
      <w:r w:rsidR="00033F3B" w:rsidRPr="007F08B7">
        <w:rPr>
          <w:rFonts w:ascii="Arial" w:eastAsia="Times New Roman" w:hAnsi="Arial" w:cs="Arial"/>
          <w:sz w:val="24"/>
          <w:szCs w:val="24"/>
          <w:lang w:eastAsia="pl-PL"/>
        </w:rPr>
        <w:t>:</w:t>
      </w:r>
      <w:bookmarkStart w:id="2" w:name="_GoBack"/>
    </w:p>
    <w:p w:rsidR="00D060EC" w:rsidRPr="007F08B7" w:rsidRDefault="00823047" w:rsidP="007F08B7">
      <w:pPr>
        <w:pStyle w:val="Akapitzlist"/>
        <w:numPr>
          <w:ilvl w:val="0"/>
          <w:numId w:val="2"/>
        </w:numPr>
        <w:spacing w:after="0" w:line="360" w:lineRule="auto"/>
        <w:ind w:left="284" w:hanging="29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>ezwania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D060EC" w:rsidRPr="007F08B7" w:rsidRDefault="00823047" w:rsidP="007F08B7">
      <w:pPr>
        <w:pStyle w:val="Akapitzlist"/>
        <w:numPr>
          <w:ilvl w:val="0"/>
          <w:numId w:val="2"/>
        </w:numPr>
        <w:spacing w:after="0" w:line="360" w:lineRule="auto"/>
        <w:ind w:left="284" w:hanging="29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>awiadomienia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D060EC" w:rsidRPr="007F08B7" w:rsidRDefault="00823047" w:rsidP="007F08B7">
      <w:pPr>
        <w:pStyle w:val="Akapitzlist"/>
        <w:numPr>
          <w:ilvl w:val="0"/>
          <w:numId w:val="2"/>
        </w:numPr>
        <w:spacing w:after="0" w:line="360" w:lineRule="auto"/>
        <w:ind w:left="284" w:hanging="29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>arządzenia o zwrocie pisma</w:t>
      </w:r>
      <w:r w:rsidR="000C4780" w:rsidRPr="007F08B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w tym również pozwu i wniosku</w:t>
      </w:r>
      <w:r w:rsidR="009C6E87" w:rsidRPr="007F08B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D060EC" w:rsidRPr="007F08B7" w:rsidRDefault="00823047" w:rsidP="007F08B7">
      <w:pPr>
        <w:pStyle w:val="Akapitzlist"/>
        <w:numPr>
          <w:ilvl w:val="0"/>
          <w:numId w:val="2"/>
        </w:numPr>
        <w:spacing w:after="0" w:line="360" w:lineRule="auto"/>
        <w:ind w:left="284" w:hanging="29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ostanowienia niezaskarżalne </w:t>
      </w:r>
      <w:bookmarkEnd w:id="2"/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>środkiem odwoławczym (od których środek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odwoławczy w ogóle nie przysługuje i nie przysługiwał - nie dotyczy postanowień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>od których środek taki przysługiwał, ale na skutek jego rozpoznania nie przysługuje już wobec wyczerpania trybu odwoławczego)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D060EC" w:rsidRPr="007F08B7" w:rsidRDefault="00823047" w:rsidP="007F08B7">
      <w:pPr>
        <w:pStyle w:val="Akapitzlist"/>
        <w:numPr>
          <w:ilvl w:val="0"/>
          <w:numId w:val="2"/>
        </w:numPr>
        <w:spacing w:after="0" w:line="360" w:lineRule="auto"/>
        <w:ind w:left="284" w:hanging="29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>isma przewodnie przy których przesyłane są odpisy pism doręczanych przez sąd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D060EC" w:rsidRPr="007F08B7" w:rsidRDefault="00823047" w:rsidP="007F08B7">
      <w:pPr>
        <w:pStyle w:val="Akapitzlist"/>
        <w:numPr>
          <w:ilvl w:val="0"/>
          <w:numId w:val="2"/>
        </w:numPr>
        <w:spacing w:after="0" w:line="360" w:lineRule="auto"/>
        <w:ind w:left="284" w:hanging="29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pouczenia</w:t>
      </w:r>
      <w:r w:rsidR="00D060EC" w:rsidRPr="007F08B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C4780" w:rsidRPr="007F08B7" w:rsidRDefault="000C4780" w:rsidP="007F08B7">
      <w:pPr>
        <w:spacing w:after="0" w:line="360" w:lineRule="auto"/>
        <w:ind w:left="-1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51EA4" w:rsidRPr="007F08B7" w:rsidRDefault="00251EA4" w:rsidP="007F08B7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§2</w:t>
      </w:r>
    </w:p>
    <w:p w:rsidR="000C680D" w:rsidRPr="007F08B7" w:rsidRDefault="00251EA4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Rozszerza się katalog pism wymienionych w §1 niniejszego </w:t>
      </w:r>
      <w:r w:rsidR="000C680D" w:rsidRPr="007F08B7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arządzenia</w:t>
      </w:r>
      <w:r w:rsidR="00823047" w:rsidRPr="007F08B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23047" w:rsidRPr="007F08B7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a podlegających doręczeniu adwokatowi, radcy prawnemu, rzecznikowi patentowemu, Prokuratorii Generalnej Rzeczpospolitej Polskiej przez Portal Informacyjny o:</w:t>
      </w:r>
    </w:p>
    <w:p w:rsidR="00251EA4" w:rsidRPr="007F08B7" w:rsidRDefault="00667FB3" w:rsidP="007F08B7">
      <w:pPr>
        <w:pStyle w:val="Akapitzlist"/>
        <w:numPr>
          <w:ilvl w:val="0"/>
          <w:numId w:val="3"/>
        </w:numPr>
        <w:spacing w:after="0" w:line="360" w:lineRule="auto"/>
        <w:ind w:left="284" w:hanging="29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orzeczenia i zarządzenia oraz orzeczenia i zarządzenia wraz z uzasadnieniami</w:t>
      </w:r>
      <w:r w:rsidR="00060548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również podlegające zaskarżeniu,</w:t>
      </w:r>
    </w:p>
    <w:p w:rsidR="00033F3B" w:rsidRPr="007F08B7" w:rsidRDefault="00667FB3" w:rsidP="007F08B7">
      <w:pPr>
        <w:pStyle w:val="Akapitzlist"/>
        <w:numPr>
          <w:ilvl w:val="0"/>
          <w:numId w:val="3"/>
        </w:numPr>
        <w:spacing w:after="0" w:line="360" w:lineRule="auto"/>
        <w:ind w:left="284" w:hanging="29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odpisy protokołów</w:t>
      </w:r>
      <w:r w:rsidR="003D1225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rozpraw</w:t>
      </w:r>
      <w:r w:rsidR="00B04F3A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:rsidR="00060548" w:rsidRPr="007F08B7" w:rsidRDefault="00251EA4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o ile</w:t>
      </w:r>
      <w:r w:rsidR="00B04F3A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przewodniczący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nie </w:t>
      </w:r>
      <w:r w:rsidR="00B04F3A" w:rsidRPr="007F08B7">
        <w:rPr>
          <w:rFonts w:ascii="Arial" w:eastAsia="Times New Roman" w:hAnsi="Arial" w:cs="Arial"/>
          <w:sz w:val="24"/>
          <w:szCs w:val="24"/>
          <w:lang w:eastAsia="pl-PL"/>
        </w:rPr>
        <w:t>zarządził odst</w:t>
      </w:r>
      <w:r w:rsidR="00033F3B" w:rsidRPr="007F08B7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="00B04F3A" w:rsidRPr="007F08B7">
        <w:rPr>
          <w:rFonts w:ascii="Arial" w:eastAsia="Times New Roman" w:hAnsi="Arial" w:cs="Arial"/>
          <w:sz w:val="24"/>
          <w:szCs w:val="24"/>
          <w:lang w:eastAsia="pl-PL"/>
        </w:rPr>
        <w:t>pie</w:t>
      </w:r>
      <w:r w:rsidR="00033F3B" w:rsidRPr="007F08B7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04F3A" w:rsidRPr="007F08B7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9C6E87" w:rsidRPr="007F08B7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823047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04F3A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od doręczenia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tych pism</w:t>
      </w:r>
      <w:r w:rsidR="00033F3B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23047" w:rsidRPr="007F08B7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033F3B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za pośrednictwem Portalu Informacyjnego. </w:t>
      </w:r>
    </w:p>
    <w:p w:rsidR="00D060EC" w:rsidRPr="007F08B7" w:rsidRDefault="00D060EC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D060EC" w:rsidRPr="007F08B7" w:rsidRDefault="00D060EC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3047" w:rsidRPr="007F08B7" w:rsidRDefault="00823047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3047" w:rsidRPr="007F08B7" w:rsidRDefault="00823047" w:rsidP="007F08B7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§3</w:t>
      </w:r>
    </w:p>
    <w:p w:rsidR="00060548" w:rsidRPr="007F08B7" w:rsidRDefault="00D060EC" w:rsidP="007F08B7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Niniejsze </w:t>
      </w:r>
      <w:r w:rsidR="000C680D" w:rsidRPr="007F08B7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arządzenie nie obejmuje odpisów orzeczeń będących tytułami wykonawczym</w:t>
      </w:r>
      <w:r w:rsidR="007F72C7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, orzeczeń z klauzulą prawomocności lub wzmianką o wykonalności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oraz wydanych w sprawach karnych i o wykroczenia orzeczeń podlegających wykonaniu.</w:t>
      </w:r>
    </w:p>
    <w:p w:rsidR="00D060EC" w:rsidRPr="007F08B7" w:rsidRDefault="00D060EC" w:rsidP="007F08B7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Niniejsze zarządzenie nie dotyczy przypadków wydawania odpisów i wypisów </w:t>
      </w:r>
      <w:r w:rsidR="000C680D" w:rsidRPr="007F08B7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>na wniosek uprawnionych osób.</w:t>
      </w:r>
    </w:p>
    <w:p w:rsidR="000C680D" w:rsidRPr="007F08B7" w:rsidRDefault="000C680D" w:rsidP="007F08B7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04F3A" w:rsidRPr="007F08B7" w:rsidRDefault="00B04F3A" w:rsidP="007F08B7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bookmarkStart w:id="3" w:name="_Hlk85529811"/>
      <w:r w:rsidRPr="007F08B7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0C680D" w:rsidRPr="007F08B7">
        <w:rPr>
          <w:rFonts w:ascii="Arial" w:eastAsia="Times New Roman" w:hAnsi="Arial" w:cs="Arial"/>
          <w:sz w:val="24"/>
          <w:szCs w:val="24"/>
          <w:lang w:eastAsia="pl-PL"/>
        </w:rPr>
        <w:t>4</w:t>
      </w:r>
    </w:p>
    <w:bookmarkEnd w:id="3"/>
    <w:p w:rsidR="00E56C90" w:rsidRPr="007F08B7" w:rsidRDefault="00B04F3A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3D1225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kreślone </w:t>
      </w:r>
      <w:r w:rsidR="00060548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w §21 ust. 4 zarządzenia Ministra Sprawiedliwości z dnia </w:t>
      </w:r>
      <w:r w:rsidR="00033F3B" w:rsidRPr="007F08B7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060548" w:rsidRPr="007F08B7">
        <w:rPr>
          <w:rFonts w:ascii="Arial" w:eastAsia="Times New Roman" w:hAnsi="Arial" w:cs="Arial"/>
          <w:sz w:val="24"/>
          <w:szCs w:val="24"/>
          <w:lang w:eastAsia="pl-PL"/>
        </w:rPr>
        <w:t>19 czerwca 2019 r. w sprawie organizacji i zakresu działania sekretariatów sadowych oraz innych działów administracji sądowej (Dz.Urz.MS.2019.138 ze zm.)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pisma,</w:t>
      </w:r>
      <w:r w:rsidR="00060548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powinny być opatrzone informacją o treści: </w:t>
      </w:r>
    </w:p>
    <w:p w:rsidR="00060548" w:rsidRPr="007F08B7" w:rsidRDefault="00060548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„Niniejsze pismo nie wymaga podpisu</w:t>
      </w:r>
      <w:r w:rsidR="00E56C90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na podstawie </w:t>
      </w:r>
      <w:r w:rsidR="003D1225" w:rsidRPr="007F08B7">
        <w:rPr>
          <w:rFonts w:ascii="Arial" w:eastAsia="Times New Roman" w:hAnsi="Arial" w:cs="Arial"/>
          <w:sz w:val="24"/>
          <w:szCs w:val="24"/>
          <w:lang w:eastAsia="pl-PL"/>
        </w:rPr>
        <w:t>§21 ust. 4 zarządzenia Ministra Sprawiedliwości z dnia 19 czerwca 2019 r. w sprawie organizacji i zakresu działania sekretariatów sądowych oraz innych działów administracji sądowej jako właściwie zatwierdzone w sądowym systemie informatycznym</w:t>
      </w:r>
      <w:r w:rsidR="00E56C90" w:rsidRPr="007F08B7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3D1225"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”. </w:t>
      </w:r>
    </w:p>
    <w:p w:rsidR="00033F3B" w:rsidRPr="007F08B7" w:rsidRDefault="00033F3B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3F3B" w:rsidRPr="007F08B7" w:rsidRDefault="00033F3B" w:rsidP="007F08B7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0C680D" w:rsidRPr="007F08B7">
        <w:rPr>
          <w:rFonts w:ascii="Arial" w:eastAsia="Times New Roman" w:hAnsi="Arial" w:cs="Arial"/>
          <w:sz w:val="24"/>
          <w:szCs w:val="24"/>
          <w:lang w:eastAsia="pl-PL"/>
        </w:rPr>
        <w:t>5</w:t>
      </w:r>
    </w:p>
    <w:p w:rsidR="00033F3B" w:rsidRPr="007F08B7" w:rsidRDefault="00033F3B" w:rsidP="007F08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4"/>
          <w:szCs w:val="24"/>
          <w:lang w:eastAsia="pl-PL"/>
        </w:rPr>
        <w:t>Zarządzenie wchodzi w życie z dniem 0</w:t>
      </w:r>
      <w:r w:rsidR="00667FB3" w:rsidRPr="007F08B7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7F08B7">
        <w:rPr>
          <w:rFonts w:ascii="Arial" w:eastAsia="Times New Roman" w:hAnsi="Arial" w:cs="Arial"/>
          <w:sz w:val="24"/>
          <w:szCs w:val="24"/>
          <w:lang w:eastAsia="pl-PL"/>
        </w:rPr>
        <w:t xml:space="preserve"> listopada 2021 r. </w:t>
      </w:r>
    </w:p>
    <w:p w:rsidR="00F73D52" w:rsidRPr="007F08B7" w:rsidRDefault="00F73D52" w:rsidP="007F08B7">
      <w:pPr>
        <w:spacing w:after="0" w:line="360" w:lineRule="auto"/>
        <w:ind w:left="4247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F73D52" w:rsidRPr="007F08B7" w:rsidRDefault="00F73D52" w:rsidP="007F08B7">
      <w:pPr>
        <w:spacing w:after="0" w:line="360" w:lineRule="auto"/>
        <w:ind w:left="4247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F08B7">
        <w:rPr>
          <w:rFonts w:ascii="Arial" w:eastAsia="Times New Roman" w:hAnsi="Arial" w:cs="Arial"/>
          <w:sz w:val="28"/>
          <w:szCs w:val="28"/>
          <w:lang w:eastAsia="pl-PL"/>
        </w:rPr>
        <w:t xml:space="preserve">                </w:t>
      </w:r>
    </w:p>
    <w:p w:rsidR="00F73D52" w:rsidRPr="007F08B7" w:rsidRDefault="00F73D52" w:rsidP="007F08B7">
      <w:pPr>
        <w:spacing w:after="0" w:line="360" w:lineRule="auto"/>
        <w:ind w:left="4247" w:firstLine="709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7F08B7">
        <w:rPr>
          <w:rFonts w:ascii="Arial" w:eastAsia="Times New Roman" w:hAnsi="Arial" w:cs="Arial"/>
          <w:sz w:val="28"/>
          <w:szCs w:val="28"/>
          <w:lang w:eastAsia="pl-PL"/>
        </w:rPr>
        <w:t xml:space="preserve">          Prezes</w:t>
      </w:r>
      <w:r w:rsidR="007F08B7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7F08B7">
        <w:rPr>
          <w:rFonts w:ascii="Arial" w:eastAsia="Times New Roman" w:hAnsi="Arial" w:cs="Arial"/>
          <w:sz w:val="28"/>
          <w:szCs w:val="28"/>
          <w:lang w:eastAsia="pl-PL"/>
        </w:rPr>
        <w:t>Sądu Apelacyjne</w:t>
      </w:r>
      <w:r w:rsidRPr="007F08B7">
        <w:rPr>
          <w:rFonts w:ascii="Arial" w:eastAsia="Times New Roman" w:hAnsi="Arial" w:cs="Arial"/>
          <w:sz w:val="28"/>
          <w:szCs w:val="28"/>
          <w:lang w:eastAsia="pl-PL"/>
        </w:rPr>
        <w:tab/>
        <w:t xml:space="preserve">           </w:t>
      </w:r>
    </w:p>
    <w:p w:rsidR="00F73D52" w:rsidRPr="007F08B7" w:rsidRDefault="00F73D52" w:rsidP="007F08B7">
      <w:pPr>
        <w:spacing w:after="0" w:line="360" w:lineRule="auto"/>
        <w:ind w:left="4956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7F08B7">
        <w:rPr>
          <w:rFonts w:ascii="Arial" w:eastAsia="Times New Roman" w:hAnsi="Arial" w:cs="Arial"/>
          <w:sz w:val="28"/>
          <w:szCs w:val="20"/>
          <w:lang w:eastAsia="pl-PL"/>
        </w:rPr>
        <w:t xml:space="preserve">                  Krzysztof Adamiak</w:t>
      </w:r>
    </w:p>
    <w:p w:rsidR="00F73D52" w:rsidRPr="007F08B7" w:rsidRDefault="0095663A" w:rsidP="007F08B7">
      <w:pPr>
        <w:spacing w:after="0" w:line="360" w:lineRule="auto"/>
        <w:ind w:left="4247" w:firstLine="709"/>
        <w:jc w:val="both"/>
        <w:rPr>
          <w:rFonts w:ascii="Arial" w:eastAsia="Times New Roman" w:hAnsi="Arial" w:cs="Arial"/>
          <w:sz w:val="24"/>
          <w:szCs w:val="28"/>
          <w:lang w:eastAsia="pl-PL"/>
        </w:rPr>
      </w:pPr>
      <w:r w:rsidRPr="007F08B7">
        <w:rPr>
          <w:rFonts w:ascii="Arial" w:eastAsia="Times New Roman" w:hAnsi="Arial" w:cs="Arial"/>
          <w:sz w:val="28"/>
          <w:szCs w:val="28"/>
          <w:lang w:eastAsia="pl-PL"/>
        </w:rPr>
        <w:t xml:space="preserve">               /</w:t>
      </w:r>
      <w:r w:rsidRPr="007F08B7">
        <w:rPr>
          <w:rFonts w:ascii="Arial" w:eastAsia="Times New Roman" w:hAnsi="Arial" w:cs="Arial"/>
          <w:sz w:val="24"/>
          <w:szCs w:val="28"/>
          <w:lang w:eastAsia="pl-PL"/>
        </w:rPr>
        <w:t>podpisano elektronicznie/</w:t>
      </w:r>
    </w:p>
    <w:sectPr w:rsidR="00F73D52" w:rsidRPr="007F08B7" w:rsidSect="00033F3B">
      <w:pgSz w:w="11906" w:h="16838" w:code="9"/>
      <w:pgMar w:top="709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B7205"/>
    <w:multiLevelType w:val="hybridMultilevel"/>
    <w:tmpl w:val="5A1EB6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600B0"/>
    <w:multiLevelType w:val="hybridMultilevel"/>
    <w:tmpl w:val="0024BC54"/>
    <w:lvl w:ilvl="0" w:tplc="090C6E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DF2280"/>
    <w:multiLevelType w:val="hybridMultilevel"/>
    <w:tmpl w:val="60E48BA2"/>
    <w:lvl w:ilvl="0" w:tplc="090C6E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D52"/>
    <w:rsid w:val="00033F3B"/>
    <w:rsid w:val="00060548"/>
    <w:rsid w:val="000C4780"/>
    <w:rsid w:val="000C680D"/>
    <w:rsid w:val="00211B71"/>
    <w:rsid w:val="00251EA4"/>
    <w:rsid w:val="00306C0B"/>
    <w:rsid w:val="003D1225"/>
    <w:rsid w:val="0046151D"/>
    <w:rsid w:val="00667FB3"/>
    <w:rsid w:val="007F08B7"/>
    <w:rsid w:val="007F72C7"/>
    <w:rsid w:val="00823047"/>
    <w:rsid w:val="00826F83"/>
    <w:rsid w:val="0095663A"/>
    <w:rsid w:val="009C6E87"/>
    <w:rsid w:val="00B04F3A"/>
    <w:rsid w:val="00C97F3B"/>
    <w:rsid w:val="00D060EC"/>
    <w:rsid w:val="00E56C90"/>
    <w:rsid w:val="00F73D52"/>
    <w:rsid w:val="00FF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FE3A0"/>
  <w15:chartTrackingRefBased/>
  <w15:docId w15:val="{7EE83B9D-8CB9-4600-895A-AF77AD35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054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06054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06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230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5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1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8385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634765">
                  <w:marLeft w:val="24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020575">
                  <w:marLeft w:val="24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7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800377">
                  <w:marLeft w:val="24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425062">
                  <w:marLeft w:val="24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5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402439">
                  <w:marLeft w:val="24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8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569678">
                  <w:marLeft w:val="24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1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958155">
                  <w:marLeft w:val="24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45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228658">
                  <w:marLeft w:val="24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Pavtel Katarzyna</cp:lastModifiedBy>
  <cp:revision>3</cp:revision>
  <cp:lastPrinted>2021-10-20T10:29:00Z</cp:lastPrinted>
  <dcterms:created xsi:type="dcterms:W3CDTF">2022-01-21T13:30:00Z</dcterms:created>
  <dcterms:modified xsi:type="dcterms:W3CDTF">2022-01-21T13:35:00Z</dcterms:modified>
</cp:coreProperties>
</file>