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C920D8" w14:textId="109BF74C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UMOWA</w:t>
      </w:r>
    </w:p>
    <w:p w14:paraId="4A6AD768" w14:textId="77777777" w:rsidR="00C662B5" w:rsidRDefault="00C662B5" w:rsidP="00DE432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DBAEF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Zawarta w dniu ……… roku w Białymstoku pomiędzy:</w:t>
      </w:r>
    </w:p>
    <w:p w14:paraId="45F95311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Sądem Apelacyjnym w Białymstoku </w:t>
      </w:r>
      <w:bookmarkStart w:id="0" w:name="_Hlk170116077"/>
      <w:r>
        <w:rPr>
          <w:rFonts w:ascii="Times New Roman" w:hAnsi="Times New Roman" w:cs="Times New Roman"/>
        </w:rPr>
        <w:t>z siedzibą przy ulicy Mickiewicza 5, 15-950 Białystok, NIP: 542-19-65-223 reprezentowanym przez: Dyrektora Sądu Apelacyjnego w</w:t>
      </w:r>
      <w:bookmarkEnd w:id="0"/>
      <w:r>
        <w:rPr>
          <w:rFonts w:ascii="Times New Roman" w:hAnsi="Times New Roman" w:cs="Times New Roman"/>
        </w:rPr>
        <w:t xml:space="preserve"> Białymstoku - ……… zwanym dalej ZAMAWIAJĄCYM a</w:t>
      </w:r>
    </w:p>
    <w:p w14:paraId="08F490C4" w14:textId="77777777" w:rsidR="00E86C78" w:rsidRDefault="00E86C78" w:rsidP="00DE432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Biurem Podróży ……… reprezentowanym przez ………… - zwanym dalej WYKONAWCĄ.</w:t>
      </w:r>
    </w:p>
    <w:p w14:paraId="29625DA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DAFE78C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dokonanego przez Zamawiającego wyboru oferty Wykonawcy w postępowaniu na zorganizowanie Wycieczki autokarowej dla pracowników Sądu Apelacyjnego w Białymstoku, niewymagającym stosowania przepisów ustawy z dnia 11 września 2019 r. Prawo zamówień publicznych, została zawarta umowa następującej treści:</w:t>
      </w:r>
    </w:p>
    <w:p w14:paraId="2052C6D2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22A21B6A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1</w:t>
      </w:r>
    </w:p>
    <w:p w14:paraId="40028308" w14:textId="0FB7ED0C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59"/>
        </w:tabs>
        <w:spacing w:line="360" w:lineRule="auto"/>
        <w:ind w:left="380" w:right="20" w:hanging="380"/>
        <w:jc w:val="both"/>
      </w:pPr>
      <w:r>
        <w:t>Przedmiotem umowy jest organizacja i obsługa wycieczki autokarowej dla pracowników Sądu Apelacyjnego w Białymstoku do Republiki Czeskiej zgodnie ze złożoną przez Wykonawcę ofertą w terminie od 12 do 17 marca 2026 roku.</w:t>
      </w:r>
    </w:p>
    <w:p w14:paraId="3B69955C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8"/>
        </w:tabs>
        <w:spacing w:line="360" w:lineRule="auto"/>
        <w:ind w:left="380" w:hanging="380"/>
        <w:jc w:val="both"/>
      </w:pPr>
      <w:r>
        <w:t>W ramach organizacji wycieczki Wykonawca zapewni:</w:t>
      </w:r>
    </w:p>
    <w:p w14:paraId="5C93C0E3" w14:textId="421E3658" w:rsidR="00E86C78" w:rsidRP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 w:rsidRPr="00E86C78">
        <w:rPr>
          <w:rFonts w:ascii="Times New Roman" w:hAnsi="Times New Roman" w:cs="Times New Roman"/>
          <w:lang w:eastAsia="ar-SA"/>
        </w:rPr>
        <w:t>Zakwaterowanie: 3 noclegi w hotelu co najmniej 4-gwiazdkowym, w odległości nie większej niż 2 km od ścisłego centrum Pragi, pokoje 2/3 osobowe z łazienkami oraz dwa pokoje 1-osobowe; możliwość zakwaterowania uczestników w pokojach wieloosobowych z zachowaniem wskazanych ilości osób w pokoju.</w:t>
      </w:r>
    </w:p>
    <w:p w14:paraId="2B5BB5D5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Wyżywienie:</w:t>
      </w:r>
    </w:p>
    <w:p w14:paraId="4D3F01DB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A) </w:t>
      </w:r>
      <w:r w:rsidRPr="00DE432C">
        <w:rPr>
          <w:rFonts w:ascii="Times New Roman" w:hAnsi="Times New Roman" w:cs="Times New Roman"/>
          <w:lang w:eastAsia="ar-SA"/>
        </w:rPr>
        <w:t xml:space="preserve">dzień I (13 marca 2026 r.): </w:t>
      </w:r>
    </w:p>
    <w:p w14:paraId="0536FE83" w14:textId="77777777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 śniadanie w formie szwedzkiego stołu składające się ze świeżego pieczywa, jaj podanych w różnej formie, jogurtów naturalnych i owocowych, </w:t>
      </w:r>
      <w:proofErr w:type="spellStart"/>
      <w:r w:rsidRPr="00DE432C">
        <w:rPr>
          <w:rFonts w:ascii="Times New Roman" w:hAnsi="Times New Roman" w:cs="Times New Roman"/>
          <w:lang w:eastAsia="ar-SA"/>
        </w:rPr>
        <w:t>granoli</w:t>
      </w:r>
      <w:proofErr w:type="spellEnd"/>
      <w:r w:rsidRPr="00DE432C">
        <w:rPr>
          <w:rFonts w:ascii="Times New Roman" w:hAnsi="Times New Roman" w:cs="Times New Roman"/>
          <w:lang w:eastAsia="ar-SA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9CE93CD" w14:textId="38997C09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lang w:eastAsia="ar-SA"/>
        </w:rPr>
        <w:t>ziemniaków/kaszy/ryżu</w:t>
      </w:r>
      <w:r w:rsidRPr="00DE432C">
        <w:rPr>
          <w:rFonts w:ascii="Times New Roman" w:hAnsi="Times New Roman" w:cs="Times New Roman"/>
          <w:lang w:eastAsia="ar-SA"/>
        </w:rPr>
        <w:t>, surówki, wody mineralnej gazowanej i niegazowanej oraz napoju (kompot / sok owocowy) oraz kawy, herbaty (w tym śmietanka/mleko do kawy, cytryna, cukier);</w:t>
      </w:r>
    </w:p>
    <w:p w14:paraId="7508D964" w14:textId="6DE66AD1" w:rsidR="00E86C78" w:rsidRPr="00DE432C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lang w:eastAsia="ar-SA"/>
        </w:rPr>
      </w:pPr>
      <w:r w:rsidRPr="00DE432C">
        <w:rPr>
          <w:rFonts w:ascii="Times New Roman" w:hAnsi="Times New Roman" w:cs="Times New Roman"/>
          <w:lang w:eastAsia="ar-SA"/>
        </w:rPr>
        <w:t xml:space="preserve">- kolacja integracyjna serwowana do stołu, składająca się z minimum: 7 zimnych przekąsek (np.: wędliny, sery, sałatki, ryby), 2 rodzajów ciepłego dania głównego, ziemniaki/kasza/ryż, warzywa, wybór ciast domowego wypieku, owoce, woda mineralna gazowana i niegazowana, soki owocowe, kawy oraz herbaty (w tym śmietanka/mleko do kawy, cytryna, cukier) – z możliwością wniesienia </w:t>
      </w:r>
      <w:r w:rsidRPr="00DE432C">
        <w:rPr>
          <w:rFonts w:ascii="Times New Roman" w:hAnsi="Times New Roman" w:cs="Times New Roman"/>
          <w:lang w:eastAsia="ar-SA"/>
        </w:rPr>
        <w:lastRenderedPageBreak/>
        <w:t xml:space="preserve">własnych napojów przez uczestników we własnym zakresie; z muzyką i </w:t>
      </w:r>
      <w:proofErr w:type="spellStart"/>
      <w:r w:rsidRPr="00DE432C">
        <w:rPr>
          <w:rFonts w:ascii="Times New Roman" w:hAnsi="Times New Roman" w:cs="Times New Roman"/>
          <w:lang w:eastAsia="ar-SA"/>
        </w:rPr>
        <w:t>dj</w:t>
      </w:r>
      <w:proofErr w:type="spellEnd"/>
      <w:r w:rsidRPr="00DE432C">
        <w:rPr>
          <w:rFonts w:ascii="Times New Roman" w:hAnsi="Times New Roman" w:cs="Times New Roman"/>
          <w:lang w:eastAsia="ar-SA"/>
        </w:rPr>
        <w:t xml:space="preserve"> co najmniej do godziny </w:t>
      </w:r>
      <w:r w:rsidR="00DE432C" w:rsidRPr="00DE432C">
        <w:rPr>
          <w:rFonts w:ascii="Times New Roman" w:hAnsi="Times New Roman" w:cs="Times New Roman"/>
          <w:lang w:eastAsia="ar-SA"/>
        </w:rPr>
        <w:t>2</w:t>
      </w:r>
      <w:r w:rsidRPr="00DE432C">
        <w:rPr>
          <w:rFonts w:ascii="Times New Roman" w:hAnsi="Times New Roman" w:cs="Times New Roman"/>
          <w:lang w:eastAsia="ar-SA"/>
        </w:rPr>
        <w:t>:00;</w:t>
      </w:r>
    </w:p>
    <w:p w14:paraId="297D0509" w14:textId="77777777" w:rsidR="00E86C78" w:rsidRPr="00DE432C" w:rsidRDefault="00E86C78" w:rsidP="00DE432C">
      <w:pPr>
        <w:spacing w:after="0" w:line="360" w:lineRule="auto"/>
        <w:ind w:firstLine="426"/>
        <w:jc w:val="both"/>
        <w:rPr>
          <w:rFonts w:ascii="Times New Roman" w:hAnsi="Times New Roman" w:cs="Times New Roman"/>
          <w:color w:val="0C0C0D"/>
        </w:rPr>
      </w:pPr>
      <w:r w:rsidRPr="00DE432C">
        <w:rPr>
          <w:rFonts w:ascii="Times New Roman" w:hAnsi="Times New Roman" w:cs="Times New Roman"/>
          <w:lang w:eastAsia="ar-SA"/>
        </w:rPr>
        <w:t xml:space="preserve">B) </w:t>
      </w:r>
      <w:r w:rsidRPr="00DE432C">
        <w:rPr>
          <w:rFonts w:ascii="Times New Roman" w:hAnsi="Times New Roman" w:cs="Times New Roman"/>
          <w:color w:val="0C0C0D"/>
        </w:rPr>
        <w:t xml:space="preserve">dzień II (14 marca 2026 r.): </w:t>
      </w:r>
    </w:p>
    <w:p w14:paraId="3C36EA2F" w14:textId="77777777" w:rsidR="00E86C78" w:rsidRPr="00DE432C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DE432C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DE432C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DE432C">
        <w:rPr>
          <w:rFonts w:ascii="Times New Roman" w:hAnsi="Times New Roman" w:cs="Times New Roman"/>
          <w:iCs/>
          <w:color w:val="0C0C0D"/>
        </w:rPr>
        <w:t>, wędliny, masła i konfitur owocowych (w jednoporcjowych pojemnikach), świeżych owoców, warzyw, słodkich przekąsek, wody mineralnej gazowanej i niegazowanej, soków owocowych, kawy oraz herbaty (w tym śmietanka/mleko do kawy, cytryna, cukier);</w:t>
      </w:r>
    </w:p>
    <w:p w14:paraId="21C2E498" w14:textId="24D8C54D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obiadokolacja serwowana do stołu składająca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>, surówki, wody mineralnej gazowanej i niegazowanej oraz napoju (kompot / sok owocowy), kawy oraz herbaty (w tym śmietanka/mleko do kawy, cytryna, cukier);</w:t>
      </w:r>
    </w:p>
    <w:p w14:paraId="40E431D4" w14:textId="1049D0AF" w:rsidR="00E86C78" w:rsidRP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426"/>
        <w:jc w:val="both"/>
        <w:rPr>
          <w:rFonts w:ascii="Times New Roman" w:hAnsi="Times New Roman" w:cs="Times New Roman"/>
          <w:iCs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C) </w:t>
      </w:r>
      <w:r w:rsidRPr="00E86C78">
        <w:rPr>
          <w:rFonts w:ascii="Times New Roman" w:hAnsi="Times New Roman" w:cs="Times New Roman"/>
          <w:iCs/>
          <w:color w:val="0C0C0D"/>
        </w:rPr>
        <w:t xml:space="preserve">dzień III (15 marca 2026 r.): </w:t>
      </w:r>
    </w:p>
    <w:p w14:paraId="0D585A8D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wędliny, masła i konfitur owocowych (w jednoporcjowych pojemnikach), świeżych owoców, warzyw, słodkich przekąsek, wody mineralnej, kawy, herbaty, soków owocowych;   </w:t>
      </w:r>
    </w:p>
    <w:p w14:paraId="1196801C" w14:textId="20E7B23D" w:rsid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obiadokolacja w formie czeskiej biesiady serwowana do stołu składająca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>, surówki, deseru/ciasta, wody mineralnej gazowanej i niegazowanej oraz napoju (kompot / sok owocowy), kawy oraz herbaty (w tym śmietanka/mleko do kawy, cytryna, cukier) – z możliwością wniesienia własnych napojów przez uczestników we własnym zakresie oraz z możliwością organizacji zabawy tanecznej/integracyjnej;</w:t>
      </w:r>
    </w:p>
    <w:p w14:paraId="4CEB4651" w14:textId="77777777" w:rsidR="00E86C78" w:rsidRPr="00E86C78" w:rsidRDefault="00E86C78" w:rsidP="00DE432C">
      <w:pPr>
        <w:spacing w:after="0" w:line="360" w:lineRule="auto"/>
        <w:ind w:firstLine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D) dzień IV (16 marca 2026 r.): </w:t>
      </w:r>
    </w:p>
    <w:p w14:paraId="78F55FF3" w14:textId="77777777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śniadanie w formie szwedzkiego stołu składające się ze świeżego pieczywa, jaj podanych w różnej formie, jogurtów naturalnych i owocowych,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granoli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wędliny, masła i konfitur owocowych (w jednoporcjowych pojemnikach), świeżych owoców, warzyw, słodkich przekąsek, wody mineralnej, kawy, herbaty (w tym śmietanka/mleko do kawy, cytryna, cukier), soków owocowych;   </w:t>
      </w:r>
    </w:p>
    <w:p w14:paraId="6D1169A5" w14:textId="336488D9" w:rsidR="00E86C78" w:rsidRPr="00E86C78" w:rsidRDefault="00E86C78" w:rsidP="00DE432C">
      <w:pPr>
        <w:spacing w:after="0" w:line="360" w:lineRule="auto"/>
        <w:ind w:left="426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 drodze powrotnej - obiad dwudaniowy serwowany do stołu składający się z zupy, dania głównego, </w:t>
      </w:r>
      <w:r w:rsidR="00DE432C" w:rsidRPr="00DE432C">
        <w:rPr>
          <w:rFonts w:ascii="Times New Roman" w:hAnsi="Times New Roman" w:cs="Times New Roman"/>
          <w:iCs/>
          <w:color w:val="0C0C0D"/>
        </w:rPr>
        <w:t>ziemniaków/kaszy/ryżu</w:t>
      </w:r>
      <w:r w:rsidRPr="00E86C78">
        <w:rPr>
          <w:rFonts w:ascii="Times New Roman" w:hAnsi="Times New Roman" w:cs="Times New Roman"/>
          <w:iCs/>
          <w:color w:val="0C0C0D"/>
        </w:rPr>
        <w:t xml:space="preserve">, surówki, wody mineralnej gazowanej i niegazowanej oraz napoju (kompot / sok owocowy), kawy, herbaty (w tym śmietanka/mleko do kawy, cytryna, cukier); </w:t>
      </w:r>
    </w:p>
    <w:p w14:paraId="543B41E6" w14:textId="77777777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- Z możliwością wyboru dań wegańskich/wegetariańskich dla uczestników wycieczki – w zależności od potrzeby.</w:t>
      </w:r>
    </w:p>
    <w:p w14:paraId="005BF118" w14:textId="330345C3" w:rsidR="00E86C78" w:rsidRDefault="00E86C78" w:rsidP="00DE432C">
      <w:pPr>
        <w:pStyle w:val="Akapitzlist"/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142"/>
        <w:jc w:val="both"/>
        <w:rPr>
          <w:rFonts w:ascii="Times New Roman" w:hAnsi="Times New Roman" w:cs="Times New Roman"/>
          <w:lang w:eastAsia="ar-SA"/>
        </w:rPr>
      </w:pPr>
      <w:bookmarkStart w:id="1" w:name="_Hlk218675029"/>
      <w:r>
        <w:rPr>
          <w:rFonts w:ascii="Times New Roman" w:hAnsi="Times New Roman" w:cs="Times New Roman"/>
          <w:lang w:eastAsia="ar-SA"/>
        </w:rPr>
        <w:t>Sala restauracyjna, w której spożywane będą obiady i kolacje powinna być wyposażona w stoły i krzesła adekwatnie do ilości uczestników wyjazdu pozwalając na jednoczesną konsumpcję posiłku przez wszystkich jej uczestników;</w:t>
      </w:r>
    </w:p>
    <w:bookmarkEnd w:id="1"/>
    <w:p w14:paraId="623CE5B5" w14:textId="3E3FFF3B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Usługa </w:t>
      </w:r>
      <w:r>
        <w:rPr>
          <w:rFonts w:ascii="Times New Roman" w:hAnsi="Times New Roman" w:cs="Times New Roman"/>
        </w:rPr>
        <w:t>pilota przez cały wyjazd</w:t>
      </w:r>
      <w:r w:rsidR="00DE432C">
        <w:rPr>
          <w:rFonts w:ascii="Times New Roman" w:hAnsi="Times New Roman" w:cs="Times New Roman"/>
          <w:lang w:eastAsia="ar-SA"/>
        </w:rPr>
        <w:t>, przewodnika w języku polskim we wskazanych punktach zwiedzania;</w:t>
      </w:r>
    </w:p>
    <w:p w14:paraId="55452F3D" w14:textId="56035D75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Autokar klasy LUX z barkiem, działającym WC, klimatyzacją oraz zestawem słuchawkowym dla oglądających wideo;</w:t>
      </w:r>
    </w:p>
    <w:p w14:paraId="5A322142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>Ubezpieczenie uczestników, podatek i składka na fundusz gwarancyjny;</w:t>
      </w:r>
    </w:p>
    <w:p w14:paraId="5032C29C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Opłaty drogowe,</w:t>
      </w:r>
    </w:p>
    <w:p w14:paraId="4660A826" w14:textId="77777777" w:rsidR="00E86C78" w:rsidRDefault="00E86C78" w:rsidP="00DE432C">
      <w:pPr>
        <w:pStyle w:val="Akapitzlist"/>
        <w:widowControl w:val="0"/>
        <w:numPr>
          <w:ilvl w:val="0"/>
          <w:numId w:val="3"/>
        </w:numPr>
        <w:shd w:val="clear" w:color="auto" w:fill="FFFFFF"/>
        <w:suppressAutoHyphens/>
        <w:autoSpaceDE w:val="0"/>
        <w:autoSpaceDN w:val="0"/>
        <w:adjustRightInd w:val="0"/>
        <w:spacing w:after="0" w:line="360" w:lineRule="auto"/>
        <w:ind w:left="720" w:hanging="294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Przewidywany program wycieczki:</w:t>
      </w:r>
    </w:p>
    <w:p w14:paraId="15EF9BAA" w14:textId="2A9FD008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Wyjazd w godzinach popołudniowych/wieczornych </w:t>
      </w:r>
      <w:r w:rsidR="00C662B5">
        <w:rPr>
          <w:rFonts w:ascii="Times New Roman" w:hAnsi="Times New Roman" w:cs="Times New Roman"/>
          <w:iCs/>
          <w:color w:val="0C0C0D"/>
        </w:rPr>
        <w:t xml:space="preserve">(ok. 18:00) </w:t>
      </w:r>
      <w:r w:rsidRPr="00E86C78">
        <w:rPr>
          <w:rFonts w:ascii="Times New Roman" w:hAnsi="Times New Roman" w:cs="Times New Roman"/>
          <w:iCs/>
          <w:color w:val="0C0C0D"/>
        </w:rPr>
        <w:t xml:space="preserve">w dniu 12.03.2026 r., przyjazd do Czech we wczesnych godzinach rannych w dniu 13.03.2026 r. </w:t>
      </w:r>
    </w:p>
    <w:p w14:paraId="2433756B" w14:textId="662FB4A2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</w:t>
      </w:r>
      <w:r w:rsidR="00C662B5">
        <w:rPr>
          <w:rFonts w:ascii="Times New Roman" w:hAnsi="Times New Roman" w:cs="Times New Roman"/>
          <w:iCs/>
          <w:color w:val="0C0C0D"/>
        </w:rPr>
        <w:t>Zwiedzanie</w:t>
      </w:r>
      <w:r w:rsidRPr="00E86C78">
        <w:rPr>
          <w:rFonts w:ascii="Times New Roman" w:hAnsi="Times New Roman" w:cs="Times New Roman"/>
          <w:iCs/>
          <w:color w:val="0C0C0D"/>
        </w:rPr>
        <w:t xml:space="preserve">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Kutnej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 Hory, Zwiedzanie Katedry św. Barbary, historycznego centrum miasta, Czeskiego Muzeum Srebra, Kamiennej Fontanny, Kaplicy Wszystkich świętych;</w:t>
      </w:r>
    </w:p>
    <w:p w14:paraId="652C473C" w14:textId="0DBAC693" w:rsidR="00E86C78" w:rsidRPr="00E86C78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Zwiedzanie Pragi: Stare Miasto wraz z rynkiem Starego Miasta i ratuszem, kościół św. Mikołaja, pałac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Golz-Kińskych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gotycki kościół Marii Panny oraz pomnik Jana Husa, dzielnica żydowska ze starym cmentarzem, ratuszem, synagogami, Plac Wacława, Hradczany, Klasztor na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Strahowie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>, Sanktuarium Loretańskie, katedra św. Wita z Kaplicą św. Wacława i Krypta Królewska oraz Zamek Królewski</w:t>
      </w:r>
      <w:r w:rsidR="00051BE9">
        <w:rPr>
          <w:rFonts w:ascii="Times New Roman" w:hAnsi="Times New Roman" w:cs="Times New Roman"/>
          <w:iCs/>
          <w:color w:val="0C0C0D"/>
        </w:rPr>
        <w:t>,</w:t>
      </w:r>
      <w:r w:rsidRPr="00E86C78">
        <w:rPr>
          <w:rFonts w:ascii="Times New Roman" w:hAnsi="Times New Roman" w:cs="Times New Roman"/>
          <w:iCs/>
          <w:color w:val="0C0C0D"/>
        </w:rPr>
        <w:t xml:space="preserve"> Złota Uliczka, wieża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Daliborka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Mała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Strana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Wyspa Kampa - półwysep na Wełtawie z centralnie położonym rynkiem, Praska Wenecja, Most Karola –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Klementinum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rejs po Wełtawie. </w:t>
      </w:r>
    </w:p>
    <w:p w14:paraId="61E00683" w14:textId="77777777" w:rsidR="00C662B5" w:rsidRDefault="00E86C78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 w:rsidRPr="00E86C78">
        <w:rPr>
          <w:rFonts w:ascii="Times New Roman" w:hAnsi="Times New Roman" w:cs="Times New Roman"/>
          <w:iCs/>
          <w:color w:val="0C0C0D"/>
        </w:rPr>
        <w:t xml:space="preserve">- Zwiedzanie Hradec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Králové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Skalne Miasto </w:t>
      </w:r>
      <w:proofErr w:type="spellStart"/>
      <w:r w:rsidRPr="00E86C78">
        <w:rPr>
          <w:rFonts w:ascii="Times New Roman" w:hAnsi="Times New Roman" w:cs="Times New Roman"/>
          <w:iCs/>
          <w:color w:val="0C0C0D"/>
        </w:rPr>
        <w:t>Adrspach</w:t>
      </w:r>
      <w:proofErr w:type="spellEnd"/>
      <w:r w:rsidRPr="00E86C78">
        <w:rPr>
          <w:rFonts w:ascii="Times New Roman" w:hAnsi="Times New Roman" w:cs="Times New Roman"/>
          <w:iCs/>
          <w:color w:val="0C0C0D"/>
        </w:rPr>
        <w:t xml:space="preserve">, w godzinach późno popołudniowych wyjazd w drogę powrotną, </w:t>
      </w:r>
    </w:p>
    <w:p w14:paraId="6EB5BFEE" w14:textId="746AC391" w:rsidR="00E86C78" w:rsidRPr="00E86C78" w:rsidRDefault="00C662B5" w:rsidP="00DE432C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iCs/>
          <w:color w:val="0C0C0D"/>
        </w:rPr>
      </w:pPr>
      <w:r>
        <w:rPr>
          <w:rFonts w:ascii="Times New Roman" w:hAnsi="Times New Roman" w:cs="Times New Roman"/>
          <w:iCs/>
          <w:color w:val="0C0C0D"/>
        </w:rPr>
        <w:t>- P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owrót na miejsce zbiórki we wczesnych godzinach porannych </w:t>
      </w:r>
      <w:r>
        <w:rPr>
          <w:rFonts w:ascii="Times New Roman" w:hAnsi="Times New Roman" w:cs="Times New Roman"/>
          <w:iCs/>
          <w:color w:val="0C0C0D"/>
        </w:rPr>
        <w:t xml:space="preserve">(ok. 6:00) </w:t>
      </w:r>
      <w:r w:rsidR="00E86C78" w:rsidRPr="00E86C78">
        <w:rPr>
          <w:rFonts w:ascii="Times New Roman" w:hAnsi="Times New Roman" w:cs="Times New Roman"/>
          <w:iCs/>
          <w:color w:val="0C0C0D"/>
        </w:rPr>
        <w:t>dnia 17 marca 202</w:t>
      </w:r>
      <w:r>
        <w:rPr>
          <w:rFonts w:ascii="Times New Roman" w:hAnsi="Times New Roman" w:cs="Times New Roman"/>
          <w:iCs/>
          <w:color w:val="0C0C0D"/>
        </w:rPr>
        <w:t>6</w:t>
      </w:r>
      <w:r w:rsidR="00E86C78" w:rsidRPr="00E86C78">
        <w:rPr>
          <w:rFonts w:ascii="Times New Roman" w:hAnsi="Times New Roman" w:cs="Times New Roman"/>
          <w:iCs/>
          <w:color w:val="0C0C0D"/>
        </w:rPr>
        <w:t xml:space="preserve"> r.</w:t>
      </w:r>
    </w:p>
    <w:p w14:paraId="521D92C3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283"/>
        </w:tabs>
        <w:spacing w:line="360" w:lineRule="auto"/>
        <w:ind w:left="380" w:right="20" w:hanging="380"/>
        <w:jc w:val="both"/>
      </w:pPr>
      <w:r>
        <w:t>Wykonawca zobowiązany jest do świadczenia usługi z należytą starannością oraz zgodnie z obowiązującymi przepisami i normami.</w:t>
      </w:r>
    </w:p>
    <w:p w14:paraId="539426B8" w14:textId="2E6A3AA8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7"/>
        </w:tabs>
        <w:spacing w:line="360" w:lineRule="auto"/>
        <w:ind w:left="380" w:right="20" w:hanging="380"/>
        <w:jc w:val="both"/>
      </w:pPr>
      <w:r>
        <w:t>Wykonawca oświadcza, że posiada wszelkie uprawnienia wymagane prawem do świadczenia usługi będącej przedmiotem zamówień, w szczególności wynikające z ustawy z dnia 24 listopada 2017 r. o imprezach turystycznych i powiązanych usługach turystycznych (Dz.U. z 202</w:t>
      </w:r>
      <w:r w:rsidR="00C662B5">
        <w:t>3</w:t>
      </w:r>
      <w:r>
        <w:t xml:space="preserve"> r. poz. </w:t>
      </w:r>
      <w:r w:rsidR="00C662B5">
        <w:t>2211</w:t>
      </w:r>
      <w:r>
        <w:t>).</w:t>
      </w:r>
    </w:p>
    <w:p w14:paraId="759E3F8D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tabs>
          <w:tab w:val="left" w:pos="422"/>
        </w:tabs>
        <w:spacing w:line="360" w:lineRule="auto"/>
        <w:ind w:left="380" w:right="20" w:hanging="380"/>
        <w:jc w:val="both"/>
      </w:pPr>
      <w:r>
        <w:t>Wykonawca zobowiązuje się do posiadania aktualnego ubezpieczenia od odpowiedzialności cywilnej związanego z przedmiotowym zamówieniem, aktualnego na czas obejmujący wykonanie przedmiotu zamówienia.</w:t>
      </w:r>
    </w:p>
    <w:p w14:paraId="52F8F4D7" w14:textId="77777777" w:rsidR="00E86C78" w:rsidRDefault="00E86C78" w:rsidP="00DE432C">
      <w:pPr>
        <w:pStyle w:val="Tekstpodstawowy3"/>
        <w:shd w:val="clear" w:color="auto" w:fill="auto"/>
        <w:tabs>
          <w:tab w:val="left" w:leader="dot" w:pos="6039"/>
        </w:tabs>
        <w:spacing w:line="360" w:lineRule="auto"/>
        <w:ind w:left="720" w:hanging="340"/>
      </w:pPr>
      <w:r>
        <w:t>Gwarancja ubezpieczeniowa</w:t>
      </w:r>
      <w:r>
        <w:tab/>
      </w:r>
    </w:p>
    <w:p w14:paraId="33D5B63F" w14:textId="77777777" w:rsidR="00E86C78" w:rsidRDefault="00E86C78" w:rsidP="00DE432C">
      <w:pPr>
        <w:pStyle w:val="Tekstpodstawowy3"/>
        <w:numPr>
          <w:ilvl w:val="0"/>
          <w:numId w:val="2"/>
        </w:numPr>
        <w:shd w:val="clear" w:color="auto" w:fill="auto"/>
        <w:spacing w:line="360" w:lineRule="auto"/>
        <w:ind w:left="426" w:right="13" w:hanging="426"/>
        <w:jc w:val="both"/>
      </w:pPr>
      <w:r>
        <w:t>Ubezpieczenie obejmuje także pokrycie kosztów powrotu grupy z wycieczki turystycznej do miejsca wyjazdu w wypadku, gdy Wykonawca nie zapewni tego powrotu. Kopię polisy ubezpieczeniowej Wykonawca przedstawi Zamawiającemu najpóźniej w dniu poprzedzającym wyjazd na wycieczkę.</w:t>
      </w:r>
    </w:p>
    <w:p w14:paraId="3D4DE2A8" w14:textId="77777777" w:rsidR="00CF77E2" w:rsidRDefault="00CF77E2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8BD5612" w14:textId="7EFFFB0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2</w:t>
      </w:r>
    </w:p>
    <w:p w14:paraId="029BB973" w14:textId="098D40F1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zamówienia: </w:t>
      </w:r>
      <w:r w:rsidR="00CF77E2">
        <w:rPr>
          <w:rFonts w:ascii="Times New Roman" w:hAnsi="Times New Roman" w:cs="Times New Roman"/>
        </w:rPr>
        <w:t>12-1</w:t>
      </w:r>
      <w:r w:rsidR="00DE432C">
        <w:rPr>
          <w:rFonts w:ascii="Times New Roman" w:hAnsi="Times New Roman" w:cs="Times New Roman"/>
        </w:rPr>
        <w:t>7</w:t>
      </w:r>
      <w:r w:rsidR="00CF77E2">
        <w:rPr>
          <w:rFonts w:ascii="Times New Roman" w:hAnsi="Times New Roman" w:cs="Times New Roman"/>
        </w:rPr>
        <w:t xml:space="preserve"> marca 2026</w:t>
      </w:r>
      <w:r>
        <w:rPr>
          <w:rFonts w:ascii="Times New Roman" w:hAnsi="Times New Roman" w:cs="Times New Roman"/>
        </w:rPr>
        <w:t xml:space="preserve"> roku.</w:t>
      </w:r>
    </w:p>
    <w:p w14:paraId="2B261A24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6FC594BE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3</w:t>
      </w:r>
    </w:p>
    <w:p w14:paraId="09E840AD" w14:textId="0B3943D6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za wykonanie usługi za jednego uczestnika wycieczki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zł brutto.</w:t>
      </w:r>
    </w:p>
    <w:p w14:paraId="2E05E5DF" w14:textId="0FADAEF1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Cena wycieczki obejmuje wszelkie świadczenia, konieczne należności i opłaty związane ze zorganizowaniem wycieczki, m.in. opłaty drogowe i parkingowe, a także opłaty za bilety wstępu i rezerwacje do wskazanych w programie wycieczki atrakcji, zakwaterowanie, transport, wyżywienie, </w:t>
      </w:r>
      <w:r>
        <w:rPr>
          <w:rFonts w:ascii="Times New Roman" w:hAnsi="Times New Roman" w:cs="Times New Roman"/>
        </w:rPr>
        <w:lastRenderedPageBreak/>
        <w:t xml:space="preserve">program zwiedzania, zapewnienie opieki uprawnionego pilota </w:t>
      </w:r>
      <w:r w:rsidR="00CF77E2">
        <w:rPr>
          <w:rFonts w:ascii="Times New Roman" w:hAnsi="Times New Roman" w:cs="Times New Roman"/>
        </w:rPr>
        <w:t xml:space="preserve">oraz przewodników </w:t>
      </w:r>
      <w:r>
        <w:rPr>
          <w:rFonts w:ascii="Times New Roman" w:hAnsi="Times New Roman" w:cs="Times New Roman"/>
        </w:rPr>
        <w:t>w trakcie trwania wycieczki, a także opłaty związane z innymi wymaganiami wskazanymi w opisie przedmiotu zamówienia bądź umowie;</w:t>
      </w:r>
    </w:p>
    <w:p w14:paraId="33505841" w14:textId="34612F2E" w:rsidR="00E86C78" w:rsidRDefault="00E86C78" w:rsidP="00DE432C">
      <w:pPr>
        <w:pStyle w:val="Akapitzlist"/>
        <w:numPr>
          <w:ilvl w:val="0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Łączna cena brutto za wykonanie przedmiotu zamówienia dla </w:t>
      </w:r>
      <w:r w:rsidR="00CF77E2"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osób wynosi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(słownie: </w:t>
      </w:r>
      <w:r w:rsidR="00CF77E2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) złotych brutto.</w:t>
      </w:r>
    </w:p>
    <w:p w14:paraId="2C5690F4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ab/>
        <w:t xml:space="preserve">Wynagrodzenie przysługuje Wykonawcy jedynie za faktyczną ilość osób biorących udział </w:t>
      </w:r>
      <w:r>
        <w:rPr>
          <w:rFonts w:ascii="Times New Roman" w:hAnsi="Times New Roman" w:cs="Times New Roman"/>
        </w:rPr>
        <w:br/>
        <w:t>w wycieczce z zastrzeżeniem:</w:t>
      </w:r>
    </w:p>
    <w:p w14:paraId="1003A43B" w14:textId="46D5BC0C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</w:t>
      </w:r>
      <w:r>
        <w:rPr>
          <w:rFonts w:ascii="Times New Roman" w:hAnsi="Times New Roman" w:cs="Times New Roman"/>
        </w:rPr>
        <w:tab/>
        <w:t xml:space="preserve">Zamawiający zastrzega sobie możliwość zwiększenia bądź zmniejszenia liczby uczestników wycieczki - maksymalne </w:t>
      </w:r>
      <w:r w:rsidR="00C662B5">
        <w:rPr>
          <w:rFonts w:ascii="Times New Roman" w:hAnsi="Times New Roman" w:cs="Times New Roman"/>
        </w:rPr>
        <w:t>o 5</w:t>
      </w:r>
      <w:r>
        <w:rPr>
          <w:rFonts w:ascii="Times New Roman" w:hAnsi="Times New Roman" w:cs="Times New Roman"/>
        </w:rPr>
        <w:t xml:space="preserve"> osób.</w:t>
      </w:r>
    </w:p>
    <w:p w14:paraId="76C018C3" w14:textId="7F836581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2)</w:t>
      </w:r>
      <w:r>
        <w:rPr>
          <w:rFonts w:ascii="Times New Roman" w:hAnsi="Times New Roman" w:cs="Times New Roman"/>
        </w:rPr>
        <w:tab/>
        <w:t xml:space="preserve">Ostateczna liczba osób zostanie podania Wykonawcy do dnia </w:t>
      </w:r>
      <w:r w:rsidR="00CF77E2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 roku, po tym terminie liczba uczestników wycieczki może ulec zmianie jedynie w uzasadnionych przypadkach.</w:t>
      </w:r>
    </w:p>
    <w:p w14:paraId="4282ECEC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</w:t>
      </w:r>
      <w:r>
        <w:rPr>
          <w:rFonts w:ascii="Times New Roman" w:hAnsi="Times New Roman" w:cs="Times New Roman"/>
        </w:rPr>
        <w:tab/>
        <w:t>W przypadku zmiany ilości osób w stosunku do planowanego wynagrodzenie ulegnie proporcjonalnej zmianie.</w:t>
      </w:r>
    </w:p>
    <w:p w14:paraId="33C7EBC8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ab/>
        <w:t>Wynagrodzenie należne Wykonawcy z tytułu wykonania usługi płatne będzie przez Zamawiającego w oparciu o fakturę Wykonawcy z terminem płatności 30 dni, na rachunek bankowy nr ………………</w:t>
      </w:r>
    </w:p>
    <w:p w14:paraId="17AD2D87" w14:textId="77777777" w:rsidR="00E86C78" w:rsidRDefault="00E86C78" w:rsidP="00DE432C">
      <w:pPr>
        <w:pStyle w:val="Akapitzlist"/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Wykonawca oświadcza, iż ww. jest rachunkiem rozliczeniowym wyodrębnionym dla celów prowadzenia działalności gospodarczej i znajduje się*/nie znajduje się* na wykazie podmiotów zarejestrowanych jako podatnicy VAT, niezarejestrowanych oraz wykreślonych i przywróconych do rejestru VAT prowadzonym przez szefa Krajowej Administracji Skarbowej /KAS/.</w:t>
      </w:r>
    </w:p>
    <w:p w14:paraId="69B84DA9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</w:t>
      </w:r>
      <w:r>
        <w:rPr>
          <w:rFonts w:ascii="Times New Roman" w:hAnsi="Times New Roman" w:cs="Times New Roman"/>
        </w:rPr>
        <w:tab/>
        <w:t>W przypadku opóźnienia w opłaceniu faktury Zamawiający zapłaci Wykonawcy odsetki ustawowe za czas opóźnienia w spełnieniu świadczenia pieniężnego.</w:t>
      </w:r>
    </w:p>
    <w:p w14:paraId="5E884062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</w:t>
      </w:r>
      <w:r>
        <w:rPr>
          <w:rFonts w:ascii="Times New Roman" w:hAnsi="Times New Roman" w:cs="Times New Roman"/>
        </w:rPr>
        <w:tab/>
        <w:t>Strony dopuszczają możliwość dochodzenia odszkodowania do wysokości szkody rzeczywiście poniesionej.</w:t>
      </w:r>
    </w:p>
    <w:p w14:paraId="2C1AD056" w14:textId="77777777" w:rsidR="00E86C78" w:rsidRDefault="00E86C78" w:rsidP="00DE432C">
      <w:pPr>
        <w:pStyle w:val="Akapitzlist"/>
        <w:spacing w:after="0" w:line="360" w:lineRule="auto"/>
        <w:ind w:left="426" w:hanging="426"/>
        <w:jc w:val="both"/>
        <w:rPr>
          <w:rFonts w:ascii="Times New Roman" w:hAnsi="Times New Roman" w:cs="Times New Roman"/>
        </w:rPr>
      </w:pPr>
    </w:p>
    <w:p w14:paraId="1BB739D4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4</w:t>
      </w:r>
    </w:p>
    <w:p w14:paraId="5F323189" w14:textId="1CA5C1C9" w:rsidR="00E86C78" w:rsidRDefault="00E86C78" w:rsidP="00DE432C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dostarczy Wykonawcy listę uczestników wycieczki zawierającą imiona nazwiska i daty urodzenia do dnia </w:t>
      </w:r>
      <w:r w:rsidR="00CF77E2">
        <w:rPr>
          <w:rFonts w:ascii="Times New Roman" w:hAnsi="Times New Roman" w:cs="Times New Roman"/>
        </w:rPr>
        <w:t>………</w:t>
      </w:r>
      <w:r>
        <w:rPr>
          <w:rFonts w:ascii="Times New Roman" w:hAnsi="Times New Roman" w:cs="Times New Roman"/>
        </w:rPr>
        <w:t xml:space="preserve"> roku.</w:t>
      </w:r>
    </w:p>
    <w:p w14:paraId="7EA57A02" w14:textId="371AC349" w:rsidR="00E86C78" w:rsidRPr="00DE432C" w:rsidRDefault="00E86C78" w:rsidP="00C662B5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</w:rPr>
      </w:pPr>
      <w:r w:rsidRPr="00DE432C">
        <w:rPr>
          <w:rFonts w:ascii="Times New Roman" w:hAnsi="Times New Roman" w:cs="Times New Roman"/>
        </w:rPr>
        <w:t>W przypadku zamiany uczestnika wycieczki przez Zamawiającego, fakt ten musi być zgłoszony Wykonawcy na piśmie w terminie, który umożliwi przeprowadzenie ewentualnych procedur i zmiany danych uczestnika, jednak nie później niż 7 dni przed dniem wyjazdu.</w:t>
      </w:r>
    </w:p>
    <w:p w14:paraId="0AE03FC0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D46927E" w14:textId="543EDE3A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5</w:t>
      </w:r>
    </w:p>
    <w:p w14:paraId="076EB7A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58"/>
        </w:tabs>
        <w:spacing w:line="360" w:lineRule="auto"/>
        <w:ind w:left="400" w:right="20" w:hanging="340"/>
        <w:jc w:val="both"/>
      </w:pPr>
      <w:bookmarkStart w:id="2" w:name="_Hlk170117730"/>
      <w:r>
        <w:t>W przypadku niewykonania przez Wykonawcę przedmiotu umowy, Wykonawca zobowiązany jest do uiszczenia kary umownej w wysokości 20 % wartości umowy brutto, określonej w §3 ust. 3 umowy.</w:t>
      </w:r>
    </w:p>
    <w:p w14:paraId="3D8941C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Jeżeli Wykonawca odstąpi od umowy z przyczyn niezależnych od Zamawiającego lub Zamawiający odstąpi od umowy z przyczyn leżących po stronie Wykonawcy, zapłaci karę umowną w wysokości 20% wartości umowy brutto, określonej, zgodnie z §3 ust. 3 umowy.</w:t>
      </w:r>
    </w:p>
    <w:p w14:paraId="55ACAE7B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lastRenderedPageBreak/>
        <w:t>W przypadku niewykonania przez Wykonawcę przedmiotu umowy lub odstąpienia od umowy, poza karą umowną wskazana w ust. 1 i 2 Wykonawca zobowiązanym jest zwrócić Zamawiającemu kwotę wskazana w § 3 ust. 5 pkt 1), w przypadku gdy kwota ta została wpłacona Wykonawcy.</w:t>
      </w:r>
    </w:p>
    <w:p w14:paraId="5CAE79F3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5"/>
        </w:tabs>
        <w:spacing w:line="360" w:lineRule="auto"/>
        <w:ind w:left="400" w:right="20" w:hanging="340"/>
        <w:jc w:val="both"/>
      </w:pPr>
      <w:r>
        <w:t xml:space="preserve">W przypadku niewykonania lub nienależytego wykonania przez Wykonawcę któregokolwiek ze świadczeń określonych przez Zamawiającego, dotyczących: </w:t>
      </w:r>
      <w:bookmarkStart w:id="3" w:name="_Hlk170203653"/>
      <w:r>
        <w:t>zakwaterowania, transportu, wyżywienia, programu zwiedzania, zapewnienia opieki uprawnionego pilota podczas trwania wyjazdu, opłat za bilety i rezerwacje</w:t>
      </w:r>
      <w:bookmarkEnd w:id="3"/>
      <w:r>
        <w:t>, bądź jakichkolwiek innych wymagań określonych w opisie przedmiotu zamówienia bądź umowie, Wykonawca zapłaci karę umowną w wysokości 2 % wartości umowy brutto określonej w § 3 ust. 3 umowy za każdy stwierdzony pisemnie taki przypadek, w sumie jednak nie więcej niż 20% wartości umowy brutto. Jeżeli wartość szkody przekroczy wartość kar umownych, strony będą mogły dochodzić od siebie należności w wysokości rzeczywiście poniesionej szkody na zasadach ogólnych przewidzianych w przepisach Kodeksu Cywilnego.</w:t>
      </w:r>
    </w:p>
    <w:p w14:paraId="2C89543E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wyraża zgodę na potrącenie kwoty naliczonych kar umownych, z należności Wykonawcy przysługujących w związku z realizacją niniejszej Umowy.</w:t>
      </w:r>
    </w:p>
    <w:p w14:paraId="2B7196C2" w14:textId="77777777" w:rsidR="00E86C78" w:rsidRDefault="00E86C78" w:rsidP="00DE432C">
      <w:pPr>
        <w:pStyle w:val="Tekstpodstawowy3"/>
        <w:numPr>
          <w:ilvl w:val="1"/>
          <w:numId w:val="9"/>
        </w:numPr>
        <w:shd w:val="clear" w:color="auto" w:fill="auto"/>
        <w:tabs>
          <w:tab w:val="left" w:pos="420"/>
        </w:tabs>
        <w:spacing w:line="360" w:lineRule="auto"/>
        <w:ind w:left="400" w:right="20" w:hanging="340"/>
        <w:jc w:val="both"/>
      </w:pPr>
      <w:r>
        <w:t>Wykonawca zobowiązuje się pokryć wszelkie straty, poniesione przez Zamawiającego lub osoby trzecie, powstałe w czasie wykonywania niniejszej Umowy lub w związku z jej wykonaniem, wynikłe w szczególności z wadliwego, niedbałego, nienależytego lub nieterminowego wykonania Umowy, lub jej niewykonania.</w:t>
      </w:r>
    </w:p>
    <w:p w14:paraId="3FB147D9" w14:textId="77777777" w:rsidR="00E86C78" w:rsidRDefault="00E86C78" w:rsidP="00DE432C">
      <w:pPr>
        <w:pStyle w:val="Tekstpodstawowy3"/>
        <w:shd w:val="clear" w:color="auto" w:fill="auto"/>
        <w:spacing w:line="360" w:lineRule="auto"/>
        <w:ind w:left="440" w:right="20" w:hanging="360"/>
        <w:jc w:val="both"/>
      </w:pPr>
      <w:r>
        <w:t>7. Zamawiający zastrzega sobie prawo dochodzenia odszkodowania uzupełniającego, przewyższającego wartość kar umownych, na zasadach ogólnych określonych w kodeksie cywilnym.</w:t>
      </w:r>
    </w:p>
    <w:bookmarkEnd w:id="2"/>
    <w:p w14:paraId="3943DF2B" w14:textId="77777777" w:rsidR="00DE432C" w:rsidRDefault="00DE432C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F1E3297" w14:textId="57FA52B5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 6</w:t>
      </w:r>
    </w:p>
    <w:p w14:paraId="14878DC5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498"/>
        </w:tabs>
        <w:spacing w:line="360" w:lineRule="auto"/>
        <w:ind w:left="440" w:right="20" w:hanging="360"/>
        <w:jc w:val="both"/>
      </w:pPr>
      <w:r>
        <w:t>Stronom będzie przysługiwało prawo odstąpienia od niniejszej Umowy, w terminie 30 dni od powzięcia wiadomości o podstawach odstąpienia, na zasadach przewidzianych w Kodeksie cywilnym, a Zamawiającemu także w przypadku, gdy Wykonawca będzie wykonywał przedmiot Umowy nienależycie, a w szczególności:</w:t>
      </w:r>
    </w:p>
    <w:p w14:paraId="2F5679E9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62"/>
        </w:tabs>
        <w:spacing w:line="360" w:lineRule="auto"/>
        <w:ind w:left="440"/>
        <w:jc w:val="both"/>
      </w:pPr>
      <w:r>
        <w:t>powierzy realizację Umowy innemu wykonawcy, bez pisemnej zgody Zamawiającego;</w:t>
      </w:r>
    </w:p>
    <w:p w14:paraId="238FB417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86"/>
        </w:tabs>
        <w:spacing w:line="360" w:lineRule="auto"/>
        <w:ind w:left="440"/>
        <w:jc w:val="both"/>
      </w:pPr>
      <w:r>
        <w:t>niewłaściwie zrealizuje całość lub część Umowy.</w:t>
      </w:r>
    </w:p>
    <w:p w14:paraId="5AFCA507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2"/>
        </w:tabs>
        <w:spacing w:line="360" w:lineRule="auto"/>
        <w:ind w:left="440" w:right="20" w:hanging="360"/>
        <w:jc w:val="both"/>
      </w:pPr>
      <w:r>
        <w:t>Zamawiającemu będzie przysługiwało prawo odstąpienia od niniejszej Umowy, w terminie 30 dni od powzięcia wiadomości o podstawach odstąpienia w przypadku:</w:t>
      </w:r>
    </w:p>
    <w:p w14:paraId="2953F31B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57"/>
        </w:tabs>
        <w:spacing w:line="360" w:lineRule="auto"/>
        <w:ind w:left="720" w:right="20" w:hanging="280"/>
      </w:pPr>
      <w:r>
        <w:t>wystąpienia istotnej zmiany okoliczności powodującej, że wykonanie umowy nie leży w interesie Zamawiającego;</w:t>
      </w:r>
    </w:p>
    <w:p w14:paraId="14A22C6D" w14:textId="77777777" w:rsidR="00E86C78" w:rsidRDefault="00E86C78" w:rsidP="00DE432C">
      <w:pPr>
        <w:pStyle w:val="Tekstpodstawowy3"/>
        <w:numPr>
          <w:ilvl w:val="3"/>
          <w:numId w:val="9"/>
        </w:numPr>
        <w:shd w:val="clear" w:color="auto" w:fill="auto"/>
        <w:tabs>
          <w:tab w:val="left" w:pos="790"/>
        </w:tabs>
        <w:spacing w:line="360" w:lineRule="auto"/>
        <w:ind w:left="440"/>
        <w:jc w:val="both"/>
      </w:pPr>
      <w:r>
        <w:t>wydania nakazu zajęcia majątku Wykonawcy;</w:t>
      </w:r>
    </w:p>
    <w:p w14:paraId="2C8F0E5E" w14:textId="77777777" w:rsidR="00E86C78" w:rsidRDefault="00E86C78" w:rsidP="00DE432C">
      <w:pPr>
        <w:pStyle w:val="Tekstpodstawowy3"/>
        <w:numPr>
          <w:ilvl w:val="2"/>
          <w:numId w:val="9"/>
        </w:numPr>
        <w:shd w:val="clear" w:color="auto" w:fill="auto"/>
        <w:tabs>
          <w:tab w:val="left" w:pos="507"/>
        </w:tabs>
        <w:spacing w:line="360" w:lineRule="auto"/>
        <w:ind w:left="440" w:right="20" w:hanging="360"/>
        <w:jc w:val="both"/>
      </w:pPr>
      <w:r>
        <w:t>Odstąpienie od umowy powinno nastąpić w terminie 30 dni od dnia powzięcia wiadomości o przyczynie odstąpienia w formie pisemnej pod rygorem nieważności oraz powinno zawierać uzasadnienie z podaniem podstaw prawnych i faktycznych odstąpienia. W takim wypadku Wykonawca może żądać jedynie wynagrodzenia należnego mu z tytułu wykonania części umowy;</w:t>
      </w:r>
    </w:p>
    <w:p w14:paraId="0726EB8B" w14:textId="77777777" w:rsidR="00E86C78" w:rsidRDefault="00E86C78" w:rsidP="00DE432C">
      <w:pPr>
        <w:pStyle w:val="Heading140"/>
        <w:keepNext/>
        <w:keepLines/>
        <w:shd w:val="clear" w:color="auto" w:fill="auto"/>
        <w:spacing w:before="0" w:after="0" w:line="360" w:lineRule="auto"/>
        <w:ind w:left="4440"/>
      </w:pPr>
      <w:bookmarkStart w:id="4" w:name="bookmark7"/>
      <w:r>
        <w:lastRenderedPageBreak/>
        <w:t>§7</w:t>
      </w:r>
      <w:bookmarkEnd w:id="4"/>
    </w:p>
    <w:p w14:paraId="7B26DA3B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781"/>
        </w:tabs>
        <w:spacing w:line="360" w:lineRule="auto"/>
        <w:ind w:left="426" w:right="20" w:hanging="426"/>
        <w:jc w:val="both"/>
      </w:pPr>
      <w:r>
        <w:t>Strony zobowiązują się do zapewnienia poufności wszelkich informacji uzyskanych w trakcie realizacji niniejszej umowy i nie ujawniania ich bez uprzedniej zgody Strony, która jest ich administratorem. Obowiązek zachowania poufności obowiązuje bez ograniczenia czasowego.</w:t>
      </w:r>
    </w:p>
    <w:p w14:paraId="1C8F061E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Strony zobowiązują się do wykorzystywania informacji, o których mowa w ust. 1 wyłącznie w celu realizacji niniejszej umowy.</w:t>
      </w:r>
    </w:p>
    <w:p w14:paraId="35EA69F7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35"/>
        </w:tabs>
        <w:spacing w:line="360" w:lineRule="auto"/>
        <w:ind w:left="440" w:right="20" w:hanging="360"/>
        <w:jc w:val="both"/>
      </w:pPr>
      <w:r>
        <w:t>Obowiązek zachowania poufności dotyczy w szczególności informacji prawnie chronionych, do których Strony mogą mieć dostęp w trakcie lub w związku z realizacją Przedmiotu umowy, bez względu na sposób i formę ich utrwalenia lub przekazania, o ile informacje takie nie są powszechnie znane, bądź obowiązek ich ujawnienia nie wynika z obowiązujących przepisów, orzeczeń sądów lub decyzji odpowiednich władz.</w:t>
      </w:r>
    </w:p>
    <w:p w14:paraId="7CF003FD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5"/>
        </w:tabs>
        <w:spacing w:line="360" w:lineRule="auto"/>
        <w:ind w:left="440" w:right="20" w:hanging="360"/>
        <w:jc w:val="both"/>
      </w:pPr>
      <w:r>
        <w:t>Obowiązkiem zachowania poufności nie jest objęty fakt zawarcia umowy ani jej treść w zakresie określonym obowiązującymi przepisami prawa.</w:t>
      </w:r>
    </w:p>
    <w:p w14:paraId="1ED60A4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440"/>
        </w:tabs>
        <w:spacing w:line="360" w:lineRule="auto"/>
        <w:ind w:left="567" w:right="20" w:hanging="360"/>
        <w:jc w:val="both"/>
      </w:pPr>
      <w:r>
        <w:t>Powyższe zobowiązanie nie dotyczy informacji, które zostały podane do publicznej wiadomości w sposób niestanowiący naruszenia niniejszej umowy lub są znane Stronie z innych źródeł. Powyższe postanowienia niniejszego paragrafu nie wyłączają postanowień przepisów szczególnych powszechnie obowiązującego prawa, nakładających obowiązek ujawnienia informacji we wskazanym tymi przepisami zakresie.</w:t>
      </w:r>
    </w:p>
    <w:p w14:paraId="14543782" w14:textId="77777777" w:rsidR="00E86C78" w:rsidRDefault="00E86C78" w:rsidP="00DE432C">
      <w:pPr>
        <w:pStyle w:val="Tekstpodstawowy3"/>
        <w:numPr>
          <w:ilvl w:val="0"/>
          <w:numId w:val="10"/>
        </w:numPr>
        <w:shd w:val="clear" w:color="auto" w:fill="auto"/>
        <w:tabs>
          <w:tab w:val="left" w:pos="1295"/>
        </w:tabs>
        <w:spacing w:line="360" w:lineRule="auto"/>
        <w:ind w:left="567" w:right="20" w:hanging="360"/>
        <w:jc w:val="both"/>
      </w:pPr>
      <w:r>
        <w:t>Wszelkie dane osobowe uzyskane podczas realizacji niniejszej umowy będą przetwarzane w taki sposób i w takim zakresie, w jakim jest to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Dz. Urz. UE L z dn. 4 maja 2016 r.) ), zwanym dalej „RODO" oraz ustawy z dnia 10 maja 2018 r. o ochronie danych osobowych (Dz. U.2018 poz. 1000).</w:t>
      </w:r>
    </w:p>
    <w:p w14:paraId="3F108EFB" w14:textId="77777777" w:rsidR="00DE432C" w:rsidRDefault="00DE432C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bookmarkStart w:id="5" w:name="bookmark8"/>
    </w:p>
    <w:p w14:paraId="7DE22C2C" w14:textId="7BD5404C" w:rsidR="00E86C78" w:rsidRDefault="00E86C78" w:rsidP="00DE432C">
      <w:pPr>
        <w:pStyle w:val="Heading150"/>
        <w:keepNext/>
        <w:keepLines/>
        <w:shd w:val="clear" w:color="auto" w:fill="auto"/>
        <w:spacing w:before="0" w:after="0" w:line="360" w:lineRule="auto"/>
        <w:jc w:val="center"/>
      </w:pPr>
      <w:r>
        <w:t>§8</w:t>
      </w:r>
      <w:bookmarkEnd w:id="5"/>
    </w:p>
    <w:p w14:paraId="68C58BCB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</w:tabs>
        <w:spacing w:line="360" w:lineRule="auto"/>
        <w:ind w:left="426" w:hanging="360"/>
        <w:jc w:val="both"/>
      </w:pPr>
      <w:r>
        <w:t>Zmiany niniejszej umowy wymagają formy pisemnej pod rygorem nieważności.</w:t>
      </w:r>
    </w:p>
    <w:p w14:paraId="7D90D5AA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 sprawach nieuregulowanych w umowie zastosowanie mają powszechnie obowiązujące przepisy, a w szczególności postanowienia ustawy z dnia 24 listopada 2017r. o imprezach turystycznych i powiązanych usługach turystycznych oraz przepisy ustawy z dnia 23 kwietnia 1964 roku - Kodeks cywilny.</w:t>
      </w:r>
    </w:p>
    <w:p w14:paraId="3861E2AE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right="20" w:hanging="360"/>
        <w:jc w:val="both"/>
      </w:pPr>
      <w:r>
        <w:t>Wszelkie spory mogące wyniknąć na tle stosowania niniejszej Umowy Strony postanawiają rozstrzygać polubownie. W przypadku braku porozumienia, sądem właściwym do rozstrzygania sporów będzie sąd dla siedziby Zamawiającego.</w:t>
      </w:r>
    </w:p>
    <w:p w14:paraId="1E41F3DF" w14:textId="77777777" w:rsidR="00E86C78" w:rsidRDefault="00E86C78" w:rsidP="00DE432C">
      <w:pPr>
        <w:pStyle w:val="Tekstpodstawowy3"/>
        <w:numPr>
          <w:ilvl w:val="1"/>
          <w:numId w:val="10"/>
        </w:numPr>
        <w:shd w:val="clear" w:color="auto" w:fill="auto"/>
        <w:tabs>
          <w:tab w:val="left" w:pos="993"/>
          <w:tab w:val="left" w:pos="1300"/>
        </w:tabs>
        <w:spacing w:line="360" w:lineRule="auto"/>
        <w:ind w:left="426" w:hanging="360"/>
        <w:jc w:val="both"/>
      </w:pPr>
      <w:r>
        <w:t>Umowa została sporządzona w dwóch jednobrzmiących egzemplarzach.</w:t>
      </w:r>
    </w:p>
    <w:p w14:paraId="63357080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29CB1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226052F3" w14:textId="77777777" w:rsidR="00E86C78" w:rsidRDefault="00E86C78" w:rsidP="00DE432C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WYKONAWCA </w:t>
      </w:r>
    </w:p>
    <w:p w14:paraId="645AECD9" w14:textId="77777777" w:rsidR="00E86C78" w:rsidRDefault="00E86C78" w:rsidP="00DE432C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32287E0" w14:textId="71D587D6" w:rsidR="0094758C" w:rsidRPr="00E86C78" w:rsidRDefault="008D3246" w:rsidP="00DE432C">
      <w:pPr>
        <w:spacing w:after="0" w:line="360" w:lineRule="auto"/>
      </w:pPr>
    </w:p>
    <w:sectPr w:rsidR="0094758C" w:rsidRPr="00E86C78" w:rsidSect="00B8599F">
      <w:footerReference w:type="default" r:id="rId8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20C00F" w14:textId="77777777" w:rsidR="00D80B22" w:rsidRDefault="00D80B22">
      <w:pPr>
        <w:spacing w:after="0" w:line="240" w:lineRule="auto"/>
      </w:pPr>
      <w:r>
        <w:separator/>
      </w:r>
    </w:p>
  </w:endnote>
  <w:endnote w:type="continuationSeparator" w:id="0">
    <w:p w14:paraId="1B8D826A" w14:textId="77777777" w:rsidR="00D80B22" w:rsidRDefault="00D80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778707"/>
      <w:docPartObj>
        <w:docPartGallery w:val="Page Numbers (Bottom of Page)"/>
        <w:docPartUnique/>
      </w:docPartObj>
    </w:sdtPr>
    <w:sdtEndPr/>
    <w:sdtContent>
      <w:p w14:paraId="29D09380" w14:textId="77777777" w:rsidR="00072500" w:rsidRDefault="0054674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B75304" w14:textId="77777777" w:rsidR="00072500" w:rsidRDefault="008D32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128C0" w14:textId="77777777" w:rsidR="00D80B22" w:rsidRDefault="00D80B22">
      <w:pPr>
        <w:spacing w:after="0" w:line="240" w:lineRule="auto"/>
      </w:pPr>
      <w:r>
        <w:separator/>
      </w:r>
    </w:p>
  </w:footnote>
  <w:footnote w:type="continuationSeparator" w:id="0">
    <w:p w14:paraId="606BAF2C" w14:textId="77777777" w:rsidR="00D80B22" w:rsidRDefault="00D80B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A05AE"/>
    <w:multiLevelType w:val="hybridMultilevel"/>
    <w:tmpl w:val="4C328302"/>
    <w:lvl w:ilvl="0" w:tplc="6D3C0DFA">
      <w:start w:val="1"/>
      <w:numFmt w:val="lowerLetter"/>
      <w:lvlText w:val="%1)"/>
      <w:lvlJc w:val="left"/>
      <w:pPr>
        <w:ind w:left="3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A203C3"/>
    <w:multiLevelType w:val="multilevel"/>
    <w:tmpl w:val="199A66F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3">
      <w:start w:val="1"/>
      <w:numFmt w:val="decimal"/>
      <w:lvlText w:val="%4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74D675E"/>
    <w:multiLevelType w:val="hybridMultilevel"/>
    <w:tmpl w:val="ECFE7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316A15"/>
    <w:multiLevelType w:val="hybridMultilevel"/>
    <w:tmpl w:val="CE1EEA2C"/>
    <w:lvl w:ilvl="0" w:tplc="69BCF17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A550E2"/>
    <w:multiLevelType w:val="hybridMultilevel"/>
    <w:tmpl w:val="367C8ABC"/>
    <w:lvl w:ilvl="0" w:tplc="7CBCB702">
      <w:numFmt w:val="bullet"/>
      <w:lvlText w:val=""/>
      <w:lvlJc w:val="left"/>
      <w:pPr>
        <w:ind w:left="654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D500D0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3C891C63"/>
    <w:multiLevelType w:val="multilevel"/>
    <w:tmpl w:val="7296529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9103E58"/>
    <w:multiLevelType w:val="hybridMultilevel"/>
    <w:tmpl w:val="632036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3A1509"/>
    <w:multiLevelType w:val="hybridMultilevel"/>
    <w:tmpl w:val="4600E6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519A0"/>
    <w:multiLevelType w:val="hybridMultilevel"/>
    <w:tmpl w:val="6C9AC406"/>
    <w:lvl w:ilvl="0" w:tplc="7CBCB702">
      <w:numFmt w:val="bullet"/>
      <w:lvlText w:val=""/>
      <w:lvlJc w:val="left"/>
      <w:pPr>
        <w:ind w:left="1080" w:hanging="370"/>
      </w:pPr>
      <w:rPr>
        <w:rFonts w:ascii="Times New Roman" w:eastAsiaTheme="minorHAnsi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683F7A56"/>
    <w:multiLevelType w:val="multilevel"/>
    <w:tmpl w:val="0FF4529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6A0521EB"/>
    <w:multiLevelType w:val="hybridMultilevel"/>
    <w:tmpl w:val="C66E20CC"/>
    <w:lvl w:ilvl="0" w:tplc="6D3C0DFA">
      <w:start w:val="1"/>
      <w:numFmt w:val="lowerLetter"/>
      <w:lvlText w:val="%1)"/>
      <w:lvlJc w:val="left"/>
      <w:pPr>
        <w:ind w:left="36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0" w:hanging="360"/>
      </w:pPr>
    </w:lvl>
    <w:lvl w:ilvl="2" w:tplc="0415001B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9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C78"/>
    <w:rsid w:val="00051BE9"/>
    <w:rsid w:val="00214024"/>
    <w:rsid w:val="00546740"/>
    <w:rsid w:val="008D3246"/>
    <w:rsid w:val="00C662B5"/>
    <w:rsid w:val="00CF77E2"/>
    <w:rsid w:val="00D80B22"/>
    <w:rsid w:val="00DE432C"/>
    <w:rsid w:val="00E86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C43440"/>
  <w15:docId w15:val="{B6689733-8BC0-4990-A397-1219E9F1A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6C7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053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0535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500"/>
  </w:style>
  <w:style w:type="paragraph" w:styleId="Stopka">
    <w:name w:val="footer"/>
    <w:basedOn w:val="Normalny"/>
    <w:link w:val="StopkaZnak"/>
    <w:uiPriority w:val="99"/>
    <w:unhideWhenUsed/>
    <w:rsid w:val="000725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500"/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E86C78"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E86C78"/>
    <w:pPr>
      <w:ind w:left="720"/>
      <w:contextualSpacing/>
    </w:pPr>
  </w:style>
  <w:style w:type="character" w:customStyle="1" w:styleId="Bodytext">
    <w:name w:val="Body text_"/>
    <w:basedOn w:val="Domylnaczcionkaakapitu"/>
    <w:link w:val="Tekstpodstawowy3"/>
    <w:locked/>
    <w:rsid w:val="00E86C7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podstawowy3">
    <w:name w:val="Tekst podstawowy3"/>
    <w:basedOn w:val="Normalny"/>
    <w:link w:val="Bodytext"/>
    <w:rsid w:val="00E86C78"/>
    <w:pPr>
      <w:shd w:val="clear" w:color="auto" w:fill="FFFFFF"/>
      <w:spacing w:after="0" w:line="0" w:lineRule="atLeast"/>
      <w:ind w:hanging="400"/>
    </w:pPr>
    <w:rPr>
      <w:rFonts w:ascii="Times New Roman" w:eastAsia="Times New Roman" w:hAnsi="Times New Roman" w:cs="Times New Roman"/>
    </w:rPr>
  </w:style>
  <w:style w:type="character" w:customStyle="1" w:styleId="Heading14">
    <w:name w:val="Heading #1 (4)_"/>
    <w:basedOn w:val="Domylnaczcionkaakapitu"/>
    <w:link w:val="Heading140"/>
    <w:locked/>
    <w:rsid w:val="00E86C78"/>
    <w:rPr>
      <w:rFonts w:ascii="Times New Roman" w:eastAsia="Times New Roman" w:hAnsi="Times New Roman" w:cs="Times New Roman"/>
      <w:spacing w:val="40"/>
      <w:sz w:val="23"/>
      <w:szCs w:val="23"/>
      <w:shd w:val="clear" w:color="auto" w:fill="FFFFFF"/>
    </w:rPr>
  </w:style>
  <w:style w:type="paragraph" w:customStyle="1" w:styleId="Heading140">
    <w:name w:val="Heading #1 (4)"/>
    <w:basedOn w:val="Normalny"/>
    <w:link w:val="Heading14"/>
    <w:rsid w:val="00E86C78"/>
    <w:pPr>
      <w:shd w:val="clear" w:color="auto" w:fill="FFFFFF"/>
      <w:spacing w:before="480" w:after="180" w:line="0" w:lineRule="atLeast"/>
      <w:outlineLvl w:val="0"/>
    </w:pPr>
    <w:rPr>
      <w:rFonts w:ascii="Times New Roman" w:eastAsia="Times New Roman" w:hAnsi="Times New Roman" w:cs="Times New Roman"/>
      <w:spacing w:val="40"/>
      <w:sz w:val="23"/>
      <w:szCs w:val="23"/>
    </w:rPr>
  </w:style>
  <w:style w:type="character" w:customStyle="1" w:styleId="Heading15">
    <w:name w:val="Heading #1 (5)_"/>
    <w:basedOn w:val="Domylnaczcionkaakapitu"/>
    <w:link w:val="Heading150"/>
    <w:locked/>
    <w:rsid w:val="00E86C78"/>
    <w:rPr>
      <w:rFonts w:ascii="Times New Roman" w:eastAsia="Times New Roman" w:hAnsi="Times New Roman" w:cs="Times New Roman"/>
      <w:spacing w:val="60"/>
      <w:shd w:val="clear" w:color="auto" w:fill="FFFFFF"/>
    </w:rPr>
  </w:style>
  <w:style w:type="paragraph" w:customStyle="1" w:styleId="Heading150">
    <w:name w:val="Heading #1 (5)"/>
    <w:basedOn w:val="Normalny"/>
    <w:link w:val="Heading15"/>
    <w:rsid w:val="00E86C78"/>
    <w:pPr>
      <w:shd w:val="clear" w:color="auto" w:fill="FFFFFF"/>
      <w:spacing w:before="360" w:after="180" w:line="0" w:lineRule="atLeast"/>
      <w:outlineLvl w:val="0"/>
    </w:pPr>
    <w:rPr>
      <w:rFonts w:ascii="Times New Roman" w:eastAsia="Times New Roman" w:hAnsi="Times New Roman" w:cs="Times New Roman"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354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37AB79-C925-472E-8E68-1E852249B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2202</Words>
  <Characters>13212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Larkowski Paweł</dc:creator>
  <cp:lastModifiedBy>Pracka Katarzyna</cp:lastModifiedBy>
  <cp:revision>2</cp:revision>
  <cp:lastPrinted>2022-11-09T13:42:00Z</cp:lastPrinted>
  <dcterms:created xsi:type="dcterms:W3CDTF">2026-01-09T10:03:00Z</dcterms:created>
  <dcterms:modified xsi:type="dcterms:W3CDTF">2026-01-09T10:03:00Z</dcterms:modified>
</cp:coreProperties>
</file>